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F00" w:rsidRDefault="00266F00" w14:paraId="248CE134" w14:textId="77777777"/>
    <w:p w:rsidR="008820BE" w:rsidP="008820BE" w:rsidRDefault="008820BE" w14:paraId="4BA85D9C" w14:textId="77777777"/>
    <w:p w:rsidR="008820BE" w:rsidP="008820BE" w:rsidRDefault="008820BE" w14:paraId="151BFBB9" w14:textId="77777777">
      <w:r w:rsidRPr="008820BE">
        <w:t>Geachte voorzitter</w:t>
      </w:r>
      <w:r>
        <w:t>,</w:t>
      </w:r>
    </w:p>
    <w:p w:rsidR="008820BE" w:rsidP="008820BE" w:rsidRDefault="008820BE" w14:paraId="6D9497B6" w14:textId="77777777"/>
    <w:p w:rsidR="008820BE" w:rsidP="008820BE" w:rsidRDefault="008820BE" w14:paraId="788D0119" w14:textId="77777777">
      <w:r w:rsidRPr="008820BE">
        <w:t xml:space="preserve">Hierbij bied ik </w:t>
      </w:r>
      <w:r>
        <w:t xml:space="preserve">u </w:t>
      </w:r>
      <w:r w:rsidRPr="008820BE">
        <w:t>de nota</w:t>
      </w:r>
      <w:r>
        <w:t xml:space="preserve"> </w:t>
      </w:r>
      <w:r w:rsidRPr="008820BE">
        <w:t xml:space="preserve">naar aanleiding van het verslag </w:t>
      </w:r>
      <w:r>
        <w:t xml:space="preserve">met betrekking tot het Wetsvoorstel Wet behoud verlaagd btw-tarief op cultuur, media en sport aan. </w:t>
      </w:r>
    </w:p>
    <w:p w:rsidR="008820BE" w:rsidP="008820BE" w:rsidRDefault="008820BE" w14:paraId="54701025" w14:textId="77777777"/>
    <w:p w:rsidR="008820BE" w:rsidP="008820BE" w:rsidRDefault="008820BE" w14:paraId="6A284337" w14:textId="77777777">
      <w:r>
        <w:t xml:space="preserve">Ik dank u voor de voortvarendheid waarmee u het verslag op dit wetsvoorstel heeft uitgebracht. Ik ga graag hierover – als dat uw wens is – het gesprek aan met uw Kamer tijdens de Algemene Financiële Beschouwingen op 1 en 2 oktober. </w:t>
      </w:r>
    </w:p>
    <w:p w:rsidR="008820BE" w:rsidP="008820BE" w:rsidRDefault="008820BE" w14:paraId="25A784C7" w14:textId="77777777"/>
    <w:p w:rsidR="008820BE" w:rsidP="008820BE" w:rsidRDefault="008820BE" w14:paraId="269D7A12" w14:textId="77777777"/>
    <w:p w:rsidR="008820BE" w:rsidP="008820BE" w:rsidRDefault="008820BE" w14:paraId="0260CBBA" w14:textId="77777777"/>
    <w:p w:rsidRPr="008820BE" w:rsidR="008820BE" w:rsidP="008820BE" w:rsidRDefault="008820BE" w14:paraId="5674411C" w14:textId="77777777">
      <w:r w:rsidRPr="008820BE">
        <w:t>Hoogachtend,</w:t>
      </w:r>
    </w:p>
    <w:p w:rsidR="008820BE" w:rsidP="008820BE" w:rsidRDefault="008820BE" w14:paraId="44F2C543" w14:textId="77777777"/>
    <w:p w:rsidRPr="008820BE" w:rsidR="008820BE" w:rsidP="008820BE" w:rsidRDefault="008820BE" w14:paraId="30867003" w14:textId="77777777">
      <w:r w:rsidRPr="008820BE">
        <w:t xml:space="preserve">de staatssecretaris van Financiën - </w:t>
      </w:r>
    </w:p>
    <w:p w:rsidR="008820BE" w:rsidP="008820BE" w:rsidRDefault="008820BE" w14:paraId="3083E04F" w14:textId="77777777">
      <w:r w:rsidRPr="008820BE">
        <w:t>Fiscaliteit, Belastingdienst en Douane,</w:t>
      </w:r>
    </w:p>
    <w:p w:rsidR="008820BE" w:rsidP="008820BE" w:rsidRDefault="008820BE" w14:paraId="4E40F989" w14:textId="77777777"/>
    <w:p w:rsidR="008820BE" w:rsidP="008820BE" w:rsidRDefault="008820BE" w14:paraId="2DB1D782" w14:textId="77777777"/>
    <w:p w:rsidRPr="008820BE" w:rsidR="008820BE" w:rsidP="008820BE" w:rsidRDefault="008820BE" w14:paraId="1AA56ECB" w14:textId="77777777"/>
    <w:p w:rsidR="008820BE" w:rsidP="008820BE" w:rsidRDefault="008820BE" w14:paraId="5798300C" w14:textId="77777777"/>
    <w:p w:rsidR="008820BE" w:rsidP="008820BE" w:rsidRDefault="008820BE" w14:paraId="04780F16" w14:textId="77777777"/>
    <w:p w:rsidR="00266F00" w:rsidP="008820BE" w:rsidRDefault="008820BE" w14:paraId="0CE7607D" w14:textId="77777777">
      <w:r w:rsidRPr="008820BE">
        <w:t>Eugène Heijnen</w:t>
      </w:r>
    </w:p>
    <w:p w:rsidR="00266F00" w:rsidRDefault="00266F00" w14:paraId="236D564E" w14:textId="77777777"/>
    <w:p w:rsidR="00266F00" w:rsidRDefault="00266F00" w14:paraId="3494BF56" w14:textId="77777777"/>
    <w:p w:rsidR="00266F00" w:rsidRDefault="00266F00" w14:paraId="497D0748" w14:textId="77777777"/>
    <w:p w:rsidR="00266F00" w:rsidRDefault="00266F00" w14:paraId="5C8D221B" w14:textId="77777777">
      <w:pPr>
        <w:pStyle w:val="WitregelW1bodytekst"/>
      </w:pPr>
    </w:p>
    <w:p w:rsidR="00266F00" w:rsidRDefault="00266F00" w14:paraId="2D62548E" w14:textId="77777777"/>
    <w:p w:rsidR="00266F00" w:rsidRDefault="00266F00" w14:paraId="305290E5" w14:textId="77777777"/>
    <w:p w:rsidR="00266F00" w:rsidRDefault="00266F00" w14:paraId="6A8D7BB4" w14:textId="77777777"/>
    <w:p w:rsidR="00266F00" w:rsidRDefault="00266F00" w14:paraId="50CF926A" w14:textId="77777777"/>
    <w:p w:rsidR="00266F00" w:rsidRDefault="00266F00" w14:paraId="4630C72C" w14:textId="77777777"/>
    <w:p w:rsidR="00266F00" w:rsidRDefault="00266F00" w14:paraId="5855B495" w14:textId="77777777"/>
    <w:p w:rsidR="00266F00" w:rsidRDefault="00266F00" w14:paraId="6AFD8A8C" w14:textId="77777777"/>
    <w:p w:rsidR="00266F00" w:rsidRDefault="00266F00" w14:paraId="1BB91592" w14:textId="77777777"/>
    <w:sectPr w:rsidR="00266F00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B391" w14:textId="77777777" w:rsidR="00627DF4" w:rsidRDefault="00627DF4">
      <w:pPr>
        <w:spacing w:line="240" w:lineRule="auto"/>
      </w:pPr>
      <w:r>
        <w:separator/>
      </w:r>
    </w:p>
  </w:endnote>
  <w:endnote w:type="continuationSeparator" w:id="0">
    <w:p w14:paraId="52F40BBF" w14:textId="77777777" w:rsidR="00627DF4" w:rsidRDefault="00627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6255" w14:textId="77777777" w:rsidR="00266F00" w:rsidRDefault="00266F0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6287" w14:textId="77777777" w:rsidR="00627DF4" w:rsidRDefault="00627DF4">
      <w:pPr>
        <w:spacing w:line="240" w:lineRule="auto"/>
      </w:pPr>
      <w:r>
        <w:separator/>
      </w:r>
    </w:p>
  </w:footnote>
  <w:footnote w:type="continuationSeparator" w:id="0">
    <w:p w14:paraId="08A2518C" w14:textId="77777777" w:rsidR="00627DF4" w:rsidRDefault="00627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E887" w14:textId="77777777" w:rsidR="00266F00" w:rsidRDefault="00627DF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BB927BF" wp14:editId="79369D7B">
              <wp:simplePos x="1007744" y="1965325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BF822" w14:textId="77777777" w:rsidR="00627DF4" w:rsidRDefault="00627D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B927B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47BBF822" w14:textId="77777777" w:rsidR="00627DF4" w:rsidRDefault="00627DF4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F446DE2" wp14:editId="3F385271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F7FC7" w14:textId="77777777" w:rsidR="00266F00" w:rsidRDefault="00627DF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585C984" w14:textId="77777777" w:rsidR="005F1B5B" w:rsidRDefault="00E7627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2025-0000460763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446DE2" id="46fef022-aa3c-11ea-a756-beb5f67e67be" o:spid="_x0000_s1027" type="#_x0000_t202" alt="Colofon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96F7FC7" w14:textId="77777777" w:rsidR="00266F00" w:rsidRDefault="00627DF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585C984" w14:textId="77777777" w:rsidR="005F1B5B" w:rsidRDefault="00E7627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2025-0000460763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EBF7CA2" wp14:editId="431D4CE9">
              <wp:simplePos x="1007744" y="10194925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8D42C5" w14:textId="77777777" w:rsidR="00627DF4" w:rsidRDefault="00627D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BF7CA2" id="46fef0b8-aa3c-11ea-a756-beb5f67e67be" o:spid="_x0000_s1028" type="#_x0000_t202" alt="Voettekst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B8D42C5" w14:textId="77777777" w:rsidR="00627DF4" w:rsidRDefault="00627DF4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61C5C70" wp14:editId="19130DB4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0FBE86" w14:textId="77777777" w:rsidR="005F1B5B" w:rsidRDefault="00E7627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1C5C70" id="46fef06f-aa3c-11ea-a756-beb5f67e67be" o:spid="_x0000_s1029" type="#_x0000_t202" alt="Paginanummering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D0FBE86" w14:textId="77777777" w:rsidR="005F1B5B" w:rsidRDefault="00E7627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AF39" w14:textId="77777777" w:rsidR="00266F00" w:rsidRDefault="00627DF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B018424" wp14:editId="54371312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5E3764" w14:textId="77777777" w:rsidR="00266F00" w:rsidRDefault="00266F00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018424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alt="Container voor beeldmerk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A5E3764" w14:textId="77777777" w:rsidR="00266F00" w:rsidRDefault="00266F00">
                    <w:pPr>
                      <w:spacing w:line="240" w:lineRule="auto"/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FE38A01" wp14:editId="37323ADB">
              <wp:simplePos x="399542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DEBC8" w14:textId="77777777" w:rsidR="00266F00" w:rsidRDefault="00627D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C5D4FF" wp14:editId="7788EEEF">
                                <wp:extent cx="2339975" cy="1582834"/>
                                <wp:effectExtent l="0" t="0" r="0" b="0"/>
                                <wp:docPr id="8" name="Logotype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38A01" id="583cb846-a587-474e-9efc-17a024d629a0" o:spid="_x0000_s1031" type="#_x0000_t202" alt="Container voor woordmerk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C5DEBC8" w14:textId="77777777" w:rsidR="00266F00" w:rsidRDefault="00627DF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C5D4FF" wp14:editId="7788EEEF">
                          <wp:extent cx="2339975" cy="1582834"/>
                          <wp:effectExtent l="0" t="0" r="0" b="0"/>
                          <wp:docPr id="8" name="Logotype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D08AC04" wp14:editId="70BBE1BA">
              <wp:simplePos x="1010919" y="1720214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66CC2C" w14:textId="77777777" w:rsidR="00266F00" w:rsidRDefault="00627DF4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08AC0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866CC2C" w14:textId="77777777" w:rsidR="00266F00" w:rsidRDefault="00627DF4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2CF9953" wp14:editId="2139EFA1">
              <wp:simplePos x="1007744" y="195453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C5F4D9" w14:textId="77777777" w:rsidR="00266F00" w:rsidRDefault="00627DF4">
                          <w:r>
                            <w:t>Voorzitter van de Tweede Kamer der Staten-Generaal</w:t>
                          </w:r>
                        </w:p>
                        <w:p w14:paraId="0B4F1E66" w14:textId="77777777" w:rsidR="00266F00" w:rsidRDefault="00627DF4">
                          <w:r>
                            <w:t>Postbus 20018</w:t>
                          </w:r>
                        </w:p>
                        <w:p w14:paraId="754DE261" w14:textId="77777777" w:rsidR="00266F00" w:rsidRDefault="00627DF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CF9953" id="d302f2a1-bb28-4417-9701-e3b1450e5fb6" o:spid="_x0000_s1033" type="#_x0000_t202" alt="Adresvak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EC5F4D9" w14:textId="77777777" w:rsidR="00266F00" w:rsidRDefault="00627DF4">
                    <w:r>
                      <w:t>Voorzitter van de Tweede Kamer der Staten-Generaal</w:t>
                    </w:r>
                  </w:p>
                  <w:p w14:paraId="0B4F1E66" w14:textId="77777777" w:rsidR="00266F00" w:rsidRDefault="00627DF4">
                    <w:r>
                      <w:t>Postbus 20018</w:t>
                    </w:r>
                  </w:p>
                  <w:p w14:paraId="754DE261" w14:textId="77777777" w:rsidR="00266F00" w:rsidRDefault="00627DF4">
                    <w:r>
                      <w:t>2500 EA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6AAAB4F" wp14:editId="1C7ADBE7">
              <wp:simplePos x="0" y="0"/>
              <wp:positionH relativeFrom="margin">
                <wp:align>right</wp:align>
              </wp:positionH>
              <wp:positionV relativeFrom="paragraph">
                <wp:posOffset>3352165</wp:posOffset>
              </wp:positionV>
              <wp:extent cx="4787900" cy="5238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23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66F00" w14:paraId="02CD48F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24FDE0" w14:textId="77777777" w:rsidR="00266F00" w:rsidRDefault="00627D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92C47DB" w14:textId="16CEA74F" w:rsidR="00266F00" w:rsidRDefault="00E76279">
                                <w:r>
                                  <w:t>24 september 2025</w:t>
                                </w:r>
                              </w:p>
                            </w:tc>
                          </w:tr>
                          <w:tr w:rsidR="00266F00" w14:paraId="781C77B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76071A" w14:textId="77777777" w:rsidR="00266F00" w:rsidRDefault="00627D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2FB2739" w14:textId="77777777" w:rsidR="00266F00" w:rsidRDefault="00627DF4">
                                <w:r>
                                  <w:t>Nota naar aanleiding van het verslag Wet behoud verlaagd btw-tarief op cultuur, media en sport</w:t>
                                </w:r>
                              </w:p>
                            </w:tc>
                          </w:tr>
                        </w:tbl>
                        <w:p w14:paraId="7729A8A8" w14:textId="77777777" w:rsidR="00627DF4" w:rsidRDefault="00627DF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AAAB4F" id="1670fa0c-13cb-45ec-92be-ef1f34d237c5" o:spid="_x0000_s1034" type="#_x0000_t202" style="position:absolute;margin-left:325.8pt;margin-top:263.95pt;width:377pt;height:41.2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66F00" w14:paraId="02CD48F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24FDE0" w14:textId="77777777" w:rsidR="00266F00" w:rsidRDefault="00627DF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92C47DB" w14:textId="16CEA74F" w:rsidR="00266F00" w:rsidRDefault="00E76279">
                          <w:r>
                            <w:t>24 september 2025</w:t>
                          </w:r>
                        </w:p>
                      </w:tc>
                    </w:tr>
                    <w:tr w:rsidR="00266F00" w14:paraId="781C77B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76071A" w14:textId="77777777" w:rsidR="00266F00" w:rsidRDefault="00627DF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2FB2739" w14:textId="77777777" w:rsidR="00266F00" w:rsidRDefault="00627DF4">
                          <w:r>
                            <w:t>Nota naar aanleiding van het verslag Wet behoud verlaagd btw-tarief op cultuur, media en sport</w:t>
                          </w:r>
                        </w:p>
                      </w:tc>
                    </w:tr>
                  </w:tbl>
                  <w:p w14:paraId="7729A8A8" w14:textId="77777777" w:rsidR="00627DF4" w:rsidRDefault="00627DF4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52FD78" wp14:editId="7AD2A22E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EF2119" w14:textId="77777777" w:rsidR="00266F00" w:rsidRDefault="00627DF4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75D592D9" w14:textId="77777777" w:rsidR="00266F00" w:rsidRDefault="00627DF4">
                          <w:pPr>
                            <w:pStyle w:val="Referentiegegevens"/>
                          </w:pPr>
                          <w:r>
                            <w:t>2511 CW Den Haag</w:t>
                          </w:r>
                        </w:p>
                        <w:p w14:paraId="1D6F75B6" w14:textId="77777777" w:rsidR="00266F00" w:rsidRDefault="00627DF4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580389BA" w14:textId="77777777" w:rsidR="00266F00" w:rsidRDefault="00627DF4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1AC790C5" w14:textId="77777777" w:rsidR="00266F00" w:rsidRDefault="00266F00">
                          <w:pPr>
                            <w:pStyle w:val="WitregelW1"/>
                          </w:pPr>
                        </w:p>
                        <w:p w14:paraId="75099421" w14:textId="77777777" w:rsidR="00266F00" w:rsidRDefault="00627DF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B84A988" w14:textId="77777777" w:rsidR="005F1B5B" w:rsidRDefault="00E7627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2025-0000460763</w:t>
                          </w:r>
                          <w:r>
                            <w:fldChar w:fldCharType="end"/>
                          </w:r>
                        </w:p>
                        <w:p w14:paraId="7B687D7A" w14:textId="77777777" w:rsidR="00266F00" w:rsidRDefault="00266F00">
                          <w:pPr>
                            <w:pStyle w:val="WitregelW1"/>
                          </w:pPr>
                        </w:p>
                        <w:p w14:paraId="72A29E90" w14:textId="77777777" w:rsidR="00266F00" w:rsidRDefault="00627DF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3A9F438" w14:textId="77777777" w:rsidR="00266F00" w:rsidRDefault="00627DF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14:paraId="0A0AF691" w14:textId="77777777" w:rsidR="00266F00" w:rsidRDefault="00266F00">
                          <w:pPr>
                            <w:pStyle w:val="WitregelW2"/>
                          </w:pPr>
                        </w:p>
                        <w:p w14:paraId="61A1D391" w14:textId="77777777" w:rsidR="00266F00" w:rsidRDefault="00266F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2FD78" id="aa29ef58-fa5a-4ef1-bc47-43f659f7c670" o:spid="_x0000_s1035" type="#_x0000_t202" alt="Colofon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9EF2119" w14:textId="77777777" w:rsidR="00266F00" w:rsidRDefault="00627DF4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75D592D9" w14:textId="77777777" w:rsidR="00266F00" w:rsidRDefault="00627DF4">
                    <w:pPr>
                      <w:pStyle w:val="Referentiegegevens"/>
                    </w:pPr>
                    <w:r>
                      <w:t>2511 CW Den Haag</w:t>
                    </w:r>
                  </w:p>
                  <w:p w14:paraId="1D6F75B6" w14:textId="77777777" w:rsidR="00266F00" w:rsidRDefault="00627DF4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580389BA" w14:textId="77777777" w:rsidR="00266F00" w:rsidRDefault="00627DF4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1AC790C5" w14:textId="77777777" w:rsidR="00266F00" w:rsidRDefault="00266F00">
                    <w:pPr>
                      <w:pStyle w:val="WitregelW1"/>
                    </w:pPr>
                  </w:p>
                  <w:p w14:paraId="75099421" w14:textId="77777777" w:rsidR="00266F00" w:rsidRDefault="00627DF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B84A988" w14:textId="77777777" w:rsidR="005F1B5B" w:rsidRDefault="00E7627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2025-0000460763</w:t>
                    </w:r>
                    <w:r>
                      <w:fldChar w:fldCharType="end"/>
                    </w:r>
                  </w:p>
                  <w:p w14:paraId="7B687D7A" w14:textId="77777777" w:rsidR="00266F00" w:rsidRDefault="00266F00">
                    <w:pPr>
                      <w:pStyle w:val="WitregelW1"/>
                    </w:pPr>
                  </w:p>
                  <w:p w14:paraId="72A29E90" w14:textId="77777777" w:rsidR="00266F00" w:rsidRDefault="00627DF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3A9F438" w14:textId="77777777" w:rsidR="00266F00" w:rsidRDefault="00627DF4">
                    <w:pPr>
                      <w:pStyle w:val="Referentiegegevens"/>
                    </w:pPr>
                    <w:r>
                      <w:t>1</w:t>
                    </w:r>
                  </w:p>
                  <w:p w14:paraId="0A0AF691" w14:textId="77777777" w:rsidR="00266F00" w:rsidRDefault="00266F00">
                    <w:pPr>
                      <w:pStyle w:val="WitregelW2"/>
                    </w:pPr>
                  </w:p>
                  <w:p w14:paraId="61A1D391" w14:textId="77777777" w:rsidR="00266F00" w:rsidRDefault="00266F0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DA4CAC0" wp14:editId="36031452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EA95AC" w14:textId="77777777" w:rsidR="005F1B5B" w:rsidRDefault="00E7627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4CAC0" id="fc795519-edb4-40fa-b772-922592680a29" o:spid="_x0000_s1036" type="#_x0000_t202" alt="Paginanummering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2AEA95AC" w14:textId="77777777" w:rsidR="005F1B5B" w:rsidRDefault="00E7627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F2F6F46" wp14:editId="49CC8FF8">
              <wp:simplePos x="998219" y="10197465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22F512" w14:textId="77777777" w:rsidR="00627DF4" w:rsidRDefault="00627D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2F6F46" id="ea113d41-b39a-4e3b-9a6a-dce66e72abe4" o:spid="_x0000_s1037" type="#_x0000_t202" alt="Voettekst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F22F512" w14:textId="77777777" w:rsidR="00627DF4" w:rsidRDefault="00627DF4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F32257"/>
    <w:multiLevelType w:val="multilevel"/>
    <w:tmpl w:val="5DD07CA7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124AAB"/>
    <w:multiLevelType w:val="multilevel"/>
    <w:tmpl w:val="28CAD5EB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E9F465A"/>
    <w:multiLevelType w:val="multilevel"/>
    <w:tmpl w:val="0225770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6E30EF07"/>
    <w:multiLevelType w:val="multilevel"/>
    <w:tmpl w:val="87A1A37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194464896">
    <w:abstractNumId w:val="1"/>
  </w:num>
  <w:num w:numId="2" w16cid:durableId="313723757">
    <w:abstractNumId w:val="3"/>
  </w:num>
  <w:num w:numId="3" w16cid:durableId="822352882">
    <w:abstractNumId w:val="2"/>
  </w:num>
  <w:num w:numId="4" w16cid:durableId="48339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00"/>
    <w:rsid w:val="001D7F33"/>
    <w:rsid w:val="00266F00"/>
    <w:rsid w:val="005F1B5B"/>
    <w:rsid w:val="00627DF4"/>
    <w:rsid w:val="00825E74"/>
    <w:rsid w:val="008820BE"/>
    <w:rsid w:val="008D55A3"/>
    <w:rsid w:val="009A7459"/>
    <w:rsid w:val="009F6254"/>
    <w:rsid w:val="00E7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811DC44"/>
  <w15:docId w15:val="{70A8A1B8-A832-40D7-91E2-1317EF2D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line="240" w:lineRule="exact"/>
    </w:p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Standaard"/>
    <w:uiPriority w:val="3"/>
    <w:qFormat/>
    <w:pPr>
      <w:numPr>
        <w:numId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Standaard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820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20B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820B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20B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Nota naar aanleiding van het verslag Wet behoud verlaagd btw-tarief op cultuur, media en sport</vt:lpstr>
    </vt:vector>
  </ap:TitlesOfParts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2025-09-24T13:47:00.0000000Z</dcterms:created>
  <dcterms:modified xsi:type="dcterms:W3CDTF">2025-09-24T13:47:00.0000000Z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type">
    <vt:lpwstr>Brief</vt:lpwstr>
  </property>
  <property fmtid="{D5CDD505-2E9C-101B-9397-08002B2CF9AE}" pid="5" name="Documentsoort">
    <vt:lpwstr>Brief</vt:lpwstr>
  </property>
  <property fmtid="{D5CDD505-2E9C-101B-9397-08002B2CF9AE}" pid="6" name="Publicatiedatum">
    <vt:lpwstr/>
  </property>
  <property fmtid="{D5CDD505-2E9C-101B-9397-08002B2CF9AE}" pid="7" name="Verantwoordelijke organisatie">
    <vt:lpwstr/>
  </property>
  <property fmtid="{D5CDD505-2E9C-101B-9397-08002B2CF9AE}" pid="8" name="Taal">
    <vt:lpwstr>nl_NL</vt:lpwstr>
  </property>
  <property fmtid="{D5CDD505-2E9C-101B-9397-08002B2CF9AE}" pid="9" name="Inhoudsindicatie">
    <vt:lpwstr/>
  </property>
  <property fmtid="{D5CDD505-2E9C-101B-9397-08002B2CF9AE}" pid="10" name="Status">
    <vt:lpwstr/>
  </property>
  <property fmtid="{D5CDD505-2E9C-101B-9397-08002B2CF9AE}" pid="11" name="Aan">
    <vt:lpwstr/>
  </property>
  <property fmtid="{D5CDD505-2E9C-101B-9397-08002B2CF9AE}" pid="12" name="Van">
    <vt:lpwstr/>
  </property>
  <property fmtid="{D5CDD505-2E9C-101B-9397-08002B2CF9AE}" pid="13" name="Datum">
    <vt:lpwstr/>
  </property>
  <property fmtid="{D5CDD505-2E9C-101B-9397-08002B2CF9AE}" pid="14" name="Opgesteld door, Naam">
    <vt:lpwstr/>
  </property>
  <property fmtid="{D5CDD505-2E9C-101B-9397-08002B2CF9AE}" pid="15" name="Opgesteld door, Telefoonnummer">
    <vt:lpwstr/>
  </property>
  <property fmtid="{D5CDD505-2E9C-101B-9397-08002B2CF9AE}" pid="16" name="Kenmerk">
    <vt:lpwstr>2025-0000460763</vt:lpwstr>
  </property>
  <property fmtid="{D5CDD505-2E9C-101B-9397-08002B2CF9AE}" pid="17" name="Rubricering">
    <vt:lpwstr/>
  </property>
  <property fmtid="{D5CDD505-2E9C-101B-9397-08002B2CF9AE}" pid="18" name="Vertrouwelijkheidsniveau">
    <vt:lpwstr>  / </vt:lpwstr>
  </property>
  <property fmtid="{D5CDD505-2E9C-101B-9397-08002B2CF9AE}" pid="19" name="Markering">
    <vt:lpwstr/>
  </property>
  <property fmtid="{D5CDD505-2E9C-101B-9397-08002B2CF9AE}" pid="20" name="Custom 1">
    <vt:lpwstr/>
  </property>
  <property fmtid="{D5CDD505-2E9C-101B-9397-08002B2CF9AE}" pid="21" name="Custom 2">
    <vt:lpwstr/>
  </property>
  <property fmtid="{D5CDD505-2E9C-101B-9397-08002B2CF9AE}" pid="22" name="Custom 3">
    <vt:lpwstr/>
  </property>
  <property fmtid="{D5CDD505-2E9C-101B-9397-08002B2CF9AE}" pid="23" name="Custom 4">
    <vt:lpwstr/>
  </property>
  <property fmtid="{D5CDD505-2E9C-101B-9397-08002B2CF9AE}" pid="24" name="Custom 5">
    <vt:lpwstr/>
  </property>
  <property fmtid="{D5CDD505-2E9C-101B-9397-08002B2CF9AE}" pid="25" name="Aard document">
    <vt:lpwstr/>
  </property>
  <property fmtid="{D5CDD505-2E9C-101B-9397-08002B2CF9AE}" pid="26" name="Taakverzoek">
    <vt:lpwstr/>
  </property>
  <property fmtid="{D5CDD505-2E9C-101B-9397-08002B2CF9AE}" pid="27" name="VA_Niet openbaar">
    <vt:lpwstr/>
  </property>
  <property fmtid="{D5CDD505-2E9C-101B-9397-08002B2CF9AE}" pid="28" name="Informatiecategorie Beleidslijn">
    <vt:lpwstr/>
  </property>
  <property fmtid="{D5CDD505-2E9C-101B-9397-08002B2CF9AE}" pid="29" name="UwKenmerk">
    <vt:lpwstr/>
  </property>
  <property fmtid="{D5CDD505-2E9C-101B-9397-08002B2CF9AE}" pid="30" name="Docgensjabloon">
    <vt:lpwstr>DocGen_Brief_nl_NL</vt:lpwstr>
  </property>
  <property fmtid="{D5CDD505-2E9C-101B-9397-08002B2CF9AE}" pid="31" name="Onderwerp">
    <vt:lpwstr>Nota naar aanleiding van het verslag Wet behoud verlaagd btw-tarief op cultuur, media en sport</vt:lpwstr>
  </property>
  <property fmtid="{D5CDD505-2E9C-101B-9397-08002B2CF9AE}" pid="32" name="MSIP_Label_b2aa6e22-2c82-48c6-bf24-1790f4b9c128_Enabled">
    <vt:lpwstr>true</vt:lpwstr>
  </property>
  <property fmtid="{D5CDD505-2E9C-101B-9397-08002B2CF9AE}" pid="33" name="MSIP_Label_b2aa6e22-2c82-48c6-bf24-1790f4b9c128_SetDate">
    <vt:lpwstr>2025-09-22T15:53:22Z</vt:lpwstr>
  </property>
  <property fmtid="{D5CDD505-2E9C-101B-9397-08002B2CF9AE}" pid="34" name="MSIP_Label_b2aa6e22-2c82-48c6-bf24-1790f4b9c128_Method">
    <vt:lpwstr>Standard</vt:lpwstr>
  </property>
  <property fmtid="{D5CDD505-2E9C-101B-9397-08002B2CF9AE}" pid="35" name="MSIP_Label_b2aa6e22-2c82-48c6-bf24-1790f4b9c128_Name">
    <vt:lpwstr>FIN-DGFZ-Rijksoverheid</vt:lpwstr>
  </property>
  <property fmtid="{D5CDD505-2E9C-101B-9397-08002B2CF9AE}" pid="36" name="MSIP_Label_b2aa6e22-2c82-48c6-bf24-1790f4b9c128_SiteId">
    <vt:lpwstr>84712536-f524-40a0-913b-5d25ba502732</vt:lpwstr>
  </property>
  <property fmtid="{D5CDD505-2E9C-101B-9397-08002B2CF9AE}" pid="37" name="MSIP_Label_b2aa6e22-2c82-48c6-bf24-1790f4b9c128_ActionId">
    <vt:lpwstr>ca07fb73-685f-46bd-b204-e7acc74563d4</vt:lpwstr>
  </property>
  <property fmtid="{D5CDD505-2E9C-101B-9397-08002B2CF9AE}" pid="38" name="MSIP_Label_b2aa6e22-2c82-48c6-bf24-1790f4b9c128_ContentBits">
    <vt:lpwstr>0</vt:lpwstr>
  </property>
</Properties>
</file>