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15E5" w:rsidP="00BB4498" w:rsidRDefault="00E17852" w14:paraId="148C9A62" w14:textId="77777777">
      <w:r>
        <w:t xml:space="preserve">Geweld tegen vrouwen, huiselijk geweld en kindermishandeling </w:t>
      </w:r>
      <w:r w:rsidR="008772ED">
        <w:t xml:space="preserve">zijn </w:t>
      </w:r>
      <w:r>
        <w:t xml:space="preserve">afschuwelijk. In Nederland worden jaarlijks meer dan een miljoen mensen - volwassenen en kinderen – slachtoffer van fysiek, seksueel en/of psychisch geweld, vrouwen vaker dan mannen. Dit geweld ontwricht levens en heeft langdurige impact. </w:t>
      </w:r>
    </w:p>
    <w:p w:rsidR="002E48BE" w:rsidP="00BB4498" w:rsidRDefault="00AF62D9" w14:paraId="3A594B4B" w14:textId="72695A8F">
      <w:r>
        <w:t>En t</w:t>
      </w:r>
      <w:r w:rsidR="00E17852">
        <w:t>e vaak mondt geweld tegen vrouwen uit in dodelijk geweld, femicide. De afgelopen tien jaar zijn jaarlijks gemiddeld 43 meisjes en vrouwen omgekomen door moord en doodslag, meestal door een partner, ex-partner of familielid.</w:t>
      </w:r>
      <w:r w:rsidR="008772ED">
        <w:t xml:space="preserve"> </w:t>
      </w:r>
    </w:p>
    <w:p w:rsidR="00AD15E5" w:rsidP="00BB4498" w:rsidRDefault="00AF62D9" w14:paraId="71BD592C" w14:textId="4EC40D7E">
      <w:r>
        <w:t xml:space="preserve">En ook op straat is het niet veilig. </w:t>
      </w:r>
      <w:r w:rsidR="00AD15E5">
        <w:t>Het is onacceptabel dat vrouwen zich beperkt voelen om alleen, op welk moment van de dag dan ook, over straat te gaan, of dat ouders angsten moeten uitstaan of hun dochters wel thuiskomen</w:t>
      </w:r>
      <w:r w:rsidR="004C4C6C">
        <w:t>.</w:t>
      </w:r>
      <w:r w:rsidR="00AD15E5">
        <w:t xml:space="preserve"> </w:t>
      </w:r>
    </w:p>
    <w:p w:rsidR="002E48BE" w:rsidP="00BB4498" w:rsidRDefault="002E48BE" w14:paraId="3EDD79D2" w14:textId="77777777"/>
    <w:p w:rsidR="00BC3E63" w:rsidP="00AF62D9" w:rsidRDefault="00E17852" w14:paraId="39ED50F3" w14:textId="2BE96524">
      <w:r>
        <w:t>Het kabinet is zich van de aard en omvang van dit grote maatschappelijke probleem ten volle bewust</w:t>
      </w:r>
      <w:r w:rsidR="00E90621">
        <w:t xml:space="preserve"> en geeft daar hoge prioriteit aan</w:t>
      </w:r>
      <w:r>
        <w:t>.</w:t>
      </w:r>
      <w:r w:rsidR="00E90621">
        <w:t xml:space="preserve"> Zo zijn in aanvulling op lopende maatregelen structureel extra middelen </w:t>
      </w:r>
      <w:r w:rsidR="00BC3E63">
        <w:t>beschikbaar gemaakt</w:t>
      </w:r>
      <w:r w:rsidR="00E90621">
        <w:t xml:space="preserve"> </w:t>
      </w:r>
      <w:r w:rsidRPr="00E90621" w:rsidR="00E90621">
        <w:t>voor het uitbreiden van het aantal opvangplaatsen</w:t>
      </w:r>
      <w:r w:rsidR="00E90621">
        <w:t xml:space="preserve"> in de vrouwenopvang om zo </w:t>
      </w:r>
      <w:r w:rsidR="00E008B2">
        <w:t>d</w:t>
      </w:r>
      <w:r w:rsidR="00E90621">
        <w:t>e druk op de capaciteit te verminderen.</w:t>
      </w:r>
      <w:r w:rsidR="001102A8">
        <w:t xml:space="preserve"> Op veel terreinen is actie nodig</w:t>
      </w:r>
      <w:r w:rsidR="00EA54CC">
        <w:t>. H</w:t>
      </w:r>
      <w:r w:rsidR="00BC3E63">
        <w:t>et aanpakken van</w:t>
      </w:r>
      <w:r w:rsidR="00EA54CC">
        <w:t xml:space="preserve"> geweld tegen vrouwen, huiselijk geweld en kindermishandeling </w:t>
      </w:r>
      <w:r w:rsidR="00BC3E63">
        <w:t>vraagt om preventie, signalering, hulpverlening, strafrecht, handhaving, onderzoek en evaluatie</w:t>
      </w:r>
      <w:r w:rsidR="001102A8">
        <w:t xml:space="preserve">. </w:t>
      </w:r>
      <w:r>
        <w:t>Een integrale aanpak waarin Rijk, gemeenten en uitvoeringsorganisaties nauw samenwerken is cruciaal om dit geweld te voorkomen of stoppen.</w:t>
      </w:r>
      <w:r w:rsidRPr="00BC3E63" w:rsidR="00BC3E63">
        <w:t xml:space="preserve"> Met gemeenten wordt momenteel besproken hoe zij beter ondersteund kunnen worden in de uitvoering van hun wettelijke taak om huiselijk geweld en kindermishandeling te voorkomen en te bestrijden.</w:t>
      </w:r>
      <w:r w:rsidR="008112FE">
        <w:t xml:space="preserve"> </w:t>
      </w:r>
    </w:p>
    <w:p w:rsidR="00BC3E63" w:rsidP="00AF62D9" w:rsidRDefault="00BC3E63" w14:paraId="39DA8421" w14:textId="77777777"/>
    <w:p w:rsidR="00ED1E60" w:rsidP="00AF62D9" w:rsidRDefault="00BC3E63" w14:paraId="5BDFD32B" w14:textId="4740E54C">
      <w:r>
        <w:t>De omvang en complexiteit van dit probleem</w:t>
      </w:r>
      <w:r w:rsidR="001102A8">
        <w:t xml:space="preserve"> vergt versterking van de landelijke coördinatie van de </w:t>
      </w:r>
      <w:r w:rsidRPr="00293062" w:rsidR="001102A8">
        <w:t>aanpak van huiselijk geweld, kindermishandeling en geweld tegen vrouwen</w:t>
      </w:r>
      <w:r w:rsidR="00E60910">
        <w:t>.</w:t>
      </w:r>
      <w:r w:rsidR="00AF62D9">
        <w:t xml:space="preserve"> In opdracht van de staatssecretaris van Langdurige en Maatschappelijk Zorg heeft de Nederlandse School voor Openbaar Bestuur (NSOB) recent onderzoek gedaan naar mogelijke vormen van coördinatie van beleid en aanpak van huiselijk geweld, kindermishandeling en geweld tegen vrouwen. Dit onderzoek is inmiddels gereed. </w:t>
      </w:r>
      <w:r>
        <w:t>Zoals toegezegd door de minister-president tijdens de Algemene Politieke Beschouwingen ontvangt de Kamer v</w:t>
      </w:r>
      <w:r w:rsidR="00AF62D9">
        <w:t>olgende week een brief met een concreet voorstel om de coördinatie te versterken. Hierbij worden ook vraagstukken rondom monitoring, evaluatie en aanjaagfunctie meegenomen.</w:t>
      </w:r>
    </w:p>
    <w:p w:rsidR="00AB5E9B" w:rsidP="002E6071" w:rsidRDefault="00881C33" w14:paraId="2EC80D4E" w14:textId="77777777">
      <w:r w:rsidRPr="00293062">
        <w:t xml:space="preserve">Tijdens het vragenuur van 2 september 2025 sprak </w:t>
      </w:r>
      <w:r w:rsidRPr="00293062" w:rsidR="000D7F31">
        <w:t>de toenmalige minister van Justitie en Veiligheid</w:t>
      </w:r>
      <w:r w:rsidRPr="00293062" w:rsidR="0032772A">
        <w:t xml:space="preserve"> </w:t>
      </w:r>
      <w:r w:rsidRPr="00293062">
        <w:t xml:space="preserve">met u over de vreselijke moord op Lisa en de veiligheid van vrouwen. Hij zegde u toe een overzicht te sturen </w:t>
      </w:r>
      <w:bookmarkStart w:name="_Hlk208221308" w:id="0"/>
      <w:r w:rsidRPr="00293062" w:rsidR="00157629">
        <w:t xml:space="preserve">van </w:t>
      </w:r>
      <w:r w:rsidRPr="00293062" w:rsidR="001C275F">
        <w:t xml:space="preserve">lopende maatregelen </w:t>
      </w:r>
      <w:r w:rsidR="000D434B">
        <w:t>rond</w:t>
      </w:r>
      <w:r w:rsidRPr="00293062" w:rsidR="001C275F">
        <w:t xml:space="preserve"> het voorkomen en bestrijden van geweld tegen vrouwen</w:t>
      </w:r>
      <w:bookmarkEnd w:id="0"/>
      <w:r w:rsidRPr="00293062" w:rsidR="001C275F">
        <w:t xml:space="preserve">. </w:t>
      </w:r>
    </w:p>
    <w:p w:rsidR="002E6071" w:rsidP="002E6071" w:rsidRDefault="00B44785" w14:paraId="37E1810B" w14:textId="3EB7DDE2">
      <w:r w:rsidRPr="00293062">
        <w:t>Dit in aanloop naar het notaoverleg</w:t>
      </w:r>
      <w:r w:rsidRPr="00293062" w:rsidR="0055447F">
        <w:t xml:space="preserve"> op 22 september</w:t>
      </w:r>
      <w:r w:rsidR="00212FC5">
        <w:t xml:space="preserve"> a.s.</w:t>
      </w:r>
      <w:r w:rsidRPr="00293062" w:rsidR="0055447F">
        <w:t xml:space="preserve"> over </w:t>
      </w:r>
      <w:r w:rsidRPr="00293062" w:rsidR="008649D9">
        <w:t>de i</w:t>
      </w:r>
      <w:r w:rsidRPr="00293062" w:rsidR="0055447F">
        <w:t xml:space="preserve">nitiatiefnota van het lid </w:t>
      </w:r>
      <w:proofErr w:type="spellStart"/>
      <w:r w:rsidRPr="00293062" w:rsidR="0055447F">
        <w:t>Mutluer</w:t>
      </w:r>
      <w:proofErr w:type="spellEnd"/>
      <w:r w:rsidRPr="00293062" w:rsidR="0055447F">
        <w:t xml:space="preserve"> over </w:t>
      </w:r>
      <w:proofErr w:type="spellStart"/>
      <w:r w:rsidRPr="00293062" w:rsidR="0055447F">
        <w:t>femicide</w:t>
      </w:r>
      <w:proofErr w:type="spellEnd"/>
      <w:r w:rsidRPr="00293062" w:rsidR="0055447F">
        <w:t>.</w:t>
      </w:r>
      <w:r w:rsidRPr="00293062" w:rsidR="00E37869">
        <w:rPr>
          <w:rStyle w:val="Voetnootmarkering"/>
        </w:rPr>
        <w:footnoteReference w:id="1"/>
      </w:r>
      <w:r w:rsidRPr="00293062" w:rsidR="0055447F">
        <w:t xml:space="preserve"> </w:t>
      </w:r>
      <w:r w:rsidRPr="00293062" w:rsidR="00157629">
        <w:t xml:space="preserve">Met deze brief </w:t>
      </w:r>
      <w:r w:rsidRPr="00293062" w:rsidR="0055447F">
        <w:t>geven wij</w:t>
      </w:r>
      <w:r w:rsidRPr="00293062" w:rsidR="002E3930">
        <w:t xml:space="preserve"> </w:t>
      </w:r>
      <w:r w:rsidRPr="00293062" w:rsidR="00157629">
        <w:t>invulling aan deze toezegging</w:t>
      </w:r>
      <w:r w:rsidRPr="00293062" w:rsidR="00B73D77">
        <w:t>,</w:t>
      </w:r>
      <w:r w:rsidR="002E48BE">
        <w:t xml:space="preserve"> </w:t>
      </w:r>
      <w:r w:rsidR="00EC2084">
        <w:t xml:space="preserve">en lichten we toe </w:t>
      </w:r>
      <w:r w:rsidR="00E17852">
        <w:t>hoe het kabinet zich inspant</w:t>
      </w:r>
      <w:r w:rsidR="00EC2084">
        <w:t xml:space="preserve"> om deze problematiek aan te pakken.</w:t>
      </w:r>
    </w:p>
    <w:p w:rsidR="00CF639C" w:rsidP="00212FC5" w:rsidRDefault="00CF639C" w14:paraId="0A78DFE2" w14:textId="04E4822B"/>
    <w:p w:rsidR="00212FC5" w:rsidP="00212FC5" w:rsidRDefault="00CF639C" w14:paraId="35A83607" w14:textId="76AC863D">
      <w:r>
        <w:t>Onderstaand gaan we achtereenvolgens in op de hoofdpunten uit de aanpak van huiselijk geweld (inclusief femicide) en kindermishandeling, de aanpak van seksueel overschrijdend gedrag en seksueel geweld, veilig</w:t>
      </w:r>
      <w:r w:rsidR="00CD2B92">
        <w:t>heid in de</w:t>
      </w:r>
      <w:r>
        <w:t xml:space="preserve"> openbare ruimte en online veiligheid. </w:t>
      </w:r>
    </w:p>
    <w:p w:rsidRPr="00293062" w:rsidR="00B24A02" w:rsidP="00881C33" w:rsidRDefault="00B24A02" w14:paraId="30ABE9F9" w14:textId="77777777"/>
    <w:p w:rsidRPr="008772ED" w:rsidR="000D434B" w:rsidP="00276254" w:rsidRDefault="00AF5369" w14:paraId="4291C00D" w14:textId="29262194">
      <w:pPr>
        <w:rPr>
          <w:b/>
          <w:bCs/>
        </w:rPr>
      </w:pPr>
      <w:bookmarkStart w:name="_Hlk208230282" w:id="1"/>
      <w:r w:rsidRPr="00293062">
        <w:rPr>
          <w:b/>
          <w:bCs/>
        </w:rPr>
        <w:t>Aanpak van huiselijk geweld</w:t>
      </w:r>
      <w:r w:rsidR="00FB3E96">
        <w:rPr>
          <w:b/>
          <w:bCs/>
        </w:rPr>
        <w:t xml:space="preserve"> en</w:t>
      </w:r>
      <w:r w:rsidRPr="00293062">
        <w:rPr>
          <w:b/>
          <w:bCs/>
        </w:rPr>
        <w:t xml:space="preserve"> kindermishandeling, inclusief </w:t>
      </w:r>
      <w:r w:rsidRPr="00293062" w:rsidR="00F653A9">
        <w:rPr>
          <w:b/>
          <w:bCs/>
        </w:rPr>
        <w:t>femicide</w:t>
      </w:r>
    </w:p>
    <w:p w:rsidR="00591F9A" w:rsidP="00276254" w:rsidRDefault="00591F9A" w14:paraId="597FF1DC" w14:textId="77777777"/>
    <w:p w:rsidR="00276254" w:rsidP="00276254" w:rsidRDefault="00276254" w14:paraId="6CCA6393" w14:textId="39324B4F">
      <w:r w:rsidRPr="00293062">
        <w:t xml:space="preserve">Fataal geweld tegen vrouwen, femicide, komt in Nederland te vaak voor. Om femicide te </w:t>
      </w:r>
      <w:r w:rsidRPr="00293062" w:rsidR="00B15BE0">
        <w:t xml:space="preserve">kunnen </w:t>
      </w:r>
      <w:r w:rsidRPr="00293062">
        <w:t xml:space="preserve">voorkomen is het cruciaal om tijdig </w:t>
      </w:r>
      <w:r w:rsidR="00212FC5">
        <w:t xml:space="preserve">te signaleren en </w:t>
      </w:r>
      <w:r w:rsidRPr="00293062">
        <w:t xml:space="preserve">in te grijpen bij (dreigend) huiselijk geweld en kindermishandeling. </w:t>
      </w:r>
      <w:r w:rsidRPr="00293062" w:rsidR="00F653A9">
        <w:t>Op 10 juli is</w:t>
      </w:r>
      <w:r w:rsidRPr="00293062">
        <w:t xml:space="preserve"> uw Kamer geïnformeerd over de stand van zaken van de voortgang van de prioriteiten uit het plan van aanpak ‘Stop femicide</w:t>
      </w:r>
      <w:r w:rsidRPr="00293062" w:rsidR="008C635B">
        <w:t>!</w:t>
      </w:r>
      <w:r w:rsidRPr="00293062">
        <w:t>’</w:t>
      </w:r>
      <w:r w:rsidR="00167DFB">
        <w:t>.</w:t>
      </w:r>
      <w:r w:rsidRPr="00293062" w:rsidR="002D0613">
        <w:rPr>
          <w:rStyle w:val="Voetnootmarkering"/>
        </w:rPr>
        <w:footnoteReference w:id="2"/>
      </w:r>
      <w:r w:rsidRPr="00293062" w:rsidR="001F7B1F">
        <w:t xml:space="preserve"> </w:t>
      </w:r>
      <w:r w:rsidRPr="00293062">
        <w:t xml:space="preserve">De acties zijn gericht op het voorkomen van geweld, het herkennen van geweld </w:t>
      </w:r>
      <w:r w:rsidR="00FB3E96">
        <w:t>-</w:t>
      </w:r>
      <w:r w:rsidRPr="00293062">
        <w:t>specifiek de ‘rode vlaggen’ van femicide - en het ingrijpen bij geweld om verdere escalatie te voorkomen</w:t>
      </w:r>
      <w:r w:rsidR="00212FC5">
        <w:t xml:space="preserve"> en het continu leren van de aanpak</w:t>
      </w:r>
      <w:r w:rsidRPr="00293062">
        <w:t xml:space="preserve">. Het plan van aanpak kent tien prioriteiten, waaraan </w:t>
      </w:r>
      <w:r w:rsidRPr="00293062" w:rsidR="00B15BE0">
        <w:t xml:space="preserve">concrete </w:t>
      </w:r>
      <w:r w:rsidRPr="00293062">
        <w:t>acties zijn gekoppeld. Voor een volledig overzicht van de uitvoering van het plan van aanpak verwij</w:t>
      </w:r>
      <w:r w:rsidRPr="00293062" w:rsidR="005A0E9F">
        <w:t>zen wij</w:t>
      </w:r>
      <w:r w:rsidRPr="00293062">
        <w:t xml:space="preserve"> u naar de brief van 10 juli 2025 waarin alle prioriteiten en de stand van zaken </w:t>
      </w:r>
      <w:r w:rsidR="00B9578C">
        <w:t>zijn</w:t>
      </w:r>
      <w:r w:rsidRPr="00293062">
        <w:t xml:space="preserve"> toegelicht. </w:t>
      </w:r>
      <w:r w:rsidRPr="00293062" w:rsidR="00B15BE0">
        <w:t xml:space="preserve">Hieronder gaan we in op de hoofdpunten. </w:t>
      </w:r>
    </w:p>
    <w:p w:rsidRPr="00293062" w:rsidR="00276254" w:rsidP="00276254" w:rsidRDefault="00276254" w14:paraId="5F7E9544" w14:textId="77777777"/>
    <w:p w:rsidRPr="00293062" w:rsidR="00276254" w:rsidP="007602E3" w:rsidRDefault="00276254" w14:paraId="2B5AE428" w14:textId="77777777">
      <w:pPr>
        <w:spacing w:line="276" w:lineRule="auto"/>
        <w:rPr>
          <w:i/>
          <w:iCs/>
        </w:rPr>
      </w:pPr>
      <w:r w:rsidRPr="00293062">
        <w:rPr>
          <w:i/>
          <w:iCs/>
        </w:rPr>
        <w:t xml:space="preserve">Het bevorderen van gelijkheid van mannen en vrouwen. </w:t>
      </w:r>
    </w:p>
    <w:p w:rsidRPr="00293062" w:rsidR="00276254" w:rsidP="00F54277" w:rsidRDefault="00276254" w14:paraId="7BD19FE8" w14:textId="5653CAD3">
      <w:r w:rsidRPr="00293062">
        <w:t xml:space="preserve">De </w:t>
      </w:r>
      <w:r w:rsidR="00AE69CB">
        <w:t xml:space="preserve">toenmalig </w:t>
      </w:r>
      <w:r w:rsidRPr="00293062">
        <w:t>staatssecretaris van Onderwijs, Cultuur en Wetenschap heeft op 11 juni 2025 de Emancipatienota ‘Veilig Meedoen!’ met de Kamer gedeeld met daarin</w:t>
      </w:r>
      <w:r w:rsidRPr="00293062" w:rsidR="0089086E">
        <w:t xml:space="preserve"> onder meer een overzicht van de maatregelen </w:t>
      </w:r>
      <w:r w:rsidRPr="00293062" w:rsidR="00816E9F">
        <w:t xml:space="preserve">om de gelijkheid van mannen en vrouwen te bevorderen. Dit betreft zowel brede maatregelen als maatregelen die specifiek </w:t>
      </w:r>
      <w:r w:rsidRPr="00293062" w:rsidR="0089086E">
        <w:t xml:space="preserve">gericht </w:t>
      </w:r>
      <w:r w:rsidRPr="00293062" w:rsidR="00816E9F">
        <w:t xml:space="preserve">zijn </w:t>
      </w:r>
      <w:r w:rsidRPr="00293062" w:rsidR="0089086E">
        <w:t xml:space="preserve">op de veiligheid van vrouwen en meisjes (zie paragraaf 1.1. van de </w:t>
      </w:r>
      <w:r w:rsidRPr="00293062" w:rsidR="00B61CD8">
        <w:t>E</w:t>
      </w:r>
      <w:r w:rsidRPr="00293062" w:rsidR="0089086E">
        <w:t xml:space="preserve">mancipatienota). </w:t>
      </w:r>
      <w:r w:rsidRPr="00293062" w:rsidR="00816E9F">
        <w:t xml:space="preserve">Zoals aangekondigd in het plan van aanpak ‘Stop </w:t>
      </w:r>
      <w:r w:rsidRPr="00293062" w:rsidR="00496BF9">
        <w:t>f</w:t>
      </w:r>
      <w:r w:rsidRPr="00293062" w:rsidR="00816E9F">
        <w:t xml:space="preserve">emicide!’ wordt </w:t>
      </w:r>
      <w:r w:rsidRPr="00293062" w:rsidR="00F54277">
        <w:t xml:space="preserve">een mannenalliantie </w:t>
      </w:r>
      <w:r w:rsidRPr="00293062" w:rsidR="00816E9F">
        <w:t xml:space="preserve">opgericht </w:t>
      </w:r>
      <w:r w:rsidRPr="00293062" w:rsidR="00F54277">
        <w:t xml:space="preserve">die zich zal richten op </w:t>
      </w:r>
      <w:r w:rsidRPr="00293062" w:rsidR="00816E9F">
        <w:t>de rol van jongens en mannen bij het voorkomen van geweld tegen vrouwen, en in het bijzonder femicide</w:t>
      </w:r>
      <w:r w:rsidRPr="00293062" w:rsidR="00F54277">
        <w:t xml:space="preserve">. </w:t>
      </w:r>
      <w:r w:rsidRPr="00293062">
        <w:t>Het streven is dat de mannenalliantie in het eerste kwartaal van 2026 van start gaat.</w:t>
      </w:r>
    </w:p>
    <w:p w:rsidRPr="00293062" w:rsidR="00276254" w:rsidP="00276254" w:rsidRDefault="00276254" w14:paraId="3913C9B1" w14:textId="77777777">
      <w:pPr>
        <w:spacing w:line="276" w:lineRule="auto"/>
      </w:pPr>
    </w:p>
    <w:p w:rsidRPr="00293062" w:rsidR="00276254" w:rsidP="007602E3" w:rsidRDefault="00276254" w14:paraId="33F088D5" w14:textId="77777777">
      <w:pPr>
        <w:spacing w:line="276" w:lineRule="auto"/>
        <w:rPr>
          <w:i/>
          <w:iCs/>
        </w:rPr>
      </w:pPr>
      <w:r w:rsidRPr="00293062">
        <w:rPr>
          <w:i/>
          <w:iCs/>
        </w:rPr>
        <w:t xml:space="preserve">Versterken van de bewustwording in de samenleving </w:t>
      </w:r>
    </w:p>
    <w:p w:rsidRPr="00293062" w:rsidR="00276254" w:rsidP="007602E3" w:rsidRDefault="00276254" w14:paraId="72DFFCD1" w14:textId="1C441CE7">
      <w:pPr>
        <w:pStyle w:val="Lijstniveau1"/>
        <w:numPr>
          <w:ilvl w:val="0"/>
          <w:numId w:val="0"/>
        </w:numPr>
      </w:pPr>
      <w:r w:rsidRPr="00293062">
        <w:t>Samen met de G4 en Veilig Thuis is de campagne ‘Is dit liefde?’</w:t>
      </w:r>
      <w:r w:rsidRPr="00293062" w:rsidR="001F7B1F">
        <w:t xml:space="preserve"> </w:t>
      </w:r>
      <w:r w:rsidRPr="00293062">
        <w:t>bewerkstelligd.</w:t>
      </w:r>
      <w:r w:rsidRPr="00293062" w:rsidR="007602E3">
        <w:t xml:space="preserve"> </w:t>
      </w:r>
      <w:r w:rsidRPr="00293062">
        <w:t xml:space="preserve">Deze campagne kan door alle gemeenten in Nederland lokaal worden ingezet, stimuleert bewustwording van vroege signalen van ongezonde relaties en verwijst naar plekken waar mensen terecht kunnen voor meer informatie.  </w:t>
      </w:r>
    </w:p>
    <w:p w:rsidRPr="00293062" w:rsidR="00276254" w:rsidP="007602E3" w:rsidRDefault="00276254" w14:paraId="6AB0628E" w14:textId="6184EBDB">
      <w:pPr>
        <w:pStyle w:val="Lijstniveau1"/>
        <w:numPr>
          <w:ilvl w:val="0"/>
          <w:numId w:val="0"/>
        </w:numPr>
      </w:pPr>
      <w:r w:rsidRPr="00293062">
        <w:t xml:space="preserve">De Veilig Thuis-organisaties worden ondersteund met een 24/7 </w:t>
      </w:r>
      <w:r w:rsidR="00212FC5">
        <w:t>digitaal platform waar alle expertise rondom huiselijk geweld en kindermishandeling, en dus ook femicide, bij elkaar komt en makkelijk toegankelijk is</w:t>
      </w:r>
      <w:r w:rsidRPr="00293062">
        <w:t xml:space="preserve">. Dit platform dient ook </w:t>
      </w:r>
      <w:r w:rsidRPr="00293062" w:rsidR="001F7B1F">
        <w:t xml:space="preserve">als </w:t>
      </w:r>
      <w:r w:rsidRPr="00293062">
        <w:t>een centraal punt waar alle burgers, professionals en omstanders met vragen terecht kunnen. Vanuit dit digitale platform wordt ook actief aandacht gevraagd voor femicide en de rode vlaggen van femicide, onder ander</w:t>
      </w:r>
      <w:r w:rsidR="00DF128F">
        <w:t>e</w:t>
      </w:r>
      <w:r w:rsidRPr="00293062">
        <w:t xml:space="preserve"> door campagnes en ervaringsverhalen. </w:t>
      </w:r>
      <w:r w:rsidR="00212FC5">
        <w:t xml:space="preserve">Dit platform zal vanaf 22 september beschikbaar zijn. </w:t>
      </w:r>
    </w:p>
    <w:p w:rsidRPr="00293062" w:rsidR="00276254" w:rsidP="007602E3" w:rsidRDefault="00276254" w14:paraId="2DBE2F78" w14:textId="43592C7D">
      <w:pPr>
        <w:pStyle w:val="Lijstniveau1"/>
        <w:numPr>
          <w:ilvl w:val="0"/>
          <w:numId w:val="0"/>
        </w:numPr>
      </w:pPr>
      <w:r w:rsidRPr="00293062">
        <w:t xml:space="preserve">Op 25 september gaat een </w:t>
      </w:r>
      <w:r w:rsidRPr="00293062" w:rsidR="00F54277">
        <w:t xml:space="preserve">grote </w:t>
      </w:r>
      <w:r w:rsidRPr="00293062" w:rsidR="002E07CE">
        <w:t xml:space="preserve">landelijke </w:t>
      </w:r>
      <w:r w:rsidRPr="00293062">
        <w:t xml:space="preserve">publiekscampagne van start die </w:t>
      </w:r>
      <w:r w:rsidR="00212FC5">
        <w:t xml:space="preserve">de samenleving </w:t>
      </w:r>
      <w:r w:rsidRPr="00293062">
        <w:t xml:space="preserve">informeert over de specifieke signalen van dwingende controle, en over de handelingsopties die men heeft als men dergelijke signalen opvangt. </w:t>
      </w:r>
    </w:p>
    <w:p w:rsidRPr="00293062" w:rsidR="00276254" w:rsidP="00276254" w:rsidRDefault="00276254" w14:paraId="338DE7C0" w14:textId="77777777">
      <w:pPr>
        <w:spacing w:line="276" w:lineRule="auto"/>
      </w:pPr>
    </w:p>
    <w:p w:rsidRPr="00293062" w:rsidR="00276254" w:rsidP="007602E3" w:rsidRDefault="00276254" w14:paraId="742FCB22" w14:textId="77777777">
      <w:pPr>
        <w:spacing w:line="276" w:lineRule="auto"/>
        <w:rPr>
          <w:i/>
          <w:iCs/>
        </w:rPr>
      </w:pPr>
      <w:r w:rsidRPr="00293062">
        <w:rPr>
          <w:i/>
          <w:iCs/>
        </w:rPr>
        <w:t xml:space="preserve">De deskundigheid van professionals vergroten </w:t>
      </w:r>
    </w:p>
    <w:p w:rsidR="00B9578C" w:rsidP="00A94351" w:rsidRDefault="00276254" w14:paraId="52C12339" w14:textId="77777777">
      <w:pPr>
        <w:spacing w:line="276" w:lineRule="auto"/>
      </w:pPr>
      <w:r w:rsidRPr="00293062">
        <w:t xml:space="preserve">Binnen de politie is de module Huiselijk geweld en kindermishandeling op de Politieacademie doorontwikkeld en wordt er gewerkt om in de basisteams de deskundigheid over onder meer stalking en dwingende controle </w:t>
      </w:r>
      <w:r w:rsidRPr="00293062" w:rsidR="00F54277">
        <w:t xml:space="preserve">verder </w:t>
      </w:r>
      <w:r w:rsidRPr="00293062">
        <w:t>te vergroten.</w:t>
      </w:r>
    </w:p>
    <w:p w:rsidR="008772ED" w:rsidP="00A94351" w:rsidRDefault="008772ED" w14:paraId="596718E6" w14:textId="77777777">
      <w:pPr>
        <w:spacing w:line="276" w:lineRule="auto"/>
      </w:pPr>
    </w:p>
    <w:p w:rsidR="00A94351" w:rsidP="00A94351" w:rsidRDefault="00276254" w14:paraId="0D42C4FB" w14:textId="01B98404">
      <w:pPr>
        <w:spacing w:line="276" w:lineRule="auto"/>
      </w:pPr>
      <w:r w:rsidRPr="00293062">
        <w:t>Het Openbaar Ministerie richt zich binnen de eigen organisatie, landelijk en in de arrondissementen, op het vergroten van de kennis</w:t>
      </w:r>
      <w:r w:rsidRPr="00293062" w:rsidR="00A94351">
        <w:t xml:space="preserve"> over huiselijk geweld en kindermishandeling, waaronder ook specifieke thema’s zoals dwingende controle</w:t>
      </w:r>
      <w:r w:rsidRPr="00293062">
        <w:t xml:space="preserve">. Ieder parket heeft een coördinerend officier van justitie voor huiselijk geweldszaken en een coördinerend officier van justitie voor kindermishandelingszaken. </w:t>
      </w:r>
      <w:r w:rsidRPr="00293062" w:rsidR="00A94351">
        <w:t>Met de middelen uit het amendement-</w:t>
      </w:r>
      <w:proofErr w:type="spellStart"/>
      <w:r w:rsidRPr="00293062" w:rsidR="00A94351">
        <w:t>Mutluer</w:t>
      </w:r>
      <w:proofErr w:type="spellEnd"/>
      <w:r w:rsidRPr="00293062" w:rsidR="00A94351">
        <w:t xml:space="preserve"> die zijn vrijgekomen ter versterking van de aanpak worden extra</w:t>
      </w:r>
      <w:r w:rsidR="00B9578C">
        <w:t>, gespecialiseerde</w:t>
      </w:r>
      <w:r w:rsidRPr="00293062" w:rsidR="00A94351">
        <w:t xml:space="preserve"> officieren van justitie </w:t>
      </w:r>
      <w:r w:rsidR="00B9578C">
        <w:t>en parketsecretarissen vrijgesteld</w:t>
      </w:r>
      <w:r w:rsidRPr="00293062" w:rsidR="00A94351">
        <w:t>.</w:t>
      </w:r>
      <w:r w:rsidR="008772ED">
        <w:t xml:space="preserve"> </w:t>
      </w:r>
      <w:r w:rsidRPr="00293062" w:rsidR="00A94351">
        <w:t xml:space="preserve">Ook Veilig Thuis werkt aan het vergroten van deskundigheid op specifieke vormen van huiselijk geweld en kindermishandeling. Zo is er een kader Intieme Terreur ontwikkeld voor de medewerkers op basis waarvan extra scholing voor professionals kan worden ingezet. </w:t>
      </w:r>
    </w:p>
    <w:p w:rsidRPr="00293062" w:rsidR="008772ED" w:rsidP="00A94351" w:rsidRDefault="008772ED" w14:paraId="470B8A87" w14:textId="77777777">
      <w:pPr>
        <w:spacing w:line="276" w:lineRule="auto"/>
      </w:pPr>
    </w:p>
    <w:p w:rsidRPr="00293062" w:rsidR="00276254" w:rsidP="007602E3" w:rsidRDefault="009F0D3E" w14:paraId="165143DB" w14:textId="5D4F0289">
      <w:pPr>
        <w:spacing w:line="276" w:lineRule="auto"/>
      </w:pPr>
      <w:r w:rsidRPr="00293062">
        <w:t xml:space="preserve">Naast specifieke deskundigheidsbevordering binnen de betrokken organisaties is er </w:t>
      </w:r>
      <w:r w:rsidR="00212FC5">
        <w:t xml:space="preserve">juist </w:t>
      </w:r>
      <w:r w:rsidRPr="00293062">
        <w:t>ook behoefte aan gezamenlijke deskundigheidsbevordering</w:t>
      </w:r>
      <w:r w:rsidR="008F2A1B">
        <w:t xml:space="preserve"> </w:t>
      </w:r>
      <w:r w:rsidRPr="00212FC5" w:rsidR="00212FC5">
        <w:t xml:space="preserve">met oog voor ongelijkwaardige posities van vrouwen en stereotype opvattingen. Om te zorgen dat professionals die werkzaam zijn in de zorg- en strafsector over de juiste kennis en vaardigheden beschikken om signalen van </w:t>
      </w:r>
      <w:r w:rsidR="00183120">
        <w:t>geweld tegen vrouwen</w:t>
      </w:r>
      <w:r w:rsidRPr="00212FC5" w:rsidR="00212FC5">
        <w:t xml:space="preserve"> te herkennen en hierop adequaat te handelen wordt op dit moment, </w:t>
      </w:r>
      <w:r w:rsidR="00212FC5">
        <w:t>i</w:t>
      </w:r>
      <w:r w:rsidRPr="00293062" w:rsidR="00A94351">
        <w:t>n opdracht van de staatssecretaris Langdurige en Maatschappelijke Zorg</w:t>
      </w:r>
      <w:r w:rsidR="008F2A1B">
        <w:t>,</w:t>
      </w:r>
      <w:r w:rsidRPr="00293062" w:rsidR="00A94351">
        <w:t xml:space="preserve"> </w:t>
      </w:r>
      <w:r w:rsidRPr="00212FC5" w:rsidR="00212FC5">
        <w:t>een strategie ontwikkeld samen met netwerkpartners om deskundigheidsbevordering structureel naar een hoger niveau te tillen</w:t>
      </w:r>
      <w:r w:rsidRPr="00293062" w:rsidR="00A94351">
        <w:t>. Deze</w:t>
      </w:r>
      <w:r w:rsidRPr="00293062">
        <w:t xml:space="preserve"> </w:t>
      </w:r>
      <w:r w:rsidRPr="00212FC5" w:rsidR="00212FC5">
        <w:t xml:space="preserve">strategie wordt dus voor en door de netwerkpartners ontwikkeld en </w:t>
      </w:r>
      <w:r w:rsidRPr="00293062">
        <w:t xml:space="preserve">is naar verwachting in het </w:t>
      </w:r>
      <w:r w:rsidR="00212FC5">
        <w:t>tweede</w:t>
      </w:r>
      <w:r w:rsidRPr="00293062" w:rsidR="00212FC5">
        <w:t xml:space="preserve"> </w:t>
      </w:r>
      <w:r w:rsidRPr="00293062">
        <w:t xml:space="preserve">kwartaal van 2026 gereed. </w:t>
      </w:r>
    </w:p>
    <w:p w:rsidRPr="00293062" w:rsidR="00F751DF" w:rsidP="00276254" w:rsidRDefault="00F751DF" w14:paraId="32A1E1A4" w14:textId="0D8905AF">
      <w:pPr>
        <w:spacing w:line="276" w:lineRule="auto"/>
      </w:pPr>
    </w:p>
    <w:p w:rsidRPr="00293062" w:rsidR="00276254" w:rsidP="007602E3" w:rsidRDefault="00276254" w14:paraId="30F54610" w14:textId="77777777">
      <w:pPr>
        <w:spacing w:line="276" w:lineRule="auto"/>
      </w:pPr>
      <w:r w:rsidRPr="00293062">
        <w:rPr>
          <w:i/>
          <w:iCs/>
        </w:rPr>
        <w:t xml:space="preserve">Goede veiligheids- en risicobeoordeling </w:t>
      </w:r>
    </w:p>
    <w:p w:rsidR="00212FC5" w:rsidP="007602E3" w:rsidRDefault="00276254" w14:paraId="286A9AAE" w14:textId="2C911388">
      <w:pPr>
        <w:spacing w:line="276" w:lineRule="auto"/>
      </w:pPr>
      <w:r w:rsidRPr="00293062">
        <w:t xml:space="preserve">De ministeries van Volksgezondheid, Welzijn en Sport en van Justitie en Veiligheid zijn samen met een kerngroep van betrokken partijen (Veilig Thuis, politie, vrouwenopvang, reclassering, Raad voor de Kinderbescherming en de ambulante forensische ggz), gestart met het </w:t>
      </w:r>
      <w:r w:rsidRPr="00212FC5" w:rsidR="00212FC5">
        <w:t xml:space="preserve">in kaart brengen van het gebruik van bestaande taxatie instrumenten en de mate waarin deze </w:t>
      </w:r>
      <w:r w:rsidRPr="00293062">
        <w:t xml:space="preserve">instrumenten volgens de actuele (wetenschappelijke) standaarden voldoende oog hebben voor de rode vlaggen van femicide. </w:t>
      </w:r>
      <w:r w:rsidRPr="00212FC5" w:rsidR="00212FC5">
        <w:t>Hierbij wordt niet alleen gekeken naar de instrumenten los, maar is ook aandacht voor hoe en op welk moment en door wie de instrumenten zouden moeten worden ingezet.</w:t>
      </w:r>
    </w:p>
    <w:p w:rsidR="008772ED" w:rsidP="007602E3" w:rsidRDefault="008772ED" w14:paraId="05A3BB89" w14:textId="77777777">
      <w:pPr>
        <w:spacing w:line="276" w:lineRule="auto"/>
      </w:pPr>
    </w:p>
    <w:p w:rsidRPr="00293062" w:rsidR="00276254" w:rsidP="007602E3" w:rsidRDefault="005B0C04" w14:paraId="4C8DA57C" w14:textId="5522A57F">
      <w:pPr>
        <w:spacing w:line="276" w:lineRule="auto"/>
      </w:pPr>
      <w:r w:rsidRPr="00293062">
        <w:t>Verder vinden er pilots</w:t>
      </w:r>
      <w:r w:rsidRPr="00293062" w:rsidR="00276254">
        <w:t xml:space="preserve"> en onderzoek </w:t>
      </w:r>
      <w:r w:rsidRPr="00293062" w:rsidR="007602E3">
        <w:t xml:space="preserve">plaats </w:t>
      </w:r>
      <w:r w:rsidRPr="00293062">
        <w:t xml:space="preserve">specifiek </w:t>
      </w:r>
      <w:r w:rsidRPr="00293062" w:rsidR="00276254">
        <w:t>gericht</w:t>
      </w:r>
      <w:r w:rsidRPr="00293062" w:rsidR="001F7B1F">
        <w:t xml:space="preserve"> </w:t>
      </w:r>
      <w:r w:rsidRPr="00293062" w:rsidR="00276254">
        <w:t>op het verbeteren van forensisch-medisch onderzoek bij niet-fatale verwurging en het versterken van vroegtijdige herkenning en samenwerking bi</w:t>
      </w:r>
      <w:r w:rsidR="00CD3B8A">
        <w:t>nnen</w:t>
      </w:r>
      <w:r w:rsidRPr="00293062" w:rsidR="00276254">
        <w:t xml:space="preserve">/tussen de betrokken partnerorganisaties, zoals Veilig Thuis, de politie en het Openbaar Ministerie. Dit onderzoek moet onder meer leiden tot een handreiking voor </w:t>
      </w:r>
      <w:r w:rsidRPr="00293062">
        <w:t xml:space="preserve">en concrete afspraken tussen </w:t>
      </w:r>
      <w:r w:rsidRPr="00293062" w:rsidR="00276254">
        <w:t xml:space="preserve">deze organisaties. </w:t>
      </w:r>
    </w:p>
    <w:p w:rsidRPr="00293062" w:rsidR="00276254" w:rsidP="00276254" w:rsidRDefault="00276254" w14:paraId="5641AC16" w14:textId="77777777">
      <w:pPr>
        <w:spacing w:line="276" w:lineRule="auto"/>
      </w:pPr>
    </w:p>
    <w:p w:rsidRPr="00293062" w:rsidR="00276254" w:rsidP="007602E3" w:rsidRDefault="00276254" w14:paraId="71125F6F" w14:textId="1A348DD1">
      <w:pPr>
        <w:spacing w:line="276" w:lineRule="auto"/>
        <w:rPr>
          <w:i/>
          <w:iCs/>
        </w:rPr>
      </w:pPr>
      <w:r w:rsidRPr="00293062">
        <w:rPr>
          <w:i/>
          <w:iCs/>
        </w:rPr>
        <w:t>B</w:t>
      </w:r>
      <w:r w:rsidRPr="00293062" w:rsidR="00CF2A20">
        <w:rPr>
          <w:i/>
          <w:iCs/>
        </w:rPr>
        <w:t>etere b</w:t>
      </w:r>
      <w:r w:rsidRPr="00293062">
        <w:rPr>
          <w:i/>
          <w:iCs/>
        </w:rPr>
        <w:t>escherming van slachtoffers</w:t>
      </w:r>
    </w:p>
    <w:p w:rsidRPr="00293062" w:rsidR="00CD1204" w:rsidP="00CD1204" w:rsidRDefault="00CD1204" w14:paraId="28D4610E" w14:textId="77777777">
      <w:pPr>
        <w:spacing w:line="276" w:lineRule="auto"/>
      </w:pPr>
      <w:r w:rsidRPr="00293062">
        <w:t xml:space="preserve">Bescherming van slachtoffers gebeurt door opvang en hulpverlening, door </w:t>
      </w:r>
    </w:p>
    <w:p w:rsidR="00591F9A" w:rsidP="00CD1204" w:rsidRDefault="00D86963" w14:paraId="57ABE5A6" w14:textId="77777777">
      <w:pPr>
        <w:spacing w:line="276" w:lineRule="auto"/>
      </w:pPr>
      <w:r>
        <w:t xml:space="preserve">de inzet van </w:t>
      </w:r>
      <w:r w:rsidRPr="00293062" w:rsidR="00CD1204">
        <w:t>bestuur</w:t>
      </w:r>
      <w:r w:rsidRPr="00293062" w:rsidR="005B0C04">
        <w:t>srechte</w:t>
      </w:r>
      <w:r w:rsidRPr="00293062" w:rsidR="00CD1204">
        <w:t xml:space="preserve">lijke, civielrechtelijke en strafrechtelijke maatregelen en door inzet van technologische middelen. Ook het voorzien in goed contact met duidelijke en juiste informatie, bijvoorbeeld door te werken met vaste contactpersonen, draagt bij aan de bescherming van slachtoffers. </w:t>
      </w:r>
      <w:r w:rsidRPr="00293062" w:rsidR="005B0C04">
        <w:t>Acties zien onder meer</w:t>
      </w:r>
      <w:r w:rsidRPr="00293062" w:rsidR="00CD1204">
        <w:t xml:space="preserve"> op:</w:t>
      </w:r>
    </w:p>
    <w:p w:rsidRPr="00591F9A" w:rsidR="00CD1204" w:rsidP="00591F9A" w:rsidRDefault="00591F9A" w14:paraId="16662BC7" w14:textId="04B5FE00">
      <w:pPr>
        <w:pStyle w:val="Lijstalinea"/>
        <w:numPr>
          <w:ilvl w:val="0"/>
          <w:numId w:val="9"/>
        </w:numPr>
        <w:spacing w:line="276" w:lineRule="auto"/>
      </w:pPr>
      <w:r w:rsidRPr="00293062">
        <w:rPr>
          <w:rFonts w:ascii="Verdana" w:hAnsi="Verdana"/>
          <w:sz w:val="18"/>
          <w:szCs w:val="18"/>
        </w:rPr>
        <w:t>Verbetering van de inzet van het tijdelijk huisverbod en verkenning naar aanvullende bestuursrechtelijke beschermingsmaatregelen</w:t>
      </w:r>
    </w:p>
    <w:p w:rsidR="00591F9A" w:rsidP="00591F9A" w:rsidRDefault="00591F9A" w14:paraId="2A34CFE9" w14:textId="22BB966C">
      <w:pPr>
        <w:pStyle w:val="Lijstalinea"/>
        <w:widowControl/>
        <w:numPr>
          <w:ilvl w:val="0"/>
          <w:numId w:val="9"/>
        </w:numPr>
        <w:autoSpaceDN w:val="0"/>
        <w:spacing w:line="276" w:lineRule="auto"/>
        <w:textAlignment w:val="baseline"/>
        <w:rPr>
          <w:rFonts w:ascii="Verdana" w:hAnsi="Verdana"/>
          <w:sz w:val="18"/>
          <w:szCs w:val="18"/>
        </w:rPr>
      </w:pPr>
      <w:r w:rsidRPr="00293062">
        <w:rPr>
          <w:rFonts w:ascii="Verdana" w:hAnsi="Verdana"/>
          <w:sz w:val="18"/>
          <w:szCs w:val="18"/>
        </w:rPr>
        <w:t>Inzet op de verdere toepassing van het zogen</w:t>
      </w:r>
      <w:r>
        <w:rPr>
          <w:rFonts w:ascii="Verdana" w:hAnsi="Verdana"/>
          <w:sz w:val="18"/>
          <w:szCs w:val="18"/>
        </w:rPr>
        <w:t>oemde</w:t>
      </w:r>
      <w:r w:rsidRPr="00293062">
        <w:rPr>
          <w:rFonts w:ascii="Verdana" w:hAnsi="Verdana"/>
          <w:sz w:val="18"/>
          <w:szCs w:val="18"/>
        </w:rPr>
        <w:t xml:space="preserve"> </w:t>
      </w:r>
      <w:proofErr w:type="spellStart"/>
      <w:r w:rsidRPr="00293062">
        <w:rPr>
          <w:rFonts w:ascii="Verdana" w:hAnsi="Verdana"/>
          <w:sz w:val="18"/>
          <w:szCs w:val="18"/>
        </w:rPr>
        <w:t>slachtofferdevice</w:t>
      </w:r>
      <w:proofErr w:type="spellEnd"/>
      <w:r w:rsidRPr="00293062">
        <w:rPr>
          <w:rFonts w:ascii="Verdana" w:hAnsi="Verdana"/>
          <w:sz w:val="18"/>
          <w:szCs w:val="18"/>
        </w:rPr>
        <w:t>. De uitbreiding van een eerste pilot in Rotterdam naar drie andere regio’s is recent geëvalueerd</w:t>
      </w:r>
      <w:r>
        <w:rPr>
          <w:rFonts w:ascii="Verdana" w:hAnsi="Verdana"/>
          <w:sz w:val="18"/>
          <w:szCs w:val="18"/>
        </w:rPr>
        <w:t>,</w:t>
      </w:r>
      <w:r w:rsidRPr="00293062">
        <w:rPr>
          <w:rFonts w:ascii="Verdana" w:hAnsi="Verdana"/>
          <w:sz w:val="18"/>
          <w:szCs w:val="18"/>
        </w:rPr>
        <w:t xml:space="preserve"> zodat op basis daarvan nu in kaart kan worden gebracht wat er nodig is – zowel financieel als in de benodigde samenwerking van de betrokken partijen – om de toepassing verder uit te breiden</w:t>
      </w:r>
      <w:r>
        <w:rPr>
          <w:rFonts w:ascii="Verdana" w:hAnsi="Verdana"/>
          <w:sz w:val="18"/>
          <w:szCs w:val="18"/>
        </w:rPr>
        <w:t>.</w:t>
      </w:r>
    </w:p>
    <w:p w:rsidRPr="00293062" w:rsidR="00591F9A" w:rsidP="00591F9A" w:rsidRDefault="00591F9A" w14:paraId="35FAE581" w14:textId="5A5464E1">
      <w:pPr>
        <w:pStyle w:val="Lijstalinea"/>
        <w:widowControl/>
        <w:numPr>
          <w:ilvl w:val="0"/>
          <w:numId w:val="9"/>
        </w:numPr>
        <w:autoSpaceDN w:val="0"/>
        <w:spacing w:line="276" w:lineRule="auto"/>
        <w:textAlignment w:val="baseline"/>
        <w:rPr>
          <w:rFonts w:ascii="Verdana" w:hAnsi="Verdana"/>
          <w:sz w:val="18"/>
          <w:szCs w:val="18"/>
        </w:rPr>
      </w:pPr>
      <w:r w:rsidRPr="00293062">
        <w:rPr>
          <w:rFonts w:ascii="Verdana" w:hAnsi="Verdana"/>
          <w:sz w:val="18"/>
          <w:szCs w:val="18"/>
        </w:rPr>
        <w:t>I</w:t>
      </w:r>
      <w:r>
        <w:rPr>
          <w:rFonts w:ascii="Verdana" w:hAnsi="Verdana"/>
          <w:sz w:val="18"/>
          <w:szCs w:val="18"/>
        </w:rPr>
        <w:t>nzet op i</w:t>
      </w:r>
      <w:r w:rsidRPr="00293062">
        <w:rPr>
          <w:rFonts w:ascii="Verdana" w:hAnsi="Verdana"/>
          <w:sz w:val="18"/>
          <w:szCs w:val="18"/>
        </w:rPr>
        <w:t xml:space="preserve">nterne casusregie bij de politie: </w:t>
      </w:r>
      <w:r>
        <w:rPr>
          <w:rFonts w:ascii="Verdana" w:hAnsi="Verdana"/>
          <w:sz w:val="18"/>
          <w:szCs w:val="18"/>
        </w:rPr>
        <w:t>e</w:t>
      </w:r>
      <w:r w:rsidRPr="00293062">
        <w:rPr>
          <w:rFonts w:ascii="Verdana" w:hAnsi="Verdana"/>
          <w:sz w:val="18"/>
          <w:szCs w:val="18"/>
        </w:rPr>
        <w:t xml:space="preserve">lk basisteam moet minimaal twee casusregisseurs stalking hebben die bij gemiddelde en hoog risico </w:t>
      </w:r>
      <w:proofErr w:type="spellStart"/>
      <w:r w:rsidRPr="00293062">
        <w:rPr>
          <w:rFonts w:ascii="Verdana" w:hAnsi="Verdana"/>
          <w:sz w:val="18"/>
          <w:szCs w:val="18"/>
        </w:rPr>
        <w:t>stalkingscasuïstiek</w:t>
      </w:r>
      <w:proofErr w:type="spellEnd"/>
      <w:r w:rsidRPr="00293062">
        <w:rPr>
          <w:rFonts w:ascii="Verdana" w:hAnsi="Verdana"/>
          <w:sz w:val="18"/>
          <w:szCs w:val="18"/>
        </w:rPr>
        <w:t xml:space="preserve"> regie voeren</w:t>
      </w:r>
      <w:r>
        <w:rPr>
          <w:rFonts w:ascii="Verdana" w:hAnsi="Verdana"/>
          <w:sz w:val="18"/>
          <w:szCs w:val="18"/>
        </w:rPr>
        <w:t xml:space="preserve">. Verder is er bij </w:t>
      </w:r>
      <w:r w:rsidRPr="00DA6FAC">
        <w:rPr>
          <w:rFonts w:ascii="Verdana" w:hAnsi="Verdana"/>
          <w:sz w:val="18"/>
          <w:szCs w:val="18"/>
        </w:rPr>
        <w:t xml:space="preserve">de politie </w:t>
      </w:r>
      <w:r>
        <w:rPr>
          <w:rFonts w:ascii="Verdana" w:hAnsi="Verdana"/>
          <w:sz w:val="18"/>
          <w:szCs w:val="18"/>
        </w:rPr>
        <w:t>sprake van doorontwikkeling</w:t>
      </w:r>
      <w:r w:rsidRPr="00DA6FAC">
        <w:rPr>
          <w:rFonts w:ascii="Verdana" w:hAnsi="Verdana"/>
          <w:sz w:val="18"/>
          <w:szCs w:val="18"/>
        </w:rPr>
        <w:t xml:space="preserve"> naar de rol van regisseur Zorg en Veiligheid </w:t>
      </w:r>
      <w:r>
        <w:rPr>
          <w:rFonts w:ascii="Verdana" w:hAnsi="Verdana"/>
          <w:sz w:val="18"/>
          <w:szCs w:val="18"/>
        </w:rPr>
        <w:t>om te bevorderen dat er een samenhangende aanpak van zaken is waarin ernstige zorgen zijn, bijvoorbeeld bij huiselijk geweld, verward/onbegrepen gedrag of kindermishandeling</w:t>
      </w:r>
    </w:p>
    <w:p w:rsidRPr="00293062" w:rsidR="002E6071" w:rsidP="002E6071" w:rsidRDefault="002E6071" w14:paraId="34517024" w14:textId="77777777">
      <w:pPr>
        <w:pStyle w:val="Lijstalinea"/>
        <w:widowControl/>
        <w:autoSpaceDN w:val="0"/>
        <w:spacing w:line="276" w:lineRule="auto"/>
        <w:ind w:left="360"/>
        <w:textAlignment w:val="baseline"/>
      </w:pPr>
    </w:p>
    <w:p w:rsidRPr="00293062" w:rsidR="00276254" w:rsidP="007602E3" w:rsidRDefault="00276254" w14:paraId="44717461" w14:textId="77777777">
      <w:pPr>
        <w:spacing w:line="276" w:lineRule="auto"/>
        <w:rPr>
          <w:i/>
          <w:iCs/>
        </w:rPr>
      </w:pPr>
      <w:r w:rsidRPr="00293062">
        <w:rPr>
          <w:i/>
          <w:iCs/>
        </w:rPr>
        <w:t>Verbetering van de strafrechtelijke aanpak van psychisch geweld</w:t>
      </w:r>
    </w:p>
    <w:p w:rsidRPr="00293062" w:rsidR="005B0C04" w:rsidP="007602E3" w:rsidRDefault="005B0C04" w14:paraId="128F75FA" w14:textId="16353085">
      <w:pPr>
        <w:spacing w:after="160" w:line="276" w:lineRule="auto"/>
      </w:pPr>
      <w:r w:rsidRPr="00293062">
        <w:t>De contouren van een wetsvoorstel voor afzonderlijke strafbaarstelling van psychisch geweld zijn met uw Kamer gedeeld bij de brief van 1</w:t>
      </w:r>
      <w:r w:rsidRPr="00293062" w:rsidR="007C471C">
        <w:t>0</w:t>
      </w:r>
      <w:r w:rsidRPr="00293062">
        <w:t xml:space="preserve"> juli 2025. Het wetsvoorstel zal naar verwachting voor de zomer van 2026 in consultatie gaan.</w:t>
      </w:r>
    </w:p>
    <w:p w:rsidRPr="00293062" w:rsidR="00276254" w:rsidP="00CF2A20" w:rsidRDefault="007602E3" w14:paraId="74275A4D" w14:textId="3B6CE5DC">
      <w:r w:rsidRPr="00293062">
        <w:t>I</w:t>
      </w:r>
      <w:r w:rsidRPr="00293062" w:rsidR="00276254">
        <w:t xml:space="preserve">n </w:t>
      </w:r>
      <w:r w:rsidR="00041447">
        <w:t>pilots</w:t>
      </w:r>
      <w:r w:rsidRPr="00293062" w:rsidR="00F751DF">
        <w:t xml:space="preserve"> </w:t>
      </w:r>
      <w:r w:rsidRPr="00293062" w:rsidR="00276254">
        <w:t xml:space="preserve">in de regio’s Amsterdam, Haaglanden, West- en Midden-Brabant en Zeeland werken onder meer Veilig Thuis, de politie, het Openbaar Ministerie, de Raad voor de Kinderbescherming, de reclassering en diverse experts samen aan de totstandkoming van gedegen dossiers in zaken waarin vermoedens bestaan van psychisch geweld. </w:t>
      </w:r>
      <w:r w:rsidRPr="00293062">
        <w:t xml:space="preserve">Het </w:t>
      </w:r>
      <w:r w:rsidRPr="00293062" w:rsidR="00276254">
        <w:t>online naslagwerk (‘</w:t>
      </w:r>
      <w:proofErr w:type="spellStart"/>
      <w:r w:rsidRPr="00293062" w:rsidR="00276254">
        <w:t>digizine</w:t>
      </w:r>
      <w:proofErr w:type="spellEnd"/>
      <w:r w:rsidRPr="00293062" w:rsidR="00276254">
        <w:t>’) voor professionals over psychisch geweld</w:t>
      </w:r>
      <w:r w:rsidRPr="00293062">
        <w:t xml:space="preserve"> wordt doorontwikkeld en er wordt een </w:t>
      </w:r>
      <w:bookmarkStart w:name="_Hlk197976451" w:id="2"/>
      <w:r w:rsidRPr="00293062" w:rsidR="00276254">
        <w:t xml:space="preserve">wetenschappelijk standaardwerk </w:t>
      </w:r>
      <w:r w:rsidRPr="00293062">
        <w:t xml:space="preserve">ontwikkeld </w:t>
      </w:r>
      <w:r w:rsidRPr="00293062" w:rsidR="00276254">
        <w:t>waarin de aannemelijkheid van de schadelijke gevolgen van psychisch geweld op zowel kinderen als volwassenen wordt onderbouwd. Dit ondersteunt de bewijsvoering in strafzaken waarin de tenlastelegging ziet op gedragingen van psychisch geweld en waarin een causaal effect tussen de gedraging en de gezondheidstoestand van het slachtoffer aangetoond moet worden.</w:t>
      </w:r>
      <w:bookmarkEnd w:id="2"/>
    </w:p>
    <w:p w:rsidRPr="00293062" w:rsidR="00CF2A20" w:rsidP="004965A1" w:rsidRDefault="00CF2A20" w14:paraId="2B7AB549" w14:textId="77777777"/>
    <w:p w:rsidRPr="00293062" w:rsidR="00276254" w:rsidP="00CD1204" w:rsidRDefault="00276254" w14:paraId="24C03F53" w14:textId="77777777">
      <w:pPr>
        <w:rPr>
          <w:i/>
          <w:iCs/>
        </w:rPr>
      </w:pPr>
      <w:r w:rsidRPr="00293062">
        <w:rPr>
          <w:i/>
          <w:iCs/>
        </w:rPr>
        <w:t xml:space="preserve">Onderzoek naar beter hulpaanbod voor plegers. </w:t>
      </w:r>
    </w:p>
    <w:p w:rsidRPr="00293062" w:rsidR="00276254" w:rsidP="00496BF9" w:rsidRDefault="00276254" w14:paraId="7B54447B" w14:textId="6181DD88">
      <w:r w:rsidRPr="00293062">
        <w:t xml:space="preserve">Voor plegers die hulp krijgen in het gedwongen kader </w:t>
      </w:r>
      <w:r w:rsidRPr="00293062" w:rsidR="00161DAD">
        <w:t xml:space="preserve">is </w:t>
      </w:r>
      <w:r w:rsidRPr="00293062">
        <w:t>onderzoek gedaan over wat werkt en in hoeverre de interventies bijdragen aan het verminderen van recidive en afname van geweld. Een volgende stap is om beter in kaart te brengen welke vormen van hulpverlening passen bij (potentiële) plegers van intieme terreur, stalking en andere rode vlaggen voor femicide.</w:t>
      </w:r>
      <w:r w:rsidRPr="00293062" w:rsidR="00496BF9">
        <w:t xml:space="preserve"> </w:t>
      </w:r>
      <w:r w:rsidRPr="00293062">
        <w:t xml:space="preserve">Een van de bestaande interventies voor plegers in gedwongen kader, de BORG-gedragstraining, wordt momenteel door de reclassering doorontwikkeld. Later dit jaar start het WODC met de verkenning naar de inzet van de BORG-training buiten strafrechtelijk kader, bijvoorbeeld bij de inzet van het tijdelijk huisverbod. </w:t>
      </w:r>
      <w:r w:rsidRPr="00293062" w:rsidR="00496BF9">
        <w:t xml:space="preserve">In de door de staatssecretaris Langdurige en Maatschappelijke Zorg aangekondigde voortgangsbrief over de aanpak van huiselijk geweld en kindermishandeling (voor einde 2025) zal ook specifiek worden ingegaan op de </w:t>
      </w:r>
      <w:proofErr w:type="spellStart"/>
      <w:r w:rsidRPr="00293062" w:rsidR="00496BF9">
        <w:t>plegeraanpak</w:t>
      </w:r>
      <w:proofErr w:type="spellEnd"/>
      <w:r w:rsidRPr="00293062" w:rsidR="00496BF9">
        <w:t>.</w:t>
      </w:r>
    </w:p>
    <w:p w:rsidRPr="00293062" w:rsidR="00276254" w:rsidP="00F751DF" w:rsidRDefault="00276254" w14:paraId="6AD422E2" w14:textId="77777777">
      <w:pPr>
        <w:spacing w:line="276" w:lineRule="auto"/>
      </w:pPr>
    </w:p>
    <w:p w:rsidRPr="00293062" w:rsidR="00276254" w:rsidP="00CD1204" w:rsidRDefault="00276254" w14:paraId="674B3036" w14:textId="77777777">
      <w:pPr>
        <w:spacing w:line="276" w:lineRule="auto"/>
        <w:rPr>
          <w:i/>
          <w:iCs/>
        </w:rPr>
      </w:pPr>
      <w:r w:rsidRPr="00293062">
        <w:rPr>
          <w:i/>
          <w:iCs/>
        </w:rPr>
        <w:t xml:space="preserve">Goede onderbouwing van de aanpak en lerend verbeteren </w:t>
      </w:r>
    </w:p>
    <w:p w:rsidRPr="00293062" w:rsidR="00F751DF" w:rsidP="0051102A" w:rsidRDefault="008E335F" w14:paraId="3DAB30AA" w14:textId="159DA77D">
      <w:pPr>
        <w:spacing w:line="276" w:lineRule="auto"/>
      </w:pPr>
      <w:r w:rsidRPr="00293062">
        <w:t xml:space="preserve">De Universiteit Leiden ontwikkelt de Nederlandse Femicide Monitor voor de periode 2025-2029. </w:t>
      </w:r>
      <w:r w:rsidRPr="00293062">
        <w:rPr>
          <w:rFonts w:eastAsia="Verdana" w:cs="Verdana"/>
        </w:rPr>
        <w:t xml:space="preserve">Deze monitor zal inzicht bieden in de omvang en aard van vrouwenmoord in Nederland en in de kenmerken en subtypen van deze zaken zodat we gaandeweg meer kennis krijgen over femicide en mede op basis daarvan de aanpak kunnen aanscherpen. </w:t>
      </w:r>
      <w:r w:rsidRPr="00293062" w:rsidR="00276254">
        <w:t>Het WODC heeft onderzoek gedaan naar de mogelijke inzet van systematische reviews na dodelijke gevallen van huiselijk geweld en kindermishandeling (hierna: HG-reviews). Dit najaar start een vervolgtraject</w:t>
      </w:r>
      <w:r w:rsidRPr="00293062" w:rsidR="00161DAD">
        <w:t xml:space="preserve"> waarin</w:t>
      </w:r>
      <w:r w:rsidRPr="00293062" w:rsidR="002E07CE">
        <w:t xml:space="preserve"> </w:t>
      </w:r>
      <w:r w:rsidRPr="00293062" w:rsidR="00276254">
        <w:t xml:space="preserve">de mogelijke opzet van HG-reviews verder uitgewerkt </w:t>
      </w:r>
      <w:r w:rsidRPr="00293062" w:rsidR="00161DAD">
        <w:t xml:space="preserve">zal </w:t>
      </w:r>
      <w:r w:rsidRPr="00293062" w:rsidR="00276254">
        <w:t xml:space="preserve">worden. </w:t>
      </w:r>
    </w:p>
    <w:p w:rsidRPr="00293062" w:rsidR="001F7B1F" w:rsidP="00276254" w:rsidRDefault="001F7B1F" w14:paraId="3866C963" w14:textId="3DCF15EC">
      <w:pPr>
        <w:rPr>
          <w:b/>
          <w:bCs/>
        </w:rPr>
      </w:pPr>
    </w:p>
    <w:p w:rsidRPr="00293062" w:rsidR="0074127B" w:rsidP="007602E3" w:rsidRDefault="0074127B" w14:paraId="748B7443" w14:textId="7B79FDE8">
      <w:pPr>
        <w:spacing w:line="276" w:lineRule="auto"/>
        <w:rPr>
          <w:i/>
          <w:iCs/>
        </w:rPr>
      </w:pPr>
      <w:bookmarkStart w:name="_Hlk208578598" w:id="3"/>
      <w:r w:rsidRPr="00293062">
        <w:rPr>
          <w:i/>
          <w:iCs/>
        </w:rPr>
        <w:t xml:space="preserve">European </w:t>
      </w:r>
      <w:proofErr w:type="spellStart"/>
      <w:r w:rsidRPr="00293062" w:rsidR="007C471C">
        <w:rPr>
          <w:i/>
          <w:iCs/>
        </w:rPr>
        <w:t>O</w:t>
      </w:r>
      <w:r w:rsidRPr="00293062">
        <w:rPr>
          <w:i/>
          <w:iCs/>
        </w:rPr>
        <w:t>bservatory</w:t>
      </w:r>
      <w:proofErr w:type="spellEnd"/>
      <w:r w:rsidRPr="00293062">
        <w:rPr>
          <w:i/>
          <w:iCs/>
        </w:rPr>
        <w:t xml:space="preserve"> on </w:t>
      </w:r>
      <w:proofErr w:type="spellStart"/>
      <w:r w:rsidRPr="00293062" w:rsidR="007C471C">
        <w:rPr>
          <w:i/>
          <w:iCs/>
        </w:rPr>
        <w:t>F</w:t>
      </w:r>
      <w:r w:rsidRPr="00293062">
        <w:rPr>
          <w:i/>
          <w:iCs/>
        </w:rPr>
        <w:t>emicide</w:t>
      </w:r>
      <w:proofErr w:type="spellEnd"/>
    </w:p>
    <w:p w:rsidR="001F7B1F" w:rsidP="00161DAD" w:rsidRDefault="0074127B" w14:paraId="31F118A6" w14:textId="089B9717">
      <w:pPr>
        <w:spacing w:line="276" w:lineRule="auto"/>
      </w:pPr>
      <w:r w:rsidRPr="00293062">
        <w:t xml:space="preserve">Tijdens het Vragenuur </w:t>
      </w:r>
      <w:r w:rsidR="00412AF5">
        <w:t>heeft</w:t>
      </w:r>
      <w:r w:rsidRPr="00293062">
        <w:t xml:space="preserve"> de toenmalige minister van Justitie en Veiligheid </w:t>
      </w:r>
      <w:r w:rsidR="00412AF5">
        <w:t>toegezegd</w:t>
      </w:r>
      <w:r w:rsidR="005C07B2">
        <w:t xml:space="preserve"> </w:t>
      </w:r>
      <w:r w:rsidRPr="00293062" w:rsidR="00FA23D4">
        <w:t xml:space="preserve">na te gaan hoe het zit met </w:t>
      </w:r>
      <w:r w:rsidRPr="00293062">
        <w:t xml:space="preserve">aansluiting </w:t>
      </w:r>
      <w:r w:rsidRPr="00293062" w:rsidR="00FA23D4">
        <w:t xml:space="preserve">van Nederland </w:t>
      </w:r>
      <w:r w:rsidRPr="00293062">
        <w:t xml:space="preserve">op het </w:t>
      </w:r>
      <w:r w:rsidRPr="00293062" w:rsidR="007602E3">
        <w:rPr>
          <w:i/>
          <w:iCs/>
        </w:rPr>
        <w:t xml:space="preserve">European </w:t>
      </w:r>
      <w:proofErr w:type="spellStart"/>
      <w:r w:rsidRPr="00293062">
        <w:rPr>
          <w:i/>
          <w:iCs/>
        </w:rPr>
        <w:t>O</w:t>
      </w:r>
      <w:r w:rsidRPr="00293062" w:rsidR="007602E3">
        <w:rPr>
          <w:i/>
          <w:iCs/>
        </w:rPr>
        <w:t>bservator</w:t>
      </w:r>
      <w:r w:rsidRPr="00293062">
        <w:rPr>
          <w:i/>
          <w:iCs/>
        </w:rPr>
        <w:t>y</w:t>
      </w:r>
      <w:proofErr w:type="spellEnd"/>
      <w:r w:rsidRPr="00293062" w:rsidR="007602E3">
        <w:rPr>
          <w:i/>
          <w:iCs/>
        </w:rPr>
        <w:t xml:space="preserve"> </w:t>
      </w:r>
      <w:r w:rsidRPr="00293062">
        <w:rPr>
          <w:i/>
          <w:iCs/>
        </w:rPr>
        <w:t xml:space="preserve">on </w:t>
      </w:r>
      <w:proofErr w:type="spellStart"/>
      <w:r w:rsidRPr="00293062">
        <w:rPr>
          <w:i/>
          <w:iCs/>
        </w:rPr>
        <w:t>F</w:t>
      </w:r>
      <w:r w:rsidRPr="00293062" w:rsidR="007602E3">
        <w:rPr>
          <w:i/>
          <w:iCs/>
        </w:rPr>
        <w:t>emicide</w:t>
      </w:r>
      <w:proofErr w:type="spellEnd"/>
      <w:r w:rsidRPr="00293062">
        <w:t xml:space="preserve"> (EOF). Namens Nederland is de Universiteit Leiden hierbij </w:t>
      </w:r>
      <w:r w:rsidRPr="00293062" w:rsidR="00454B9A">
        <w:t xml:space="preserve">reeds </w:t>
      </w:r>
      <w:r w:rsidRPr="00293062">
        <w:t xml:space="preserve">aangesloten. </w:t>
      </w:r>
      <w:r w:rsidRPr="00293062" w:rsidR="005C75C2">
        <w:t xml:space="preserve">Binnen het EOF wordt </w:t>
      </w:r>
      <w:r w:rsidRPr="00293062" w:rsidR="00FA23D4">
        <w:t xml:space="preserve">echter </w:t>
      </w:r>
      <w:r w:rsidRPr="00293062" w:rsidR="005C75C2">
        <w:t xml:space="preserve">gewerkt met verschillende definities en daarmee zijn de data van het EOF niet altijd goed vergelijkbaar. </w:t>
      </w:r>
      <w:r w:rsidRPr="00293062">
        <w:t xml:space="preserve">Met de Nederlandse </w:t>
      </w:r>
      <w:r w:rsidRPr="00293062" w:rsidR="00F519E6">
        <w:t xml:space="preserve">Femicide </w:t>
      </w:r>
      <w:r w:rsidRPr="00293062">
        <w:t>Monitor</w:t>
      </w:r>
      <w:r w:rsidRPr="00293062" w:rsidR="00F519E6">
        <w:t xml:space="preserve"> (evenals de Nederlandse </w:t>
      </w:r>
      <w:proofErr w:type="spellStart"/>
      <w:r w:rsidRPr="00293062" w:rsidR="00F519E6">
        <w:t>Homicide</w:t>
      </w:r>
      <w:proofErr w:type="spellEnd"/>
      <w:r w:rsidRPr="00293062" w:rsidR="00F519E6">
        <w:t xml:space="preserve"> Monitor) is</w:t>
      </w:r>
      <w:r w:rsidRPr="00293062" w:rsidR="005C75C2">
        <w:t xml:space="preserve"> de Universiteit Leiden </w:t>
      </w:r>
      <w:r w:rsidRPr="00293062" w:rsidR="00454B9A">
        <w:t xml:space="preserve">tevens </w:t>
      </w:r>
      <w:r w:rsidRPr="00293062" w:rsidR="005C75C2">
        <w:t xml:space="preserve">aangesloten op de European </w:t>
      </w:r>
      <w:proofErr w:type="spellStart"/>
      <w:r w:rsidRPr="00293062" w:rsidR="005C75C2">
        <w:t>Homicide</w:t>
      </w:r>
      <w:proofErr w:type="spellEnd"/>
      <w:r w:rsidRPr="00293062" w:rsidR="005C75C2">
        <w:t xml:space="preserve"> Monitor, waarin data uit verschillende landen op uniforme worden verzameld en met elkaar kunnen worden vergeleken.</w:t>
      </w:r>
      <w:r w:rsidRPr="00293062" w:rsidR="005C75C2">
        <w:rPr>
          <w:rStyle w:val="Voetnootmarkering"/>
        </w:rPr>
        <w:footnoteReference w:id="3"/>
      </w:r>
      <w:r w:rsidRPr="00293062" w:rsidR="005C75C2">
        <w:t xml:space="preserve"> </w:t>
      </w:r>
      <w:r w:rsidRPr="00293062" w:rsidR="00A21745">
        <w:t xml:space="preserve">Ook worden Nederlandse data over moord en doodslag geleverd aan </w:t>
      </w:r>
      <w:proofErr w:type="spellStart"/>
      <w:r w:rsidRPr="00293062" w:rsidR="00A21745">
        <w:t>Eurostat</w:t>
      </w:r>
      <w:proofErr w:type="spellEnd"/>
      <w:r w:rsidRPr="00293062" w:rsidR="00A21745">
        <w:t>.</w:t>
      </w:r>
      <w:bookmarkEnd w:id="3"/>
    </w:p>
    <w:p w:rsidR="002B1E94" w:rsidP="002D0613" w:rsidRDefault="002B1E94" w14:paraId="1B1ED88F" w14:textId="77777777">
      <w:pPr>
        <w:rPr>
          <w:b/>
          <w:bCs/>
        </w:rPr>
      </w:pPr>
    </w:p>
    <w:p w:rsidR="002D0613" w:rsidP="002D0613" w:rsidRDefault="00530B6F" w14:paraId="11E31F17" w14:textId="428FA0F6">
      <w:pPr>
        <w:rPr>
          <w:b/>
          <w:bCs/>
        </w:rPr>
      </w:pPr>
      <w:r>
        <w:rPr>
          <w:b/>
          <w:bCs/>
        </w:rPr>
        <w:t>S</w:t>
      </w:r>
      <w:r w:rsidRPr="00293062" w:rsidR="002D0613">
        <w:rPr>
          <w:b/>
          <w:bCs/>
        </w:rPr>
        <w:t xml:space="preserve">eksueel grensoverschrijdend gedrag en seksueel geweld  </w:t>
      </w:r>
    </w:p>
    <w:p w:rsidRPr="00293062" w:rsidR="000374B5" w:rsidP="002D0613" w:rsidRDefault="000374B5" w14:paraId="169E64E4" w14:textId="77777777">
      <w:pPr>
        <w:rPr>
          <w:b/>
          <w:bCs/>
        </w:rPr>
      </w:pPr>
    </w:p>
    <w:p w:rsidRPr="008F2A1B" w:rsidR="008F2A1B" w:rsidP="008F2A1B" w:rsidRDefault="002D0613" w14:paraId="1FB6EBFD" w14:textId="702AD53D">
      <w:pPr>
        <w:rPr>
          <w:i/>
          <w:iCs/>
        </w:rPr>
      </w:pPr>
      <w:r w:rsidRPr="00293062">
        <w:rPr>
          <w:i/>
          <w:iCs/>
        </w:rPr>
        <w:t>Wet seksuele misdrijven</w:t>
      </w:r>
      <w:r w:rsidR="008F2A1B">
        <w:rPr>
          <w:i/>
          <w:iCs/>
        </w:rPr>
        <w:t xml:space="preserve"> en</w:t>
      </w:r>
      <w:r w:rsidRPr="008F2A1B" w:rsidR="008F2A1B">
        <w:rPr>
          <w:i/>
          <w:iCs/>
        </w:rPr>
        <w:t xml:space="preserve"> Nationaal Actieprogramma Aanpak seksueel grensoverschrijdend gedrag en seksueel geweld</w:t>
      </w:r>
    </w:p>
    <w:p w:rsidRPr="001E58AA" w:rsidR="00292914" w:rsidP="00F14640" w:rsidRDefault="00F14640" w14:paraId="2531D95E" w14:textId="71D461B6">
      <w:pPr>
        <w:rPr>
          <w:i/>
          <w:iCs/>
        </w:rPr>
      </w:pPr>
      <w:r>
        <w:t>G</w:t>
      </w:r>
      <w:r w:rsidRPr="00F14640">
        <w:t xml:space="preserve">eweld tegen vrouwen </w:t>
      </w:r>
      <w:r>
        <w:t>kan ook een seksuel</w:t>
      </w:r>
      <w:r w:rsidR="00D86963">
        <w:t>e</w:t>
      </w:r>
      <w:r>
        <w:t xml:space="preserve"> component bevatten.</w:t>
      </w:r>
      <w:r w:rsidR="001E58AA">
        <w:t xml:space="preserve"> </w:t>
      </w:r>
      <w:r w:rsidRPr="00293062" w:rsidR="00F653A9">
        <w:t>Met de invoering van de Wet seksuele misdrijven op 1 juli 202</w:t>
      </w:r>
      <w:r w:rsidR="009F2499">
        <w:t>4</w:t>
      </w:r>
      <w:r w:rsidRPr="00293062" w:rsidR="00F653A9">
        <w:t xml:space="preserve"> is er een belangrijke stap genomen om burgers, waaronder vrouwen, strafrechtelijk beter te beschermen tegen deze vorm van geweld. </w:t>
      </w:r>
      <w:r>
        <w:t xml:space="preserve">In </w:t>
      </w:r>
      <w:r w:rsidR="00EC2084">
        <w:t>een</w:t>
      </w:r>
      <w:r w:rsidRPr="00293062" w:rsidR="00521863">
        <w:t xml:space="preserve"> brief </w:t>
      </w:r>
      <w:r w:rsidR="008F2A1B">
        <w:t xml:space="preserve">7 juli jl. </w:t>
      </w:r>
      <w:r w:rsidR="00EC2084">
        <w:t xml:space="preserve">hebben onze ambtsvoorgangers </w:t>
      </w:r>
      <w:r>
        <w:t>de voortgang in de aanpak van seksuele misdrijven toegelicht.</w:t>
      </w:r>
      <w:r w:rsidR="00EC2084">
        <w:rPr>
          <w:rStyle w:val="Voetnootmarkering"/>
        </w:rPr>
        <w:footnoteReference w:id="4"/>
      </w:r>
      <w:r w:rsidRPr="00293062" w:rsidR="00EC2084">
        <w:t xml:space="preserve"> </w:t>
      </w:r>
      <w:r w:rsidR="00EC2084">
        <w:t xml:space="preserve"> </w:t>
      </w:r>
      <w:r w:rsidR="002911F8">
        <w:t xml:space="preserve">In de </w:t>
      </w:r>
      <w:r w:rsidRPr="00293062" w:rsidR="00F653A9">
        <w:t xml:space="preserve">integrale aanpak van seksueel grensoverschrijdend gedrag </w:t>
      </w:r>
      <w:r w:rsidR="002911F8">
        <w:t xml:space="preserve">en seksueel geweld is er </w:t>
      </w:r>
      <w:r w:rsidRPr="00293062" w:rsidR="00F653A9">
        <w:t xml:space="preserve">ook ruimte voor preventie en bewustwording. </w:t>
      </w:r>
    </w:p>
    <w:p w:rsidRPr="00293062" w:rsidR="00292914" w:rsidP="00F653A9" w:rsidRDefault="00292914" w14:paraId="30C0A0E0" w14:textId="77777777"/>
    <w:p w:rsidRPr="00293062" w:rsidR="00F653A9" w:rsidP="00F653A9" w:rsidRDefault="00F653A9" w14:paraId="44E6DB15" w14:textId="5A8EED34">
      <w:r w:rsidRPr="00293062">
        <w:t xml:space="preserve">Onder andere via </w:t>
      </w:r>
      <w:r w:rsidRPr="00293062" w:rsidR="00292914">
        <w:t xml:space="preserve">het </w:t>
      </w:r>
      <w:r w:rsidRPr="00293062" w:rsidR="00A04B6D">
        <w:t xml:space="preserve">emancipatiebeleid en </w:t>
      </w:r>
      <w:r w:rsidRPr="00293062">
        <w:t>het Nationaal Actieprogramma Aanpak seksueel grensoverschrijdend gedrag en seksueel geweld (NAP)</w:t>
      </w:r>
      <w:r w:rsidR="009F2499">
        <w:t>,</w:t>
      </w:r>
      <w:r w:rsidRPr="00293062">
        <w:t xml:space="preserve"> </w:t>
      </w:r>
      <w:r w:rsidRPr="00293062" w:rsidR="00A04B6D">
        <w:t xml:space="preserve">dat in 2026 afloopt, </w:t>
      </w:r>
      <w:r w:rsidRPr="00293062">
        <w:t>werkt de overheid, samen met maatschappelijke actoren, aan een groter maatschappelijk bewustzijn rondom seksueel grensoverschrijdend gedrag en een normverandering, inclusief het idee van gelijkwaardigheid. Geweld tegen vrouwen ligt namelijk in het verlengde van gelijkwaardigheid tussen mannen en vrouwen.</w:t>
      </w:r>
    </w:p>
    <w:p w:rsidRPr="00293062" w:rsidR="00A04B6D" w:rsidP="00F653A9" w:rsidRDefault="00A04B6D" w14:paraId="4E9CD637" w14:textId="77777777"/>
    <w:p w:rsidRPr="00293062" w:rsidR="00A04B6D" w:rsidP="00F653A9" w:rsidRDefault="00F653A9" w14:paraId="01253709" w14:textId="7A093A29">
      <w:r w:rsidRPr="00293062">
        <w:t xml:space="preserve">Het kabinet erkent dat voorlichting en opvoeding hierin essentieel zijn. In de eerdergenoemde brief van 7 juli </w:t>
      </w:r>
      <w:r w:rsidRPr="00293062" w:rsidR="00521863">
        <w:t xml:space="preserve">jl. </w:t>
      </w:r>
      <w:r w:rsidRPr="00293062">
        <w:t>is ook stilgestaan bij diverse acties die zijn gestart</w:t>
      </w:r>
      <w:r w:rsidRPr="00293062" w:rsidR="002E6071">
        <w:t xml:space="preserve"> </w:t>
      </w:r>
      <w:r w:rsidRPr="00293062">
        <w:t>waar</w:t>
      </w:r>
      <w:r w:rsidR="00C7753A">
        <w:t>mee</w:t>
      </w:r>
      <w:r w:rsidRPr="00293062">
        <w:t xml:space="preserve"> wordt bijgedragen aan meer en/of betere voorlichting in opvoeding en onderwijs. </w:t>
      </w:r>
      <w:r w:rsidRPr="00293062" w:rsidR="00A04B6D">
        <w:t>Scholen zijn nu al verplicht om te voldoen aan de wettelijke burgerschapsopdracht, die geldt voor het gehele primair en voortgezet onderwijs. De wettelijke burgerschapsopdracht vraagt van scholen dat scholen hun leerlingen kennis en respect bijbrengen van en voor verschillen in bijvoorbeeld geslacht en de waarde dat gelijke gevallen gelijk behandeld worden.</w:t>
      </w:r>
    </w:p>
    <w:p w:rsidRPr="00293062" w:rsidR="00F653A9" w:rsidP="00F653A9" w:rsidRDefault="00A04B6D" w14:paraId="676F9D14" w14:textId="6D4606F2">
      <w:r w:rsidRPr="00293062">
        <w:t>Daarnaast</w:t>
      </w:r>
      <w:r w:rsidRPr="00293062" w:rsidR="00F653A9">
        <w:t xml:space="preserve"> wordt op dit moment het curriculum voor het primair-, voortgezet- en speciaal onderwijs aangepast. Zo wordt duidelijker en concreter beschreven wat van scholen verwacht </w:t>
      </w:r>
      <w:r w:rsidRPr="00293062" w:rsidR="009C54EC">
        <w:t xml:space="preserve">wordt </w:t>
      </w:r>
      <w:r w:rsidRPr="00293062" w:rsidR="007C7E82">
        <w:t xml:space="preserve">met betrekking tot </w:t>
      </w:r>
      <w:r w:rsidRPr="00293062" w:rsidR="00F653A9">
        <w:t xml:space="preserve">relationele en seksuele vorming, waar ook de gelijkwaardigheid tussen mannen en vrouwen aan bod komt. </w:t>
      </w:r>
    </w:p>
    <w:p w:rsidRPr="00293062" w:rsidR="002E6071" w:rsidP="00F653A9" w:rsidRDefault="002E6071" w14:paraId="2EE06BB1" w14:textId="77777777"/>
    <w:p w:rsidRPr="00293062" w:rsidR="00F653A9" w:rsidP="007602E3" w:rsidRDefault="00F653A9" w14:paraId="3FE9EA0C" w14:textId="6855BEF8">
      <w:pPr>
        <w:spacing w:line="276" w:lineRule="auto"/>
      </w:pPr>
      <w:r w:rsidRPr="00293062">
        <w:t xml:space="preserve">In het kader van het NAP worden een aantal initiatieven gefinancierd die zich richten op deze gelijkwaardigheid. Een voorbeeld hiervan is een project van Rutgers gesubsidieerd vanuit VWS en OCW waarbij ouders en verzorgers breed worden ondersteund bij een gezonde en veilige seksuele opvoeding van hun kind. OCW financiert daarnaast </w:t>
      </w:r>
      <w:r w:rsidRPr="00293062" w:rsidR="00816E9F">
        <w:t>onder andere</w:t>
      </w:r>
      <w:r w:rsidRPr="00293062">
        <w:t xml:space="preserve"> </w:t>
      </w:r>
      <w:r w:rsidR="002D4A63">
        <w:t>‘</w:t>
      </w:r>
      <w:r w:rsidRPr="00293062">
        <w:t xml:space="preserve">Safer </w:t>
      </w:r>
      <w:proofErr w:type="spellStart"/>
      <w:r w:rsidRPr="00293062">
        <w:t>Clubbing</w:t>
      </w:r>
      <w:proofErr w:type="spellEnd"/>
      <w:r w:rsidR="002D4A63">
        <w:t>’</w:t>
      </w:r>
      <w:r w:rsidRPr="00293062">
        <w:t xml:space="preserve"> trainingen voor een veiliger uitgaansleven, </w:t>
      </w:r>
      <w:r w:rsidRPr="00FB3E96" w:rsidR="00FB3E96">
        <w:t xml:space="preserve">en voor een veiliger hoger onderwijs </w:t>
      </w:r>
      <w:r w:rsidRPr="00293062">
        <w:t xml:space="preserve">workshops van Stichting GELIJKSPEL en de </w:t>
      </w:r>
      <w:r w:rsidRPr="00293062" w:rsidR="007C7E82">
        <w:t>‘</w:t>
      </w:r>
      <w:r w:rsidRPr="00293062">
        <w:t>Ben je oké?</w:t>
      </w:r>
      <w:r w:rsidRPr="00293062" w:rsidR="007C7E82">
        <w:t>’</w:t>
      </w:r>
      <w:r w:rsidRPr="00293062">
        <w:t>-campagne van Rutgers</w:t>
      </w:r>
      <w:r w:rsidR="001E58AA">
        <w:t>.</w:t>
      </w:r>
      <w:r w:rsidRPr="00293062">
        <w:t xml:space="preserve"> </w:t>
      </w:r>
      <w:r w:rsidR="00FB3E96">
        <w:t xml:space="preserve"> </w:t>
      </w:r>
    </w:p>
    <w:p w:rsidRPr="00293062" w:rsidR="00F653A9" w:rsidP="007602E3" w:rsidRDefault="00F653A9" w14:paraId="12B1DB7D" w14:textId="68B0F4CA">
      <w:pPr>
        <w:spacing w:line="276" w:lineRule="auto"/>
      </w:pPr>
      <w:r w:rsidRPr="00293062">
        <w:t xml:space="preserve">Gedurende de looptijd van het NAP wordt door middel van publiekscampagnes aandacht besteed aan de (on)veiligheid van </w:t>
      </w:r>
      <w:r w:rsidRPr="00293062" w:rsidR="00A30442">
        <w:t xml:space="preserve">mannen en </w:t>
      </w:r>
      <w:r w:rsidRPr="00293062">
        <w:t xml:space="preserve">vrouwen en ingezet op een cultuurverandering waarin het respecteren van elkaars grenzen en dit met elkaar bespreken de norm is. </w:t>
      </w:r>
      <w:r w:rsidRPr="00293062" w:rsidR="00A04B6D">
        <w:t>Zo start in november 2025 de campagne ‘Man zeg er wat van’ om mannen bewust te maken van hun rol en verantwoordelijkheid als omstander bij seksueel grensoverschrijdend gedrag en seksueel geweld, zodat zij dit eerder herkennen en zich beter in staat voelen om in te grijpen.</w:t>
      </w:r>
    </w:p>
    <w:p w:rsidRPr="00293062" w:rsidR="00521863" w:rsidP="007602E3" w:rsidRDefault="00F653A9" w14:paraId="529C6EB8" w14:textId="3697B610">
      <w:pPr>
        <w:spacing w:line="276" w:lineRule="auto"/>
      </w:pPr>
      <w:r w:rsidRPr="00293062">
        <w:t xml:space="preserve">Voor een overzicht </w:t>
      </w:r>
      <w:r w:rsidRPr="00293062" w:rsidR="00816E9F">
        <w:t xml:space="preserve">van alle initiatieven </w:t>
      </w:r>
      <w:r w:rsidRPr="00293062">
        <w:t>verwijs ik</w:t>
      </w:r>
      <w:r w:rsidRPr="00293062" w:rsidR="005A0E9F">
        <w:t>, de minister van Justitie en Veiligheid,</w:t>
      </w:r>
      <w:r w:rsidRPr="00293062">
        <w:t xml:space="preserve"> u naar de brief van 7 juli </w:t>
      </w:r>
      <w:r w:rsidR="008F2A1B">
        <w:t xml:space="preserve">jl. </w:t>
      </w:r>
      <w:r w:rsidRPr="00293062">
        <w:t>en naar de tweede voortgangsrapportage van het NAP van 15 april 2025</w:t>
      </w:r>
      <w:r w:rsidR="008F2A1B">
        <w:t>.</w:t>
      </w:r>
      <w:r w:rsidRPr="00293062" w:rsidR="00521863">
        <w:rPr>
          <w:rStyle w:val="Voetnootmarkering"/>
        </w:rPr>
        <w:footnoteReference w:id="5"/>
      </w:r>
      <w:r w:rsidRPr="00293062">
        <w:t xml:space="preserve"> </w:t>
      </w:r>
    </w:p>
    <w:p w:rsidRPr="00293062" w:rsidR="00521863" w:rsidP="007602E3" w:rsidRDefault="00521863" w14:paraId="2404B25F" w14:textId="77777777">
      <w:pPr>
        <w:spacing w:line="276" w:lineRule="auto"/>
      </w:pPr>
    </w:p>
    <w:p w:rsidRPr="00293062" w:rsidR="002D0613" w:rsidP="002D0613" w:rsidRDefault="002D0613" w14:paraId="34FC85C9" w14:textId="2E6F8A80">
      <w:pPr>
        <w:spacing w:line="276" w:lineRule="auto"/>
        <w:rPr>
          <w:i/>
          <w:iCs/>
        </w:rPr>
      </w:pPr>
      <w:r w:rsidRPr="00293062">
        <w:rPr>
          <w:i/>
          <w:iCs/>
        </w:rPr>
        <w:t>Gezamenlijke aanpak voor</w:t>
      </w:r>
      <w:r w:rsidR="002D4A63">
        <w:rPr>
          <w:i/>
          <w:iCs/>
        </w:rPr>
        <w:t xml:space="preserve"> slachtoffers van</w:t>
      </w:r>
      <w:r w:rsidRPr="00293062">
        <w:rPr>
          <w:i/>
          <w:iCs/>
        </w:rPr>
        <w:t xml:space="preserve"> seksueel misbruik en seksueel geweld</w:t>
      </w:r>
    </w:p>
    <w:p w:rsidRPr="00293062" w:rsidR="00F653A9" w:rsidP="007602E3" w:rsidRDefault="00F653A9" w14:paraId="4E9FD015" w14:textId="6F3D27EB">
      <w:pPr>
        <w:spacing w:line="276" w:lineRule="auto"/>
      </w:pPr>
      <w:r w:rsidRPr="00293062">
        <w:t xml:space="preserve">Zoals ook in de </w:t>
      </w:r>
      <w:proofErr w:type="spellStart"/>
      <w:r w:rsidRPr="00293062">
        <w:t>Meerjarenagenda</w:t>
      </w:r>
      <w:proofErr w:type="spellEnd"/>
      <w:r w:rsidRPr="00293062">
        <w:t xml:space="preserve"> Slachtofferbeleid 2025-2028 is opgenomen, moet het voor slachtoffers duidelijk zijn waar zij terecht kunnen voor goede hulp en ondersteuning. Zij moeten </w:t>
      </w:r>
      <w:r w:rsidR="008E7920">
        <w:t>goed worden geholpen</w:t>
      </w:r>
      <w:r w:rsidR="002D4A63">
        <w:t xml:space="preserve"> </w:t>
      </w:r>
      <w:r w:rsidRPr="00293062" w:rsidR="009C54EC">
        <w:t xml:space="preserve">– </w:t>
      </w:r>
      <w:r w:rsidRPr="00293062">
        <w:t>zonder dat zij onnodig hun verhaal hoeven doen en waar zij zich ook melden – en waar nodig warm en snel doorgeleid.</w:t>
      </w:r>
      <w:r w:rsidRPr="00293062">
        <w:rPr>
          <w:rStyle w:val="Voetnootmarkering"/>
        </w:rPr>
        <w:footnoteReference w:id="6"/>
      </w:r>
      <w:r w:rsidRPr="00293062">
        <w:t xml:space="preserve"> Daarom zijn de ministeries van Volksgezondheid, Welzijn en Sport en Justitie en Veiligheid </w:t>
      </w:r>
      <w:r w:rsidRPr="00293062" w:rsidR="002D0613">
        <w:t xml:space="preserve">in 2024 </w:t>
      </w:r>
      <w:r w:rsidRPr="00293062">
        <w:t xml:space="preserve">een traject gestart </w:t>
      </w:r>
      <w:r w:rsidR="00105BF9">
        <w:t xml:space="preserve">met netwerkpartners </w:t>
      </w:r>
      <w:r w:rsidRPr="00293062">
        <w:t xml:space="preserve">waarin een gezamenlijke aanpak </w:t>
      </w:r>
      <w:r w:rsidR="002D4A63">
        <w:t>van</w:t>
      </w:r>
      <w:r w:rsidRPr="00293062">
        <w:t xml:space="preserve"> hulp en ondersteuning centraal staat.</w:t>
      </w:r>
      <w:r w:rsidRPr="00293062">
        <w:rPr>
          <w:rStyle w:val="Voetnootmarkering"/>
        </w:rPr>
        <w:footnoteReference w:id="7"/>
      </w:r>
      <w:r w:rsidRPr="00293062">
        <w:t xml:space="preserve"> Dit betreft tevens actielijn 5 van het NAP.</w:t>
      </w:r>
    </w:p>
    <w:p w:rsidRPr="00293062" w:rsidR="002D0613" w:rsidP="007602E3" w:rsidRDefault="002D0613" w14:paraId="444E7F30" w14:textId="77777777">
      <w:pPr>
        <w:spacing w:line="276" w:lineRule="auto"/>
      </w:pPr>
    </w:p>
    <w:p w:rsidRPr="00293062" w:rsidR="002D0613" w:rsidP="002D0613" w:rsidRDefault="00F653A9" w14:paraId="659FCECA" w14:textId="488ED847">
      <w:pPr>
        <w:spacing w:line="276" w:lineRule="auto"/>
      </w:pPr>
      <w:r w:rsidRPr="00293062">
        <w:t>De</w:t>
      </w:r>
      <w:r w:rsidRPr="00293062" w:rsidR="009C54EC">
        <w:t>ze</w:t>
      </w:r>
      <w:r w:rsidRPr="00293062">
        <w:t xml:space="preserve"> aanpak is een initiatief van het samenwerkingsverband Centrum Seksueel Geweld met de samenwerkende partijen Veilig Thuis, Slachtofferhulp Nederland, Perspectief Herstelbemiddeling, het Openbaar Ministerie en de politie.</w:t>
      </w:r>
      <w:r w:rsidRPr="00293062" w:rsidR="002D0613">
        <w:t xml:space="preserve"> Afgelopen 1,5 jaar hebben de partijen gewerkt aan een gezamenlijke aanpak om de toegankelijkheid van het aanbod voor slachtoffers van seksueel misbruik en seksueel geweld te verbeteren. De aanpak zet de behoeften van slachtoffers en hun (in)directe omgeving centraal. </w:t>
      </w:r>
    </w:p>
    <w:p w:rsidRPr="00293062" w:rsidR="00F653A9" w:rsidP="007602E3" w:rsidRDefault="00F653A9" w14:paraId="39E3A878" w14:textId="77777777">
      <w:pPr>
        <w:spacing w:line="276" w:lineRule="auto"/>
      </w:pPr>
    </w:p>
    <w:p w:rsidR="00F653A9" w:rsidP="007602E3" w:rsidRDefault="00F653A9" w14:paraId="6DC2E5F9" w14:textId="77777777">
      <w:pPr>
        <w:spacing w:line="276" w:lineRule="auto"/>
      </w:pPr>
      <w:r w:rsidRPr="00293062">
        <w:t>De aanpak bestaat uit drie elementen:</w:t>
      </w:r>
    </w:p>
    <w:p w:rsidRPr="00293062" w:rsidR="00591F9A" w:rsidP="00591F9A" w:rsidRDefault="00591F9A" w14:paraId="6AA9BDDE" w14:textId="77777777">
      <w:pPr>
        <w:pStyle w:val="Lijstalinea"/>
        <w:widowControl/>
        <w:numPr>
          <w:ilvl w:val="0"/>
          <w:numId w:val="25"/>
        </w:numPr>
        <w:spacing w:line="276" w:lineRule="auto"/>
        <w:rPr>
          <w:rFonts w:ascii="Verdana" w:hAnsi="Verdana"/>
          <w:sz w:val="18"/>
          <w:szCs w:val="18"/>
        </w:rPr>
      </w:pPr>
      <w:r w:rsidRPr="00293062">
        <w:rPr>
          <w:rFonts w:ascii="Verdana" w:hAnsi="Verdana"/>
          <w:sz w:val="18"/>
          <w:szCs w:val="18"/>
        </w:rPr>
        <w:t>Slachtoffers of melders ontvangen een goed afgestemd en georganiseerd eerste contact met één van de organisaties. Het maakt niet uit waar zij zich melden (één entree)</w:t>
      </w:r>
      <w:r>
        <w:rPr>
          <w:rFonts w:ascii="Verdana" w:hAnsi="Verdana"/>
          <w:sz w:val="18"/>
          <w:szCs w:val="18"/>
        </w:rPr>
        <w:t>.</w:t>
      </w:r>
    </w:p>
    <w:p w:rsidRPr="00591F9A" w:rsidR="00591F9A" w:rsidP="00591F9A" w:rsidRDefault="00591F9A" w14:paraId="6C389644" w14:textId="7452A7E0">
      <w:pPr>
        <w:pStyle w:val="Lijstalinea"/>
        <w:numPr>
          <w:ilvl w:val="0"/>
          <w:numId w:val="25"/>
        </w:numPr>
        <w:spacing w:line="276" w:lineRule="auto"/>
      </w:pPr>
      <w:r w:rsidRPr="00293062">
        <w:rPr>
          <w:rFonts w:ascii="Verdana" w:hAnsi="Verdana"/>
          <w:sz w:val="18"/>
          <w:szCs w:val="18"/>
        </w:rPr>
        <w:t>Slachtoffers komen snel op de juiste plek door doorlopende multidisciplinaire weging en triage (MDT) van casuïstiek</w:t>
      </w:r>
      <w:r>
        <w:rPr>
          <w:rFonts w:ascii="Verdana" w:hAnsi="Verdana"/>
          <w:sz w:val="18"/>
          <w:szCs w:val="18"/>
        </w:rPr>
        <w:t>.</w:t>
      </w:r>
    </w:p>
    <w:p w:rsidRPr="00591F9A" w:rsidR="00591F9A" w:rsidP="00591F9A" w:rsidRDefault="00591F9A" w14:paraId="65EFA1ED" w14:textId="77777777">
      <w:pPr>
        <w:pStyle w:val="Lijstalinea"/>
        <w:widowControl/>
        <w:numPr>
          <w:ilvl w:val="0"/>
          <w:numId w:val="25"/>
        </w:numPr>
        <w:spacing w:line="276" w:lineRule="auto"/>
        <w:rPr>
          <w:rFonts w:ascii="Verdana" w:hAnsi="Verdana"/>
          <w:sz w:val="18"/>
          <w:szCs w:val="18"/>
        </w:rPr>
      </w:pPr>
      <w:r w:rsidRPr="00591F9A">
        <w:rPr>
          <w:rFonts w:ascii="Verdana" w:hAnsi="Verdana"/>
          <w:sz w:val="18"/>
          <w:szCs w:val="18"/>
        </w:rPr>
        <w:t>Slachtoffers worden gekoppeld aan een regiehouder die het vaste aanspreekpunt is voor het slachtoffer en zijn/haar (in)directe omgeving en zorgt voor warme overdracht richting instanties.</w:t>
      </w:r>
    </w:p>
    <w:p w:rsidRPr="00293062" w:rsidR="00F653A9" w:rsidP="007602E3" w:rsidRDefault="00F653A9" w14:paraId="6482A762" w14:textId="77777777">
      <w:pPr>
        <w:spacing w:line="276" w:lineRule="auto"/>
      </w:pPr>
    </w:p>
    <w:p w:rsidRPr="00293062" w:rsidR="00F653A9" w:rsidP="007602E3" w:rsidRDefault="002D0613" w14:paraId="035C441B" w14:textId="18315996">
      <w:pPr>
        <w:spacing w:line="276" w:lineRule="auto"/>
      </w:pPr>
      <w:r w:rsidRPr="00293062">
        <w:t>Om te bepalen of deze aanpak bijdraagt aan de beoogde doelen en uitvoerbaar is in de praktijk, wordt de werkwijze vanaf september 2025 getest in de regio’s Den Haag en Oost-Brabant.</w:t>
      </w:r>
      <w:r w:rsidRPr="00293062" w:rsidR="00F653A9">
        <w:t xml:space="preserve"> Op basis van de resultaten wordt een besluit genomen over landelijke uitrol. </w:t>
      </w:r>
      <w:r w:rsidR="002D4A63">
        <w:t>Parallel daaraan</w:t>
      </w:r>
      <w:r w:rsidRPr="00293062" w:rsidR="002D4A63">
        <w:t xml:space="preserve"> </w:t>
      </w:r>
      <w:r w:rsidRPr="00293062" w:rsidR="00F653A9">
        <w:t>wordt bezien voor welke andere groepen slachtoffers van geweld in afhankelijkheidsrelaties deze manier van samenwerken kan worden doorgevoerd, te beginnen met slachtoffers van (ex-partner) stalking.</w:t>
      </w:r>
    </w:p>
    <w:p w:rsidRPr="00293062" w:rsidR="00F653A9" w:rsidP="007602E3" w:rsidRDefault="00F653A9" w14:paraId="05AD69B3" w14:textId="77777777">
      <w:pPr>
        <w:spacing w:line="276" w:lineRule="auto"/>
      </w:pPr>
    </w:p>
    <w:p w:rsidRPr="002B1E94" w:rsidR="00591F9A" w:rsidP="007602E3" w:rsidRDefault="00521863" w14:paraId="3BC07ABD" w14:textId="28C69EBF">
      <w:pPr>
        <w:spacing w:line="276" w:lineRule="auto"/>
        <w:rPr>
          <w:b/>
          <w:bCs/>
        </w:rPr>
      </w:pPr>
      <w:r w:rsidRPr="00293062">
        <w:rPr>
          <w:b/>
          <w:bCs/>
        </w:rPr>
        <w:t>Veilige openbare ruimte</w:t>
      </w:r>
      <w:r w:rsidR="0051102A">
        <w:rPr>
          <w:b/>
          <w:bCs/>
        </w:rPr>
        <w:br/>
      </w:r>
    </w:p>
    <w:p w:rsidRPr="00293062" w:rsidR="00F653A9" w:rsidP="007602E3" w:rsidRDefault="00F653A9" w14:paraId="68BC99BE" w14:textId="015F2FFC">
      <w:pPr>
        <w:spacing w:line="276" w:lineRule="auto"/>
      </w:pPr>
      <w:r w:rsidRPr="00293062">
        <w:t xml:space="preserve">Specifiek om de veiligheid in de openbare ruimte en </w:t>
      </w:r>
      <w:r w:rsidRPr="00293062" w:rsidR="009C54EC">
        <w:t xml:space="preserve">bij </w:t>
      </w:r>
      <w:r w:rsidRPr="00293062">
        <w:t>het uitgaan te bevorderen, heeft het ministerie van OCW</w:t>
      </w:r>
      <w:r w:rsidRPr="00293062" w:rsidR="003D0FCE">
        <w:t>,</w:t>
      </w:r>
      <w:r w:rsidRPr="00293062">
        <w:t xml:space="preserve"> zoals ook in de voortgangsbrief van 7 juli</w:t>
      </w:r>
      <w:r w:rsidR="008F2A1B">
        <w:t xml:space="preserve"> jl.</w:t>
      </w:r>
      <w:r w:rsidRPr="00293062">
        <w:t xml:space="preserve"> is aangegeven, het programma Veilige Steden opgezet waarmee gemeenten</w:t>
      </w:r>
      <w:r w:rsidRPr="00293062" w:rsidR="00521863">
        <w:t xml:space="preserve"> die zich extra inzetten voor </w:t>
      </w:r>
      <w:r w:rsidR="008E7920">
        <w:t xml:space="preserve">de </w:t>
      </w:r>
      <w:r w:rsidRPr="00293062" w:rsidR="00521863">
        <w:t>veiligheid van vrouwen en meiden</w:t>
      </w:r>
      <w:r w:rsidRPr="00293062">
        <w:t xml:space="preserve"> </w:t>
      </w:r>
      <w:r w:rsidRPr="00293062" w:rsidR="009C54EC">
        <w:t xml:space="preserve">door OCW tot en met 2026 </w:t>
      </w:r>
      <w:r w:rsidRPr="00293062">
        <w:t>worden ondersteund</w:t>
      </w:r>
      <w:bookmarkStart w:name="_Hlk208936203" w:id="4"/>
      <w:r w:rsidRPr="00293062" w:rsidR="00521863">
        <w:t>. De nadruk ligt daarbij op veiligheid in de openbare ruimte en op veilig uitgaan.</w:t>
      </w:r>
      <w:r w:rsidRPr="00293062">
        <w:t xml:space="preserve"> </w:t>
      </w:r>
      <w:bookmarkEnd w:id="4"/>
      <w:r w:rsidRPr="00293062">
        <w:t xml:space="preserve">In 2024 is extra geld beschikbaar gesteld, zodat </w:t>
      </w:r>
      <w:r w:rsidRPr="00293062" w:rsidR="00A30442">
        <w:t xml:space="preserve">nu in totaal 25 </w:t>
      </w:r>
      <w:r w:rsidRPr="00293062">
        <w:t xml:space="preserve">gemeenten aan dit programma kunnen meedoen en van elkaar kunnen leren. Er zijn publiekscampagnes, meldpunten voor slachtoffers van straatintimidatie, en lesprogramma’s en trainingen voor horecabedrijven. </w:t>
      </w:r>
    </w:p>
    <w:p w:rsidRPr="00293062" w:rsidR="002D0613" w:rsidP="002D0613" w:rsidRDefault="002D0613" w14:paraId="290640A8" w14:textId="77777777">
      <w:pPr>
        <w:spacing w:line="276" w:lineRule="auto"/>
      </w:pPr>
    </w:p>
    <w:p w:rsidR="002D0613" w:rsidP="002D0613" w:rsidRDefault="002D0613" w14:paraId="2B1FA354" w14:textId="63833DBC">
      <w:pPr>
        <w:spacing w:line="276" w:lineRule="auto"/>
      </w:pPr>
      <w:r w:rsidRPr="00293062">
        <w:t xml:space="preserve">Verder werken </w:t>
      </w:r>
      <w:r w:rsidRPr="00BB4498">
        <w:t>de minister van Volkshuisvesting en Ruimtelijke Ordening</w:t>
      </w:r>
      <w:r w:rsidRPr="00535F28">
        <w:t xml:space="preserve"> </w:t>
      </w:r>
      <w:r w:rsidRPr="00535F28" w:rsidR="00874E3A">
        <w:t xml:space="preserve">en de minister van Veiligheid en Justitie </w:t>
      </w:r>
      <w:r w:rsidRPr="00535F28">
        <w:t xml:space="preserve">aan </w:t>
      </w:r>
      <w:r w:rsidRPr="00535F28" w:rsidR="00A179FB">
        <w:t>meer</w:t>
      </w:r>
      <w:r w:rsidRPr="00A179FB" w:rsidR="00A179FB">
        <w:t xml:space="preserve"> bekendheid en de toepassing van </w:t>
      </w:r>
      <w:r w:rsidRPr="00293062">
        <w:t>een veilig ontwerp en beheer van de openbare ruimte, samen met gemeenten en specifiek ook de gebieden binnen het Nationaal Programma Leefbaarheid en Veiligheid. Veilig ontwerp en beheer is een integrale aanpak waarbij in het ontwerp, en later tijdens het gebruik en beheer, van een specifiek gebied al rekening wordt gehouden met de veiligheid en veiligheidsrisico</w:t>
      </w:r>
      <w:r w:rsidR="00A179FB">
        <w:t>’s en hier zo nodig preventieve maatregelen op de inrichting van de openbare ruimte te nemen</w:t>
      </w:r>
      <w:r w:rsidRPr="00293062">
        <w:t xml:space="preserve">. Het doel is op om zo criminaliteit </w:t>
      </w:r>
      <w:r w:rsidR="00A179FB">
        <w:t xml:space="preserve">en overlast </w:t>
      </w:r>
      <w:r w:rsidRPr="00293062">
        <w:t xml:space="preserve">tegen te gaan en veiligheidsgevoelens te vergroten. </w:t>
      </w:r>
      <w:r w:rsidR="005948FA">
        <w:t>Hiervoor wordt</w:t>
      </w:r>
      <w:r w:rsidRPr="00293062">
        <w:t xml:space="preserve"> gebruik</w:t>
      </w:r>
      <w:r w:rsidR="002D4A63">
        <w:t xml:space="preserve"> gemaakt</w:t>
      </w:r>
      <w:r w:rsidRPr="00293062">
        <w:t xml:space="preserve"> van de expertise bij kennisinstanties zoals het Centrum voor Criminaliteitspreventie en Veiligheid en Hogeschool </w:t>
      </w:r>
      <w:proofErr w:type="spellStart"/>
      <w:r w:rsidRPr="00293062">
        <w:t>Inholland</w:t>
      </w:r>
      <w:proofErr w:type="spellEnd"/>
      <w:r w:rsidRPr="00293062">
        <w:t xml:space="preserve">, die hier ook vanuit JenV en VRO voor worden gefinancierd. Hiermee </w:t>
      </w:r>
      <w:r w:rsidR="005948FA">
        <w:t xml:space="preserve">worden gemeenten </w:t>
      </w:r>
      <w:r w:rsidRPr="00293062">
        <w:t>ondersteun</w:t>
      </w:r>
      <w:r w:rsidR="005948FA">
        <w:t xml:space="preserve">d </w:t>
      </w:r>
      <w:r w:rsidRPr="00293062">
        <w:t>in hun primaire verantwoordelijkheid voor de inrichting van de openbare ruimte en dragen we gezamenlijk bij aan het bevorderen van de veiligheid van vrouwen in de openbare ruimte.</w:t>
      </w:r>
    </w:p>
    <w:p w:rsidR="00A179FB" w:rsidP="00A179FB" w:rsidRDefault="00A179FB" w14:paraId="34AC51CA" w14:textId="77777777">
      <w:pPr>
        <w:spacing w:line="276" w:lineRule="auto"/>
      </w:pPr>
    </w:p>
    <w:p w:rsidRPr="00C4255A" w:rsidR="00C4255A" w:rsidP="00C4255A" w:rsidRDefault="00A179FB" w14:paraId="7E740F37" w14:textId="1B99CE05">
      <w:pPr>
        <w:spacing w:line="276" w:lineRule="auto"/>
      </w:pPr>
      <w:bookmarkStart w:name="_Hlk209168032" w:id="5"/>
      <w:r w:rsidRPr="0051102A">
        <w:t xml:space="preserve">Verder </w:t>
      </w:r>
      <w:r w:rsidRPr="0051102A" w:rsidR="00591F9A">
        <w:t>heeft</w:t>
      </w:r>
      <w:r w:rsidRPr="0051102A" w:rsidR="00C4255A">
        <w:t xml:space="preserve"> </w:t>
      </w:r>
      <w:r w:rsidRPr="0051102A">
        <w:t>de minister van Justitie en Veiligheid</w:t>
      </w:r>
      <w:r w:rsidRPr="0051102A" w:rsidR="00C4255A">
        <w:t xml:space="preserve"> </w:t>
      </w:r>
      <w:r w:rsidRPr="00C4255A" w:rsidR="00C4255A">
        <w:t xml:space="preserve">een verkenning naar de ervaringen van andere landen omtrent het legaliseren van pepperspray in gang gezet. Daarnaast laat </w:t>
      </w:r>
      <w:r w:rsidR="00591F9A">
        <w:t>de minister van Justitie en Veiligheid</w:t>
      </w:r>
      <w:r w:rsidRPr="00C4255A" w:rsidR="00C4255A">
        <w:t xml:space="preserve"> onderzoek doen naar alternatieven</w:t>
      </w:r>
      <w:r w:rsidR="00ED1E60">
        <w:t xml:space="preserve"> voor</w:t>
      </w:r>
      <w:r w:rsidR="003F4E70">
        <w:t xml:space="preserve"> het legaliseren van pepperspray. Dit betreft een breed onderzoek naar maatregelen die kunnen bijdragen aan de veiligheid van vrouwen; niet alleen maatregelen die zijn gericht </w:t>
      </w:r>
      <w:r w:rsidR="00BD2A2F">
        <w:t xml:space="preserve">op </w:t>
      </w:r>
      <w:r w:rsidR="00EA54CC">
        <w:t xml:space="preserve">de </w:t>
      </w:r>
      <w:r w:rsidR="00BD2A2F">
        <w:t>zelfverdediging</w:t>
      </w:r>
      <w:r w:rsidR="003F4E70">
        <w:t xml:space="preserve">. </w:t>
      </w:r>
      <w:r w:rsidR="00EA54CC">
        <w:t>Aansluitend</w:t>
      </w:r>
      <w:r w:rsidR="003F4E70">
        <w:t xml:space="preserve"> zal de minister van Justitie en Veiligheid </w:t>
      </w:r>
      <w:r w:rsidRPr="00C4255A" w:rsidR="00C4255A">
        <w:t>in gesprek</w:t>
      </w:r>
      <w:r w:rsidR="003F4E70">
        <w:t xml:space="preserve"> gaan</w:t>
      </w:r>
      <w:r w:rsidRPr="00C4255A" w:rsidR="00C4255A">
        <w:t xml:space="preserve"> met experts en ervaringsdeskundigen </w:t>
      </w:r>
      <w:r w:rsidR="00591F9A">
        <w:t>om goed geïnformeerd te worden</w:t>
      </w:r>
      <w:r w:rsidR="003F4E70">
        <w:t xml:space="preserve"> over de </w:t>
      </w:r>
      <w:r w:rsidRPr="00C4255A" w:rsidR="003F4E70">
        <w:t>veiligheid van vrouwen</w:t>
      </w:r>
      <w:r w:rsidR="003F4E70">
        <w:t xml:space="preserve"> in de publieke ruimte</w:t>
      </w:r>
      <w:r w:rsidRPr="00C4255A" w:rsidR="00C4255A">
        <w:t xml:space="preserve">. </w:t>
      </w:r>
    </w:p>
    <w:bookmarkEnd w:id="5"/>
    <w:p w:rsidRPr="00293062" w:rsidR="00A179FB" w:rsidP="002D0613" w:rsidRDefault="00A179FB" w14:paraId="10C2965E" w14:textId="77777777">
      <w:pPr>
        <w:spacing w:line="276" w:lineRule="auto"/>
      </w:pPr>
    </w:p>
    <w:p w:rsidRPr="002B1E94" w:rsidR="00591F9A" w:rsidP="00473AB9" w:rsidRDefault="00B0111D" w14:paraId="0E6EB12F" w14:textId="66C4C779">
      <w:pPr>
        <w:spacing w:line="276" w:lineRule="auto"/>
        <w:rPr>
          <w:b/>
          <w:bCs/>
        </w:rPr>
      </w:pPr>
      <w:r w:rsidRPr="00293062">
        <w:rPr>
          <w:b/>
          <w:bCs/>
        </w:rPr>
        <w:t>Online veiligheid</w:t>
      </w:r>
      <w:r w:rsidR="0051102A">
        <w:rPr>
          <w:b/>
          <w:bCs/>
        </w:rPr>
        <w:br/>
      </w:r>
    </w:p>
    <w:p w:rsidRPr="00293062" w:rsidR="00B0111D" w:rsidP="00473AB9" w:rsidRDefault="00B0111D" w14:paraId="42980D1B" w14:textId="5E877A61">
      <w:pPr>
        <w:spacing w:line="276" w:lineRule="auto"/>
      </w:pPr>
      <w:r w:rsidRPr="00293062">
        <w:t xml:space="preserve">Vrouwenhaat manifesteert zich ook online. Het is voor dit kabinet een prioriteit om haat en geweld tegen vrouwen en meisjes ook online tegen te gaan. </w:t>
      </w:r>
      <w:r w:rsidRPr="00293062" w:rsidR="00473AB9">
        <w:t>De minister van Binnenlandse Zaken en Koninkrijksrelaties</w:t>
      </w:r>
      <w:r w:rsidRPr="00293062">
        <w:t xml:space="preserve"> </w:t>
      </w:r>
      <w:r w:rsidRPr="00293062" w:rsidR="00473AB9">
        <w:t xml:space="preserve">heeft </w:t>
      </w:r>
      <w:r w:rsidRPr="00293062">
        <w:t xml:space="preserve">op </w:t>
      </w:r>
      <w:r w:rsidRPr="00293062" w:rsidR="00473AB9">
        <w:t>2</w:t>
      </w:r>
      <w:r w:rsidRPr="00293062">
        <w:t xml:space="preserve"> juli jl. het </w:t>
      </w:r>
      <w:r w:rsidRPr="00293062" w:rsidR="00473AB9">
        <w:t>p</w:t>
      </w:r>
      <w:r w:rsidRPr="00293062">
        <w:t>lan van aanpak tegen online discriminatie aan uw Kamer aangeboden. Daarin staan maatregelen ter bestrijding van alle vormen van discriminatie, waaronder vrouwenhaat. Het plan van aanpak zet onder meer in op een meer gecoördineerde aanpak, betere registratie, bewustwording en toezicht en samenwerking met internetpartijen. Om ervoor te zorgen dat we de juiste acties nemen, wordt er nauw samengewerkt tussen de ministeries van BZK, SZW, OCW</w:t>
      </w:r>
      <w:r w:rsidR="00DF128F">
        <w:t>, VWS</w:t>
      </w:r>
      <w:r w:rsidRPr="00293062">
        <w:t xml:space="preserve"> en JenV. </w:t>
      </w:r>
      <w:r w:rsidRPr="00293062" w:rsidR="00473AB9">
        <w:t>Er is</w:t>
      </w:r>
      <w:r w:rsidRPr="00293062">
        <w:t xml:space="preserve"> ook doorlopend contact met de toezichthouders op de Digitale Dienstenverordening. Dat is in Nederland de Autoriteit Consument en Markt en voor de grootste platforms de Europese Commissie. Er wordt bovendien breed samengewerkt met vrouwenorganisaties uit het maatschappelijk middenveld en de </w:t>
      </w:r>
      <w:r w:rsidR="001E58AA">
        <w:t xml:space="preserve">door het ministerie van Justitie en Veiligheid gesubsidieerde </w:t>
      </w:r>
      <w:r w:rsidRPr="00293062">
        <w:t xml:space="preserve">meldpunten voor </w:t>
      </w:r>
      <w:r w:rsidR="00A179FB">
        <w:t xml:space="preserve">online </w:t>
      </w:r>
      <w:r w:rsidR="001E58AA">
        <w:t xml:space="preserve">(seksueel) </w:t>
      </w:r>
      <w:r w:rsidR="00A179FB">
        <w:t xml:space="preserve">grensoverschrijdend gedrag en </w:t>
      </w:r>
      <w:r w:rsidRPr="00293062">
        <w:t>online discriminatie en (</w:t>
      </w:r>
      <w:proofErr w:type="spellStart"/>
      <w:r w:rsidRPr="00293062">
        <w:t>HelpWanted</w:t>
      </w:r>
      <w:proofErr w:type="spellEnd"/>
      <w:r w:rsidRPr="00293062">
        <w:t xml:space="preserve"> en M</w:t>
      </w:r>
      <w:r w:rsidRPr="00293062" w:rsidR="00473AB9">
        <w:t xml:space="preserve">eldpunt </w:t>
      </w:r>
      <w:r w:rsidRPr="00293062">
        <w:t>O</w:t>
      </w:r>
      <w:r w:rsidRPr="00293062" w:rsidR="00473AB9">
        <w:t xml:space="preserve">nline </w:t>
      </w:r>
      <w:r w:rsidRPr="00293062">
        <w:t>D</w:t>
      </w:r>
      <w:r w:rsidRPr="00293062" w:rsidR="00473AB9">
        <w:t>iscriminatie</w:t>
      </w:r>
      <w:r w:rsidRPr="00293062">
        <w:t xml:space="preserve">). </w:t>
      </w:r>
      <w:r w:rsidRPr="00A179FB" w:rsidR="00A179FB">
        <w:t xml:space="preserve">De focus ligt hierbij op het optimaliseren en laagdrempeliger maken van de meldvoorzieningen. </w:t>
      </w:r>
      <w:r w:rsidRPr="00293062">
        <w:t>Ook heeft de NCTV eerder over vrouwenhaat gerapporteerd in relatie tot gekende extremistische ideologieën. De NCTV volgt de ontwikkelingen in de dreiging nauwlettend.</w:t>
      </w:r>
    </w:p>
    <w:p w:rsidR="009C54EC" w:rsidP="007602E3" w:rsidRDefault="009C54EC" w14:paraId="12992307" w14:textId="77777777">
      <w:pPr>
        <w:spacing w:line="276" w:lineRule="auto"/>
      </w:pPr>
    </w:p>
    <w:p w:rsidR="00AB5E9B" w:rsidP="007602E3" w:rsidRDefault="00AB5E9B" w14:paraId="7FC0CEB2" w14:textId="77777777">
      <w:pPr>
        <w:spacing w:line="276" w:lineRule="auto"/>
        <w:rPr>
          <w:b/>
          <w:bCs/>
        </w:rPr>
      </w:pPr>
    </w:p>
    <w:p w:rsidR="00AB5E9B" w:rsidP="007602E3" w:rsidRDefault="00AB5E9B" w14:paraId="3224AC97" w14:textId="77777777">
      <w:pPr>
        <w:spacing w:line="276" w:lineRule="auto"/>
        <w:rPr>
          <w:b/>
          <w:bCs/>
        </w:rPr>
      </w:pPr>
    </w:p>
    <w:p w:rsidR="00AB5E9B" w:rsidP="007602E3" w:rsidRDefault="00AB5E9B" w14:paraId="7E8F579F" w14:textId="77777777">
      <w:pPr>
        <w:spacing w:line="276" w:lineRule="auto"/>
        <w:rPr>
          <w:b/>
          <w:bCs/>
        </w:rPr>
      </w:pPr>
    </w:p>
    <w:p w:rsidR="00AB5E9B" w:rsidP="007602E3" w:rsidRDefault="00AB5E9B" w14:paraId="07AE0272" w14:textId="77777777">
      <w:pPr>
        <w:spacing w:line="276" w:lineRule="auto"/>
        <w:rPr>
          <w:b/>
          <w:bCs/>
        </w:rPr>
      </w:pPr>
    </w:p>
    <w:p w:rsidR="00AB5E9B" w:rsidP="007602E3" w:rsidRDefault="00AB5E9B" w14:paraId="5FE3BE50" w14:textId="77777777">
      <w:pPr>
        <w:spacing w:line="276" w:lineRule="auto"/>
        <w:rPr>
          <w:b/>
          <w:bCs/>
        </w:rPr>
      </w:pPr>
    </w:p>
    <w:p w:rsidR="00AB5E9B" w:rsidP="007602E3" w:rsidRDefault="00AB5E9B" w14:paraId="573C7FF8" w14:textId="77777777">
      <w:pPr>
        <w:spacing w:line="276" w:lineRule="auto"/>
        <w:rPr>
          <w:b/>
          <w:bCs/>
        </w:rPr>
      </w:pPr>
    </w:p>
    <w:p w:rsidR="00AB5E9B" w:rsidP="007602E3" w:rsidRDefault="00AB5E9B" w14:paraId="54BF7196" w14:textId="77777777">
      <w:pPr>
        <w:spacing w:line="276" w:lineRule="auto"/>
        <w:rPr>
          <w:b/>
          <w:bCs/>
        </w:rPr>
      </w:pPr>
    </w:p>
    <w:p w:rsidR="00AB5E9B" w:rsidP="007602E3" w:rsidRDefault="00AB5E9B" w14:paraId="66F296BA" w14:textId="77777777">
      <w:pPr>
        <w:spacing w:line="276" w:lineRule="auto"/>
        <w:rPr>
          <w:b/>
          <w:bCs/>
        </w:rPr>
      </w:pPr>
    </w:p>
    <w:p w:rsidR="00AB5E9B" w:rsidP="007602E3" w:rsidRDefault="00AB5E9B" w14:paraId="5F8FFAE7" w14:textId="77777777">
      <w:pPr>
        <w:spacing w:line="276" w:lineRule="auto"/>
        <w:rPr>
          <w:b/>
          <w:bCs/>
        </w:rPr>
      </w:pPr>
    </w:p>
    <w:p w:rsidR="00AB5E9B" w:rsidP="007602E3" w:rsidRDefault="00AB5E9B" w14:paraId="659790A2" w14:textId="77777777">
      <w:pPr>
        <w:spacing w:line="276" w:lineRule="auto"/>
        <w:rPr>
          <w:b/>
          <w:bCs/>
        </w:rPr>
      </w:pPr>
    </w:p>
    <w:p w:rsidR="00AB5E9B" w:rsidP="007602E3" w:rsidRDefault="00AB5E9B" w14:paraId="13F62500" w14:textId="77777777">
      <w:pPr>
        <w:spacing w:line="276" w:lineRule="auto"/>
        <w:rPr>
          <w:b/>
          <w:bCs/>
        </w:rPr>
      </w:pPr>
    </w:p>
    <w:p w:rsidR="00AB5E9B" w:rsidP="007602E3" w:rsidRDefault="00AB5E9B" w14:paraId="54DC02B9" w14:textId="77777777">
      <w:pPr>
        <w:spacing w:line="276" w:lineRule="auto"/>
        <w:rPr>
          <w:b/>
          <w:bCs/>
        </w:rPr>
      </w:pPr>
    </w:p>
    <w:p w:rsidR="00AB5E9B" w:rsidP="007602E3" w:rsidRDefault="00AB5E9B" w14:paraId="0C794427" w14:textId="77777777">
      <w:pPr>
        <w:spacing w:line="276" w:lineRule="auto"/>
        <w:rPr>
          <w:b/>
          <w:bCs/>
        </w:rPr>
      </w:pPr>
    </w:p>
    <w:p w:rsidR="00AB5E9B" w:rsidP="007602E3" w:rsidRDefault="00AB5E9B" w14:paraId="41AEDA70" w14:textId="77777777">
      <w:pPr>
        <w:spacing w:line="276" w:lineRule="auto"/>
        <w:rPr>
          <w:b/>
          <w:bCs/>
        </w:rPr>
      </w:pPr>
    </w:p>
    <w:p w:rsidR="00AB5E9B" w:rsidP="007602E3" w:rsidRDefault="00AB5E9B" w14:paraId="2B7F4175" w14:textId="77777777">
      <w:pPr>
        <w:spacing w:line="276" w:lineRule="auto"/>
        <w:rPr>
          <w:b/>
          <w:bCs/>
        </w:rPr>
      </w:pPr>
    </w:p>
    <w:p w:rsidR="00AB5E9B" w:rsidP="007602E3" w:rsidRDefault="00AB5E9B" w14:paraId="0CA2D22B" w14:textId="77777777">
      <w:pPr>
        <w:spacing w:line="276" w:lineRule="auto"/>
        <w:rPr>
          <w:b/>
          <w:bCs/>
        </w:rPr>
      </w:pPr>
    </w:p>
    <w:p w:rsidR="00AB5E9B" w:rsidP="007602E3" w:rsidRDefault="00AB5E9B" w14:paraId="163EB0F3" w14:textId="77777777">
      <w:pPr>
        <w:spacing w:line="276" w:lineRule="auto"/>
        <w:rPr>
          <w:b/>
          <w:bCs/>
        </w:rPr>
      </w:pPr>
    </w:p>
    <w:p w:rsidR="00AB5E9B" w:rsidP="007602E3" w:rsidRDefault="00AB5E9B" w14:paraId="5526FA68" w14:textId="77777777">
      <w:pPr>
        <w:spacing w:line="276" w:lineRule="auto"/>
        <w:rPr>
          <w:b/>
          <w:bCs/>
        </w:rPr>
      </w:pPr>
    </w:p>
    <w:p w:rsidRPr="0051102A" w:rsidR="00591F9A" w:rsidP="007602E3" w:rsidRDefault="00D95144" w14:paraId="1AE8DFB3" w14:textId="7E170BA7">
      <w:pPr>
        <w:spacing w:line="276" w:lineRule="auto"/>
        <w:rPr>
          <w:b/>
          <w:bCs/>
        </w:rPr>
      </w:pPr>
      <w:r w:rsidRPr="00D95144">
        <w:rPr>
          <w:b/>
          <w:bCs/>
        </w:rPr>
        <w:t>Afsluiting</w:t>
      </w:r>
      <w:r w:rsidR="0051102A">
        <w:rPr>
          <w:b/>
          <w:bCs/>
        </w:rPr>
        <w:br/>
      </w:r>
    </w:p>
    <w:p w:rsidR="0051102A" w:rsidP="0051102A" w:rsidRDefault="00242554" w14:paraId="582D1915" w14:textId="004A8414">
      <w:pPr>
        <w:spacing w:line="276" w:lineRule="auto"/>
      </w:pPr>
      <w:r>
        <w:t xml:space="preserve">Geweld tegen vrouwen en huiselijk geweld is onacceptabel en vraagt om een integrale en gecoördineerde aanpak waarin Rijk, gemeenten en uitvoeringspartners samenwerken om dat geweld tegen te gaan. De komende periode zal dit kabinet zich daarvoor ten volste inzetten. </w:t>
      </w:r>
      <w:bookmarkEnd w:id="1"/>
    </w:p>
    <w:p w:rsidR="0051102A" w:rsidP="00BB4498" w:rsidRDefault="0051102A" w14:paraId="7FBF9914" w14:textId="77777777"/>
    <w:p w:rsidR="0051102A" w:rsidP="00BB4498" w:rsidRDefault="0051102A" w14:paraId="3799F7DD" w14:textId="77777777"/>
    <w:p w:rsidRPr="00293062" w:rsidR="00276254" w:rsidP="00BB4498" w:rsidRDefault="002E3930" w14:paraId="10DA0A28" w14:textId="193C9FD6">
      <w:r w:rsidRPr="00293062">
        <w:t xml:space="preserve">De Staatssecretaris van Justitie en </w:t>
      </w:r>
      <w:r w:rsidR="00ED6507">
        <w:tab/>
      </w:r>
      <w:r w:rsidR="00ED6507">
        <w:tab/>
      </w:r>
      <w:r w:rsidR="001102A8">
        <w:t xml:space="preserve">De </w:t>
      </w:r>
      <w:r w:rsidR="004A196B">
        <w:t>S</w:t>
      </w:r>
      <w:r w:rsidR="001102A8">
        <w:t xml:space="preserve">taatssecretaris Langdurige </w:t>
      </w:r>
      <w:r w:rsidRPr="00293062">
        <w:t>Veiligheid,</w:t>
      </w:r>
      <w:r w:rsidR="001102A8">
        <w:tab/>
      </w:r>
      <w:r w:rsidR="001102A8">
        <w:tab/>
      </w:r>
      <w:r w:rsidR="001102A8">
        <w:tab/>
      </w:r>
      <w:r w:rsidR="001102A8">
        <w:tab/>
      </w:r>
      <w:r w:rsidR="001102A8">
        <w:tab/>
        <w:t>en Maatschappelijke Zorg,</w:t>
      </w:r>
    </w:p>
    <w:p w:rsidRPr="00293062" w:rsidR="00276254" w:rsidP="00276254" w:rsidRDefault="00276254" w14:paraId="23904262" w14:textId="77777777">
      <w:pPr>
        <w:rPr>
          <w:i/>
          <w:iCs/>
        </w:rPr>
      </w:pPr>
    </w:p>
    <w:p w:rsidRPr="00293062" w:rsidR="002E3930" w:rsidP="00276254" w:rsidRDefault="002E3930" w14:paraId="6ED5DEC6" w14:textId="77777777">
      <w:pPr>
        <w:rPr>
          <w:i/>
          <w:iCs/>
        </w:rPr>
      </w:pPr>
    </w:p>
    <w:p w:rsidRPr="00293062" w:rsidR="00276254" w:rsidP="00276254" w:rsidRDefault="00276254" w14:paraId="2BB0734C" w14:textId="77777777">
      <w:pPr>
        <w:rPr>
          <w:i/>
          <w:iCs/>
        </w:rPr>
      </w:pPr>
    </w:p>
    <w:p w:rsidRPr="00293062" w:rsidR="00276254" w:rsidP="00276254" w:rsidRDefault="00276254" w14:paraId="276D0700" w14:textId="77777777">
      <w:pPr>
        <w:rPr>
          <w:i/>
          <w:iCs/>
        </w:rPr>
      </w:pPr>
    </w:p>
    <w:p w:rsidRPr="00F14640" w:rsidR="002E3930" w:rsidP="002E3930" w:rsidRDefault="00242554" w14:paraId="3BA41FCD" w14:textId="4EC4C80F">
      <w:r>
        <w:t>mr. A.C.L. Rutte</w:t>
      </w:r>
      <w:r w:rsidRPr="00F14640" w:rsidR="002E3930">
        <w:t xml:space="preserve"> </w:t>
      </w:r>
      <w:r w:rsidRPr="00F14640" w:rsidR="002E3930">
        <w:tab/>
      </w:r>
      <w:r w:rsidRPr="00F14640" w:rsidR="002E3930">
        <w:tab/>
      </w:r>
      <w:r w:rsidRPr="00F14640" w:rsidR="002E3930">
        <w:tab/>
      </w:r>
      <w:r w:rsidRPr="00F14640" w:rsidR="002E3930">
        <w:tab/>
      </w:r>
      <w:r w:rsidRPr="00293062" w:rsidR="001102A8">
        <w:t xml:space="preserve">Nicki </w:t>
      </w:r>
      <w:proofErr w:type="spellStart"/>
      <w:r w:rsidRPr="00293062" w:rsidR="001102A8">
        <w:t>Pouw</w:t>
      </w:r>
      <w:proofErr w:type="spellEnd"/>
      <w:r w:rsidRPr="00293062" w:rsidR="001102A8">
        <w:t>-Verweij</w:t>
      </w:r>
      <w:r w:rsidRPr="00F14640" w:rsidDel="001102A8" w:rsidR="001102A8">
        <w:t xml:space="preserve"> </w:t>
      </w:r>
    </w:p>
    <w:p w:rsidRPr="00293062" w:rsidR="00276254" w:rsidP="00276254" w:rsidRDefault="00276254" w14:paraId="001A655D" w14:textId="2264C188"/>
    <w:p w:rsidRPr="00293062" w:rsidR="00276254" w:rsidP="00496BF9" w:rsidRDefault="00276254" w14:paraId="6C94064F" w14:textId="5DCB875B">
      <w:pPr>
        <w:tabs>
          <w:tab w:val="left" w:pos="1800"/>
        </w:tabs>
      </w:pPr>
    </w:p>
    <w:p w:rsidRPr="00293062" w:rsidR="002E3930" w:rsidP="00276254" w:rsidRDefault="002E3930" w14:paraId="77FC43DD" w14:textId="77777777"/>
    <w:p w:rsidRPr="00293062" w:rsidR="004965A1" w:rsidP="00276254" w:rsidRDefault="004965A1" w14:paraId="3DE0A4EA" w14:textId="77777777"/>
    <w:p w:rsidR="0051102A" w:rsidP="002E3930" w:rsidRDefault="0051102A" w14:paraId="3FDACE21" w14:textId="77777777"/>
    <w:p w:rsidRPr="00293062" w:rsidR="002E3930" w:rsidP="002E3930" w:rsidRDefault="002E3930" w14:paraId="5A2B04BA" w14:textId="69B0019C">
      <w:r w:rsidRPr="00293062">
        <w:t xml:space="preserve">De </w:t>
      </w:r>
      <w:r w:rsidR="001102A8">
        <w:t>Minister van Justitie en</w:t>
      </w:r>
      <w:r w:rsidRPr="00293062">
        <w:t xml:space="preserve"> </w:t>
      </w:r>
      <w:r w:rsidRPr="00293062">
        <w:tab/>
      </w:r>
      <w:r w:rsidRPr="00293062">
        <w:tab/>
      </w:r>
      <w:r w:rsidR="00242554">
        <w:tab/>
      </w:r>
      <w:r w:rsidRPr="00293062">
        <w:t xml:space="preserve">De </w:t>
      </w:r>
      <w:r w:rsidR="004A196B">
        <w:t>S</w:t>
      </w:r>
      <w:r w:rsidRPr="00293062">
        <w:t>taatssecretaris van Onderwijs</w:t>
      </w:r>
      <w:r w:rsidR="008A366D">
        <w:t>,</w:t>
      </w:r>
      <w:r w:rsidRPr="00293062">
        <w:br/>
      </w:r>
      <w:r w:rsidR="001102A8">
        <w:t>Veiligheid</w:t>
      </w:r>
      <w:r w:rsidRPr="00293062">
        <w:t xml:space="preserve">, </w:t>
      </w:r>
      <w:r w:rsidRPr="00293062">
        <w:tab/>
      </w:r>
      <w:r w:rsidRPr="00293062">
        <w:tab/>
      </w:r>
      <w:r w:rsidRPr="00293062">
        <w:tab/>
      </w:r>
      <w:r w:rsidR="00242554">
        <w:tab/>
      </w:r>
      <w:r w:rsidR="00242554">
        <w:tab/>
      </w:r>
      <w:r w:rsidRPr="00293062">
        <w:t>Cultuur en Wetenschap,</w:t>
      </w:r>
    </w:p>
    <w:p w:rsidRPr="00293062" w:rsidR="002E3930" w:rsidP="002E3930" w:rsidRDefault="002E3930" w14:paraId="7F034EA3" w14:textId="77777777"/>
    <w:p w:rsidRPr="00293062" w:rsidR="002E3930" w:rsidP="002E3930" w:rsidRDefault="002E3930" w14:paraId="4DAB73A2" w14:textId="77777777"/>
    <w:p w:rsidRPr="00293062" w:rsidR="002E3930" w:rsidP="002E3930" w:rsidRDefault="002E3930" w14:paraId="5C06EDD9" w14:textId="77777777"/>
    <w:p w:rsidRPr="00293062" w:rsidR="002E3930" w:rsidP="002E3930" w:rsidRDefault="002E3930" w14:paraId="0D1C4E15" w14:textId="77777777"/>
    <w:p w:rsidRPr="00293062" w:rsidR="002E3930" w:rsidP="002E3930" w:rsidRDefault="002E3930" w14:paraId="76346AC1" w14:textId="77777777"/>
    <w:p w:rsidRPr="00276254" w:rsidR="002E3930" w:rsidP="002E3930" w:rsidRDefault="00242554" w14:paraId="0A325540" w14:textId="7260A505">
      <w:proofErr w:type="spellStart"/>
      <w:r>
        <w:t>Foort</w:t>
      </w:r>
      <w:proofErr w:type="spellEnd"/>
      <w:r>
        <w:t xml:space="preserve"> van Oosten</w:t>
      </w:r>
      <w:r w:rsidRPr="00293062" w:rsidR="002E3930">
        <w:tab/>
      </w:r>
      <w:r w:rsidRPr="00293062" w:rsidR="002E3930">
        <w:tab/>
      </w:r>
      <w:r w:rsidRPr="00293062" w:rsidR="002E3930">
        <w:tab/>
      </w:r>
      <w:r>
        <w:tab/>
      </w:r>
      <w:r w:rsidRPr="00293062" w:rsidR="00496BF9">
        <w:t>Koen Becking</w:t>
      </w:r>
    </w:p>
    <w:sectPr w:rsidRPr="00276254" w:rsidR="002E3930" w:rsidSect="004965A1">
      <w:headerReference w:type="default" r:id="rId9"/>
      <w:footerReference w:type="default" r:id="rId10"/>
      <w:headerReference w:type="first" r:id="rId11"/>
      <w:type w:val="continuous"/>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63D2" w14:textId="77777777" w:rsidR="00571791" w:rsidRDefault="00571791">
      <w:pPr>
        <w:spacing w:line="240" w:lineRule="auto"/>
      </w:pPr>
      <w:r>
        <w:separator/>
      </w:r>
    </w:p>
  </w:endnote>
  <w:endnote w:type="continuationSeparator" w:id="0">
    <w:p w14:paraId="1EB90CA9" w14:textId="77777777" w:rsidR="00571791" w:rsidRDefault="00571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topia">
    <w:altName w:val="Nyala"/>
    <w:charset w:val="00"/>
    <w:family w:val="roman"/>
    <w:pitch w:val="variable"/>
    <w:sig w:usb0="00000001"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1699" w14:textId="77777777" w:rsidR="00BD23A6" w:rsidRDefault="00BD23A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2BE1F" w14:textId="77777777" w:rsidR="00571791" w:rsidRDefault="00571791">
      <w:pPr>
        <w:spacing w:line="240" w:lineRule="auto"/>
      </w:pPr>
      <w:r>
        <w:separator/>
      </w:r>
    </w:p>
  </w:footnote>
  <w:footnote w:type="continuationSeparator" w:id="0">
    <w:p w14:paraId="663B0A3E" w14:textId="77777777" w:rsidR="00571791" w:rsidRDefault="00571791">
      <w:pPr>
        <w:spacing w:line="240" w:lineRule="auto"/>
      </w:pPr>
      <w:r>
        <w:continuationSeparator/>
      </w:r>
    </w:p>
  </w:footnote>
  <w:footnote w:id="1">
    <w:p w14:paraId="276A5EE7" w14:textId="05CBFF61" w:rsidR="00E37869" w:rsidRPr="00F14640" w:rsidRDefault="00E37869">
      <w:pPr>
        <w:pStyle w:val="Voetnoottekst"/>
        <w:rPr>
          <w:sz w:val="16"/>
          <w:szCs w:val="16"/>
        </w:rPr>
      </w:pPr>
      <w:r w:rsidRPr="00E37869">
        <w:rPr>
          <w:rStyle w:val="Voetnootmarkering"/>
          <w:sz w:val="16"/>
          <w:szCs w:val="16"/>
        </w:rPr>
        <w:footnoteRef/>
      </w:r>
      <w:r w:rsidRPr="00E37869">
        <w:rPr>
          <w:sz w:val="16"/>
          <w:szCs w:val="16"/>
        </w:rPr>
        <w:t xml:space="preserve"> Zie </w:t>
      </w:r>
      <w:r w:rsidRPr="00E37869">
        <w:rPr>
          <w:i/>
          <w:iCs/>
          <w:sz w:val="16"/>
          <w:szCs w:val="16"/>
        </w:rPr>
        <w:t>Kamerstukken II</w:t>
      </w:r>
      <w:r w:rsidRPr="00E37869">
        <w:rPr>
          <w:sz w:val="16"/>
          <w:szCs w:val="16"/>
        </w:rPr>
        <w:t xml:space="preserve">, 2024-2025, 36658, nr. 3 voor de </w:t>
      </w:r>
      <w:r w:rsidRPr="00F14640">
        <w:rPr>
          <w:sz w:val="16"/>
          <w:szCs w:val="16"/>
        </w:rPr>
        <w:t xml:space="preserve">reactie van het kabinet op de initiatiefnota van het lid </w:t>
      </w:r>
      <w:proofErr w:type="spellStart"/>
      <w:r w:rsidRPr="00F14640">
        <w:rPr>
          <w:sz w:val="16"/>
          <w:szCs w:val="16"/>
        </w:rPr>
        <w:t>Mutluer</w:t>
      </w:r>
      <w:proofErr w:type="spellEnd"/>
      <w:r w:rsidRPr="00F14640">
        <w:rPr>
          <w:sz w:val="16"/>
          <w:szCs w:val="16"/>
        </w:rPr>
        <w:t xml:space="preserve"> (1 april 2025). </w:t>
      </w:r>
    </w:p>
  </w:footnote>
  <w:footnote w:id="2">
    <w:p w14:paraId="433C452E" w14:textId="21155D49" w:rsidR="002D0613" w:rsidRDefault="002D0613">
      <w:pPr>
        <w:pStyle w:val="Voetnoottekst"/>
      </w:pPr>
      <w:r w:rsidRPr="00B02474">
        <w:rPr>
          <w:rStyle w:val="Voetnootmarkering"/>
          <w:sz w:val="16"/>
          <w:szCs w:val="16"/>
        </w:rPr>
        <w:footnoteRef/>
      </w:r>
      <w:r w:rsidRPr="00B02474">
        <w:rPr>
          <w:sz w:val="16"/>
          <w:szCs w:val="16"/>
        </w:rPr>
        <w:t xml:space="preserve"> </w:t>
      </w:r>
      <w:r w:rsidRPr="00D86963">
        <w:rPr>
          <w:sz w:val="16"/>
          <w:szCs w:val="16"/>
        </w:rPr>
        <w:t>K</w:t>
      </w:r>
      <w:r w:rsidRPr="00293062">
        <w:rPr>
          <w:sz w:val="16"/>
          <w:szCs w:val="16"/>
        </w:rPr>
        <w:t>amerstukken II 24/25, 28345, nr. 285</w:t>
      </w:r>
      <w:r w:rsidR="009F2499">
        <w:rPr>
          <w:sz w:val="16"/>
          <w:szCs w:val="16"/>
        </w:rPr>
        <w:t>.</w:t>
      </w:r>
    </w:p>
  </w:footnote>
  <w:footnote w:id="3">
    <w:p w14:paraId="3771B8C0" w14:textId="6F85FC18" w:rsidR="005C75C2" w:rsidRPr="00F14640" w:rsidRDefault="005C75C2">
      <w:pPr>
        <w:pStyle w:val="Voetnoottekst"/>
        <w:rPr>
          <w:sz w:val="16"/>
          <w:szCs w:val="16"/>
          <w:lang w:val="en-US"/>
        </w:rPr>
      </w:pPr>
      <w:r w:rsidRPr="00496BF9">
        <w:rPr>
          <w:rStyle w:val="Voetnootmarkering"/>
          <w:sz w:val="16"/>
          <w:szCs w:val="16"/>
          <w:vertAlign w:val="baseline"/>
        </w:rPr>
        <w:footnoteRef/>
      </w:r>
      <w:r w:rsidRPr="00BB4498">
        <w:rPr>
          <w:sz w:val="16"/>
          <w:szCs w:val="16"/>
        </w:rPr>
        <w:t xml:space="preserve"> </w:t>
      </w:r>
      <w:r w:rsidR="004A70E6" w:rsidRPr="00BB4498">
        <w:rPr>
          <w:sz w:val="16"/>
          <w:szCs w:val="16"/>
        </w:rPr>
        <w:t>Zie b</w:t>
      </w:r>
      <w:r w:rsidR="00E37869" w:rsidRPr="00BB4498">
        <w:rPr>
          <w:sz w:val="16"/>
          <w:szCs w:val="16"/>
        </w:rPr>
        <w:t>ij</w:t>
      </w:r>
      <w:r w:rsidR="004A70E6" w:rsidRPr="00BB4498">
        <w:rPr>
          <w:sz w:val="16"/>
          <w:szCs w:val="16"/>
        </w:rPr>
        <w:t xml:space="preserve">v. </w:t>
      </w:r>
      <w:r w:rsidRPr="00496BF9">
        <w:rPr>
          <w:sz w:val="16"/>
          <w:szCs w:val="16"/>
          <w:lang w:val="en-US"/>
        </w:rPr>
        <w:t xml:space="preserve">Liem, </w:t>
      </w:r>
      <w:proofErr w:type="spellStart"/>
      <w:r w:rsidRPr="00496BF9">
        <w:rPr>
          <w:sz w:val="16"/>
          <w:szCs w:val="16"/>
          <w:lang w:val="en-US"/>
        </w:rPr>
        <w:t>Aarten</w:t>
      </w:r>
      <w:proofErr w:type="spellEnd"/>
      <w:r w:rsidRPr="00496BF9">
        <w:rPr>
          <w:sz w:val="16"/>
          <w:szCs w:val="16"/>
          <w:lang w:val="en-US"/>
        </w:rPr>
        <w:t xml:space="preserve"> </w:t>
      </w:r>
      <w:proofErr w:type="spellStart"/>
      <w:r w:rsidRPr="00496BF9">
        <w:rPr>
          <w:sz w:val="16"/>
          <w:szCs w:val="16"/>
          <w:lang w:val="en-US"/>
        </w:rPr>
        <w:t>e.a.</w:t>
      </w:r>
      <w:proofErr w:type="spellEnd"/>
      <w:r w:rsidRPr="00496BF9">
        <w:rPr>
          <w:sz w:val="16"/>
          <w:szCs w:val="16"/>
          <w:lang w:val="en-US"/>
        </w:rPr>
        <w:t xml:space="preserve">, </w:t>
      </w:r>
      <w:r w:rsidRPr="00F14640">
        <w:rPr>
          <w:sz w:val="16"/>
          <w:szCs w:val="16"/>
          <w:lang w:val="en-US"/>
        </w:rPr>
        <w:t>Patterns of Female Homicide Victimization in Western Europe, International Criminology (2024).</w:t>
      </w:r>
    </w:p>
  </w:footnote>
  <w:footnote w:id="4">
    <w:p w14:paraId="7D403F52" w14:textId="77777777" w:rsidR="00EC2084" w:rsidRDefault="00EC2084" w:rsidP="00EC2084">
      <w:pPr>
        <w:pStyle w:val="Voetnoottekst"/>
      </w:pPr>
      <w:r>
        <w:rPr>
          <w:rStyle w:val="Voetnootmarkering"/>
        </w:rPr>
        <w:footnoteRef/>
      </w:r>
      <w:r>
        <w:t xml:space="preserve"> </w:t>
      </w:r>
      <w:r w:rsidRPr="0008742E">
        <w:rPr>
          <w:sz w:val="16"/>
          <w:szCs w:val="16"/>
        </w:rPr>
        <w:t>Kamerstukken II, 2024/25, 34 843, nr. 126.</w:t>
      </w:r>
    </w:p>
  </w:footnote>
  <w:footnote w:id="5">
    <w:p w14:paraId="6CD0572E" w14:textId="3FC52FB4" w:rsidR="00521863" w:rsidRPr="00473AB9" w:rsidRDefault="00521863" w:rsidP="00521863">
      <w:pPr>
        <w:pStyle w:val="Voetnoottekst"/>
        <w:rPr>
          <w:sz w:val="16"/>
          <w:szCs w:val="16"/>
        </w:rPr>
      </w:pPr>
      <w:r w:rsidRPr="00496BF9">
        <w:rPr>
          <w:rStyle w:val="Voetnootmarkering"/>
          <w:sz w:val="16"/>
          <w:szCs w:val="16"/>
        </w:rPr>
        <w:footnoteRef/>
      </w:r>
      <w:r w:rsidRPr="00496BF9">
        <w:rPr>
          <w:sz w:val="16"/>
          <w:szCs w:val="16"/>
        </w:rPr>
        <w:t xml:space="preserve"> Kamerstukken II, 2024/25, 34843, nr. 20.</w:t>
      </w:r>
      <w:hyperlink r:id="rId1" w:history="1"/>
      <w:r w:rsidRPr="00496BF9">
        <w:rPr>
          <w:sz w:val="16"/>
          <w:szCs w:val="16"/>
        </w:rPr>
        <w:t xml:space="preserve"> </w:t>
      </w:r>
    </w:p>
  </w:footnote>
  <w:footnote w:id="6">
    <w:p w14:paraId="2DFB869B" w14:textId="46CCF39E" w:rsidR="00F653A9" w:rsidRPr="004965A1" w:rsidRDefault="00F653A9" w:rsidP="00F653A9">
      <w:pPr>
        <w:pStyle w:val="Voetnoottekst"/>
        <w:rPr>
          <w:sz w:val="16"/>
          <w:szCs w:val="16"/>
        </w:rPr>
      </w:pPr>
      <w:r w:rsidRPr="004965A1">
        <w:rPr>
          <w:rStyle w:val="Voetnootmarkering"/>
          <w:sz w:val="16"/>
          <w:szCs w:val="16"/>
        </w:rPr>
        <w:footnoteRef/>
      </w:r>
      <w:r w:rsidRPr="004965A1">
        <w:rPr>
          <w:sz w:val="16"/>
          <w:szCs w:val="16"/>
        </w:rPr>
        <w:t xml:space="preserve"> Kamerstukken II, 2024/25, 33552, nr. 137</w:t>
      </w:r>
      <w:r w:rsidR="009F2499">
        <w:rPr>
          <w:sz w:val="16"/>
          <w:szCs w:val="16"/>
        </w:rPr>
        <w:t>.</w:t>
      </w:r>
    </w:p>
  </w:footnote>
  <w:footnote w:id="7">
    <w:p w14:paraId="2567B33D" w14:textId="33560A6C" w:rsidR="00F653A9" w:rsidRDefault="00F653A9" w:rsidP="00F653A9">
      <w:pPr>
        <w:pStyle w:val="Voetnoottekst"/>
      </w:pPr>
      <w:r w:rsidRPr="004965A1">
        <w:rPr>
          <w:rStyle w:val="Voetnootmarkering"/>
          <w:sz w:val="16"/>
          <w:szCs w:val="16"/>
        </w:rPr>
        <w:footnoteRef/>
      </w:r>
      <w:r w:rsidRPr="004965A1">
        <w:rPr>
          <w:sz w:val="16"/>
          <w:szCs w:val="16"/>
        </w:rPr>
        <w:t xml:space="preserve"> Kamerstukken II</w:t>
      </w:r>
      <w:r w:rsidR="00496BF9">
        <w:rPr>
          <w:sz w:val="16"/>
          <w:szCs w:val="16"/>
        </w:rPr>
        <w:t>,</w:t>
      </w:r>
      <w:r w:rsidRPr="004965A1">
        <w:rPr>
          <w:sz w:val="16"/>
          <w:szCs w:val="16"/>
        </w:rPr>
        <w:t xml:space="preserve"> 2024/25, 28345, nr. 282</w:t>
      </w:r>
      <w:r w:rsidR="001E58A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CED9" w14:textId="77777777" w:rsidR="00BD23A6" w:rsidRDefault="00B558EC">
    <w:r>
      <w:rPr>
        <w:noProof/>
      </w:rPr>
      <mc:AlternateContent>
        <mc:Choice Requires="wps">
          <w:drawing>
            <wp:anchor distT="0" distB="0" distL="0" distR="0" simplePos="0" relativeHeight="251652608" behindDoc="0" locked="1" layoutInCell="1" allowOverlap="1" wp14:anchorId="73553DED" wp14:editId="28359BE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FA8063" w14:textId="77777777" w:rsidR="00BD23A6" w:rsidRDefault="00B558EC">
                          <w:pPr>
                            <w:pStyle w:val="Referentiegegevensbold"/>
                          </w:pPr>
                          <w:r>
                            <w:t>Directoraat-Generaal Straffen en Beschermen</w:t>
                          </w:r>
                        </w:p>
                        <w:p w14:paraId="301C0519" w14:textId="77777777" w:rsidR="00BD23A6" w:rsidRDefault="00B558EC">
                          <w:pPr>
                            <w:pStyle w:val="Referentiegegevens"/>
                          </w:pPr>
                          <w:r>
                            <w:t>Directie Jeugd, Familie en aanpak Criminaliteitsfenomenen</w:t>
                          </w:r>
                        </w:p>
                        <w:p w14:paraId="3DFC4D39" w14:textId="77777777" w:rsidR="00BD23A6" w:rsidRDefault="00BD23A6">
                          <w:pPr>
                            <w:pStyle w:val="WitregelW2"/>
                          </w:pPr>
                        </w:p>
                        <w:p w14:paraId="132B65F1" w14:textId="77777777" w:rsidR="00BD23A6" w:rsidRDefault="00B558EC">
                          <w:pPr>
                            <w:pStyle w:val="Referentiegegevensbold"/>
                          </w:pPr>
                          <w:r>
                            <w:t>Datum</w:t>
                          </w:r>
                        </w:p>
                        <w:p w14:paraId="02F2870D" w14:textId="5147D0A2" w:rsidR="00BD23A6" w:rsidRDefault="00571791">
                          <w:pPr>
                            <w:pStyle w:val="Referentiegegevens"/>
                          </w:pPr>
                          <w:sdt>
                            <w:sdtPr>
                              <w:id w:val="1906102307"/>
                              <w:date w:fullDate="2025-09-19T00:00:00Z">
                                <w:dateFormat w:val="d MMMM yyyy"/>
                                <w:lid w:val="nl"/>
                                <w:storeMappedDataAs w:val="dateTime"/>
                                <w:calendar w:val="gregorian"/>
                              </w:date>
                            </w:sdtPr>
                            <w:sdtEndPr/>
                            <w:sdtContent>
                              <w:r w:rsidR="00AB5E9B">
                                <w:rPr>
                                  <w:lang w:val="nl"/>
                                </w:rPr>
                                <w:t>19 september 2025</w:t>
                              </w:r>
                            </w:sdtContent>
                          </w:sdt>
                        </w:p>
                        <w:p w14:paraId="2D33AF8D" w14:textId="77777777" w:rsidR="00BD23A6" w:rsidRDefault="00BD23A6">
                          <w:pPr>
                            <w:pStyle w:val="WitregelW1"/>
                          </w:pPr>
                        </w:p>
                        <w:p w14:paraId="32E2860C" w14:textId="77777777" w:rsidR="00BD23A6" w:rsidRDefault="00B558EC">
                          <w:pPr>
                            <w:pStyle w:val="Referentiegegevensbold"/>
                          </w:pPr>
                          <w:r>
                            <w:t>Onze referentie</w:t>
                          </w:r>
                        </w:p>
                        <w:p w14:paraId="373D5253" w14:textId="77777777" w:rsidR="00BD23A6" w:rsidRDefault="00B558EC">
                          <w:pPr>
                            <w:pStyle w:val="Referentiegegevens"/>
                          </w:pPr>
                          <w:r>
                            <w:t>6741955</w:t>
                          </w:r>
                        </w:p>
                      </w:txbxContent>
                    </wps:txbx>
                    <wps:bodyPr vert="horz" wrap="square" lIns="0" tIns="0" rIns="0" bIns="0" anchor="t" anchorCtr="0"/>
                  </wps:wsp>
                </a:graphicData>
              </a:graphic>
            </wp:anchor>
          </w:drawing>
        </mc:Choice>
        <mc:Fallback>
          <w:pict>
            <v:shapetype w14:anchorId="73553DE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7FA8063" w14:textId="77777777" w:rsidR="00BD23A6" w:rsidRDefault="00B558EC">
                    <w:pPr>
                      <w:pStyle w:val="Referentiegegevensbold"/>
                    </w:pPr>
                    <w:r>
                      <w:t>Directoraat-Generaal Straffen en Beschermen</w:t>
                    </w:r>
                  </w:p>
                  <w:p w14:paraId="301C0519" w14:textId="77777777" w:rsidR="00BD23A6" w:rsidRDefault="00B558EC">
                    <w:pPr>
                      <w:pStyle w:val="Referentiegegevens"/>
                    </w:pPr>
                    <w:r>
                      <w:t>Directie Jeugd, Familie en aanpak Criminaliteitsfenomenen</w:t>
                    </w:r>
                  </w:p>
                  <w:p w14:paraId="3DFC4D39" w14:textId="77777777" w:rsidR="00BD23A6" w:rsidRDefault="00BD23A6">
                    <w:pPr>
                      <w:pStyle w:val="WitregelW2"/>
                    </w:pPr>
                  </w:p>
                  <w:p w14:paraId="132B65F1" w14:textId="77777777" w:rsidR="00BD23A6" w:rsidRDefault="00B558EC">
                    <w:pPr>
                      <w:pStyle w:val="Referentiegegevensbold"/>
                    </w:pPr>
                    <w:r>
                      <w:t>Datum</w:t>
                    </w:r>
                  </w:p>
                  <w:p w14:paraId="02F2870D" w14:textId="5147D0A2" w:rsidR="00BD23A6" w:rsidRDefault="00571791">
                    <w:pPr>
                      <w:pStyle w:val="Referentiegegevens"/>
                    </w:pPr>
                    <w:sdt>
                      <w:sdtPr>
                        <w:id w:val="1906102307"/>
                        <w:date w:fullDate="2025-09-19T00:00:00Z">
                          <w:dateFormat w:val="d MMMM yyyy"/>
                          <w:lid w:val="nl"/>
                          <w:storeMappedDataAs w:val="dateTime"/>
                          <w:calendar w:val="gregorian"/>
                        </w:date>
                      </w:sdtPr>
                      <w:sdtEndPr/>
                      <w:sdtContent>
                        <w:r w:rsidR="00AB5E9B">
                          <w:rPr>
                            <w:lang w:val="nl"/>
                          </w:rPr>
                          <w:t>19 september 2025</w:t>
                        </w:r>
                      </w:sdtContent>
                    </w:sdt>
                  </w:p>
                  <w:p w14:paraId="2D33AF8D" w14:textId="77777777" w:rsidR="00BD23A6" w:rsidRDefault="00BD23A6">
                    <w:pPr>
                      <w:pStyle w:val="WitregelW1"/>
                    </w:pPr>
                  </w:p>
                  <w:p w14:paraId="32E2860C" w14:textId="77777777" w:rsidR="00BD23A6" w:rsidRDefault="00B558EC">
                    <w:pPr>
                      <w:pStyle w:val="Referentiegegevensbold"/>
                    </w:pPr>
                    <w:r>
                      <w:t>Onze referentie</w:t>
                    </w:r>
                  </w:p>
                  <w:p w14:paraId="373D5253" w14:textId="77777777" w:rsidR="00BD23A6" w:rsidRDefault="00B558EC">
                    <w:pPr>
                      <w:pStyle w:val="Referentiegegevens"/>
                    </w:pPr>
                    <w:r>
                      <w:t>6741955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BAB52B9" wp14:editId="6691609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851F8A7" w14:textId="77777777" w:rsidR="00BD25CD" w:rsidRDefault="00BD25CD"/>
                      </w:txbxContent>
                    </wps:txbx>
                    <wps:bodyPr vert="horz" wrap="square" lIns="0" tIns="0" rIns="0" bIns="0" anchor="t" anchorCtr="0"/>
                  </wps:wsp>
                </a:graphicData>
              </a:graphic>
            </wp:anchor>
          </w:drawing>
        </mc:Choice>
        <mc:Fallback>
          <w:pict>
            <v:shape w14:anchorId="2BAB52B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851F8A7" w14:textId="77777777" w:rsidR="00BD25CD" w:rsidRDefault="00BD25C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23280F3" wp14:editId="1689E82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71891D" w14:textId="6BE01E91" w:rsidR="00BD23A6" w:rsidRDefault="00B558EC">
                          <w:pPr>
                            <w:pStyle w:val="Referentiegegevens"/>
                          </w:pPr>
                          <w:r>
                            <w:t xml:space="preserve">Pagina </w:t>
                          </w:r>
                          <w:r>
                            <w:fldChar w:fldCharType="begin"/>
                          </w:r>
                          <w:r>
                            <w:instrText>PAGE</w:instrText>
                          </w:r>
                          <w:r>
                            <w:fldChar w:fldCharType="separate"/>
                          </w:r>
                          <w:r w:rsidR="0042380D">
                            <w:rPr>
                              <w:noProof/>
                            </w:rPr>
                            <w:t>2</w:t>
                          </w:r>
                          <w:r>
                            <w:fldChar w:fldCharType="end"/>
                          </w:r>
                          <w:r>
                            <w:t xml:space="preserve"> van </w:t>
                          </w:r>
                          <w:r>
                            <w:fldChar w:fldCharType="begin"/>
                          </w:r>
                          <w:r>
                            <w:instrText>NUMPAGES</w:instrText>
                          </w:r>
                          <w:r>
                            <w:fldChar w:fldCharType="separate"/>
                          </w:r>
                          <w:r w:rsidR="00881C33">
                            <w:rPr>
                              <w:noProof/>
                            </w:rPr>
                            <w:t>1</w:t>
                          </w:r>
                          <w:r>
                            <w:fldChar w:fldCharType="end"/>
                          </w:r>
                        </w:p>
                      </w:txbxContent>
                    </wps:txbx>
                    <wps:bodyPr vert="horz" wrap="square" lIns="0" tIns="0" rIns="0" bIns="0" anchor="t" anchorCtr="0"/>
                  </wps:wsp>
                </a:graphicData>
              </a:graphic>
            </wp:anchor>
          </w:drawing>
        </mc:Choice>
        <mc:Fallback>
          <w:pict>
            <v:shape w14:anchorId="723280F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871891D" w14:textId="6BE01E91" w:rsidR="00BD23A6" w:rsidRDefault="00B558EC">
                    <w:pPr>
                      <w:pStyle w:val="Referentiegegevens"/>
                    </w:pPr>
                    <w:r>
                      <w:t xml:space="preserve">Pagina </w:t>
                    </w:r>
                    <w:r>
                      <w:fldChar w:fldCharType="begin"/>
                    </w:r>
                    <w:r>
                      <w:instrText>PAGE</w:instrText>
                    </w:r>
                    <w:r>
                      <w:fldChar w:fldCharType="separate"/>
                    </w:r>
                    <w:r w:rsidR="0042380D">
                      <w:rPr>
                        <w:noProof/>
                      </w:rPr>
                      <w:t>2</w:t>
                    </w:r>
                    <w:r>
                      <w:fldChar w:fldCharType="end"/>
                    </w:r>
                    <w:r>
                      <w:t xml:space="preserve"> van </w:t>
                    </w:r>
                    <w:r>
                      <w:fldChar w:fldCharType="begin"/>
                    </w:r>
                    <w:r>
                      <w:instrText>NUMPAGES</w:instrText>
                    </w:r>
                    <w:r>
                      <w:fldChar w:fldCharType="separate"/>
                    </w:r>
                    <w:r w:rsidR="00881C3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FB8D" w14:textId="77777777" w:rsidR="00BD23A6" w:rsidRDefault="00B558EC">
    <w:pPr>
      <w:spacing w:after="6377" w:line="14" w:lineRule="exact"/>
    </w:pPr>
    <w:r>
      <w:rPr>
        <w:noProof/>
      </w:rPr>
      <mc:AlternateContent>
        <mc:Choice Requires="wps">
          <w:drawing>
            <wp:anchor distT="0" distB="0" distL="0" distR="0" simplePos="0" relativeHeight="251655680" behindDoc="0" locked="1" layoutInCell="1" allowOverlap="1" wp14:anchorId="439C265D" wp14:editId="5878A3D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A61F71" w14:textId="77777777" w:rsidR="00AB5E9B" w:rsidRDefault="00B558EC">
                          <w:r>
                            <w:t xml:space="preserve">Aan de Voorzitter van de Tweede Kamer </w:t>
                          </w:r>
                        </w:p>
                        <w:p w14:paraId="42B1ED5D" w14:textId="18322445" w:rsidR="00BD23A6" w:rsidRDefault="00B558EC">
                          <w:r>
                            <w:t>der Staten-Generaal</w:t>
                          </w:r>
                        </w:p>
                        <w:p w14:paraId="3EEBEF83" w14:textId="77777777" w:rsidR="00BD23A6" w:rsidRDefault="00B558EC">
                          <w:r>
                            <w:t xml:space="preserve">Postbus 20018 </w:t>
                          </w:r>
                        </w:p>
                        <w:p w14:paraId="7C504F8D" w14:textId="77777777" w:rsidR="00BD23A6" w:rsidRDefault="00B558EC">
                          <w:r>
                            <w:t>2500 EA  DEN HAAG</w:t>
                          </w:r>
                        </w:p>
                      </w:txbxContent>
                    </wps:txbx>
                    <wps:bodyPr vert="horz" wrap="square" lIns="0" tIns="0" rIns="0" bIns="0" anchor="t" anchorCtr="0"/>
                  </wps:wsp>
                </a:graphicData>
              </a:graphic>
            </wp:anchor>
          </w:drawing>
        </mc:Choice>
        <mc:Fallback>
          <w:pict>
            <v:shapetype w14:anchorId="439C265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A61F71" w14:textId="77777777" w:rsidR="00AB5E9B" w:rsidRDefault="00B558EC">
                    <w:r>
                      <w:t xml:space="preserve">Aan de Voorzitter van de Tweede Kamer </w:t>
                    </w:r>
                  </w:p>
                  <w:p w14:paraId="42B1ED5D" w14:textId="18322445" w:rsidR="00BD23A6" w:rsidRDefault="00B558EC">
                    <w:r>
                      <w:t>der Staten-Generaal</w:t>
                    </w:r>
                  </w:p>
                  <w:p w14:paraId="3EEBEF83" w14:textId="77777777" w:rsidR="00BD23A6" w:rsidRDefault="00B558EC">
                    <w:r>
                      <w:t xml:space="preserve">Postbus 20018 </w:t>
                    </w:r>
                  </w:p>
                  <w:p w14:paraId="7C504F8D" w14:textId="77777777" w:rsidR="00BD23A6" w:rsidRDefault="00B558E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73231B8" wp14:editId="7EE0A6B2">
              <wp:simplePos x="0" y="0"/>
              <wp:positionH relativeFrom="page">
                <wp:posOffset>1009650</wp:posOffset>
              </wp:positionH>
              <wp:positionV relativeFrom="page">
                <wp:posOffset>3352165</wp:posOffset>
              </wp:positionV>
              <wp:extent cx="4787900" cy="6572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572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D23A6" w14:paraId="13E5A0EE" w14:textId="77777777">
                            <w:trPr>
                              <w:trHeight w:val="240"/>
                            </w:trPr>
                            <w:tc>
                              <w:tcPr>
                                <w:tcW w:w="1140" w:type="dxa"/>
                              </w:tcPr>
                              <w:p w14:paraId="5AFB8BAD" w14:textId="77777777" w:rsidR="00BD23A6" w:rsidRDefault="00B558EC">
                                <w:r>
                                  <w:t>Datum</w:t>
                                </w:r>
                              </w:p>
                            </w:tc>
                            <w:tc>
                              <w:tcPr>
                                <w:tcW w:w="5918" w:type="dxa"/>
                              </w:tcPr>
                              <w:p w14:paraId="7F2A46A8" w14:textId="2ED11DB3" w:rsidR="00BD23A6" w:rsidRDefault="00571791">
                                <w:sdt>
                                  <w:sdtPr>
                                    <w:id w:val="-1202866068"/>
                                    <w:date w:fullDate="2025-09-19T00:00:00Z">
                                      <w:dateFormat w:val="d MMMM yyyy"/>
                                      <w:lid w:val="nl"/>
                                      <w:storeMappedDataAs w:val="dateTime"/>
                                      <w:calendar w:val="gregorian"/>
                                    </w:date>
                                  </w:sdtPr>
                                  <w:sdtEndPr/>
                                  <w:sdtContent>
                                    <w:r w:rsidR="00AB5E9B">
                                      <w:rPr>
                                        <w:lang w:val="nl"/>
                                      </w:rPr>
                                      <w:t>19 september 2025</w:t>
                                    </w:r>
                                  </w:sdtContent>
                                </w:sdt>
                              </w:p>
                            </w:tc>
                          </w:tr>
                          <w:tr w:rsidR="00BD23A6" w14:paraId="46525D39" w14:textId="77777777">
                            <w:trPr>
                              <w:trHeight w:val="240"/>
                            </w:trPr>
                            <w:tc>
                              <w:tcPr>
                                <w:tcW w:w="1140" w:type="dxa"/>
                              </w:tcPr>
                              <w:p w14:paraId="6B5B94B6" w14:textId="77777777" w:rsidR="00BD23A6" w:rsidRDefault="00B558EC">
                                <w:r>
                                  <w:t>Betreft</w:t>
                                </w:r>
                              </w:p>
                            </w:tc>
                            <w:tc>
                              <w:tcPr>
                                <w:tcW w:w="5918" w:type="dxa"/>
                              </w:tcPr>
                              <w:p w14:paraId="33650A8C" w14:textId="21A32B8A" w:rsidR="00BD23A6" w:rsidRDefault="00B558EC">
                                <w:r>
                                  <w:t>Brief over de veiligheid van vrouwen</w:t>
                                </w:r>
                              </w:p>
                            </w:tc>
                          </w:tr>
                        </w:tbl>
                        <w:p w14:paraId="60CF2EAB" w14:textId="77777777" w:rsidR="00BD25CD" w:rsidRDefault="00BD25C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73231B8" id="46feebd0-aa3c-11ea-a756-beb5f67e67be" o:spid="_x0000_s1030" type="#_x0000_t202" style="position:absolute;margin-left:79.5pt;margin-top:263.95pt;width:377pt;height:51.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D23A6" w14:paraId="13E5A0EE" w14:textId="77777777">
                      <w:trPr>
                        <w:trHeight w:val="240"/>
                      </w:trPr>
                      <w:tc>
                        <w:tcPr>
                          <w:tcW w:w="1140" w:type="dxa"/>
                        </w:tcPr>
                        <w:p w14:paraId="5AFB8BAD" w14:textId="77777777" w:rsidR="00BD23A6" w:rsidRDefault="00B558EC">
                          <w:r>
                            <w:t>Datum</w:t>
                          </w:r>
                        </w:p>
                      </w:tc>
                      <w:tc>
                        <w:tcPr>
                          <w:tcW w:w="5918" w:type="dxa"/>
                        </w:tcPr>
                        <w:p w14:paraId="7F2A46A8" w14:textId="2ED11DB3" w:rsidR="00BD23A6" w:rsidRDefault="00571791">
                          <w:sdt>
                            <w:sdtPr>
                              <w:id w:val="-1202866068"/>
                              <w:date w:fullDate="2025-09-19T00:00:00Z">
                                <w:dateFormat w:val="d MMMM yyyy"/>
                                <w:lid w:val="nl"/>
                                <w:storeMappedDataAs w:val="dateTime"/>
                                <w:calendar w:val="gregorian"/>
                              </w:date>
                            </w:sdtPr>
                            <w:sdtEndPr/>
                            <w:sdtContent>
                              <w:r w:rsidR="00AB5E9B">
                                <w:rPr>
                                  <w:lang w:val="nl"/>
                                </w:rPr>
                                <w:t>19 september 2025</w:t>
                              </w:r>
                            </w:sdtContent>
                          </w:sdt>
                        </w:p>
                      </w:tc>
                    </w:tr>
                    <w:tr w:rsidR="00BD23A6" w14:paraId="46525D39" w14:textId="77777777">
                      <w:trPr>
                        <w:trHeight w:val="240"/>
                      </w:trPr>
                      <w:tc>
                        <w:tcPr>
                          <w:tcW w:w="1140" w:type="dxa"/>
                        </w:tcPr>
                        <w:p w14:paraId="6B5B94B6" w14:textId="77777777" w:rsidR="00BD23A6" w:rsidRDefault="00B558EC">
                          <w:r>
                            <w:t>Betreft</w:t>
                          </w:r>
                        </w:p>
                      </w:tc>
                      <w:tc>
                        <w:tcPr>
                          <w:tcW w:w="5918" w:type="dxa"/>
                        </w:tcPr>
                        <w:p w14:paraId="33650A8C" w14:textId="21A32B8A" w:rsidR="00BD23A6" w:rsidRDefault="00B558EC">
                          <w:r>
                            <w:t>Brief over de veiligheid van vrouwen</w:t>
                          </w:r>
                        </w:p>
                      </w:tc>
                    </w:tr>
                  </w:tbl>
                  <w:p w14:paraId="60CF2EAB" w14:textId="77777777" w:rsidR="00BD25CD" w:rsidRDefault="00BD25C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97442C6" wp14:editId="5C32997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B3E027" w14:textId="77777777" w:rsidR="00BD23A6" w:rsidRDefault="00B558EC">
                          <w:pPr>
                            <w:pStyle w:val="Referentiegegevensbold"/>
                          </w:pPr>
                          <w:r>
                            <w:t>Directoraat-Generaal Straffen en Beschermen</w:t>
                          </w:r>
                        </w:p>
                        <w:p w14:paraId="61AB3260" w14:textId="77777777" w:rsidR="00BD23A6" w:rsidRDefault="00B558EC">
                          <w:pPr>
                            <w:pStyle w:val="Referentiegegevens"/>
                          </w:pPr>
                          <w:r>
                            <w:t>Directie Jeugd, Familie en aanpak Criminaliteitsfenomenen</w:t>
                          </w:r>
                        </w:p>
                        <w:p w14:paraId="7FB8709A" w14:textId="77777777" w:rsidR="00BD23A6" w:rsidRDefault="00BD23A6">
                          <w:pPr>
                            <w:pStyle w:val="WitregelW1"/>
                          </w:pPr>
                        </w:p>
                        <w:p w14:paraId="61C4BB14" w14:textId="77777777" w:rsidR="00BD23A6" w:rsidRPr="00F14640" w:rsidRDefault="00B558EC">
                          <w:pPr>
                            <w:pStyle w:val="Referentiegegevens"/>
                            <w:rPr>
                              <w:lang w:val="de-DE"/>
                            </w:rPr>
                          </w:pPr>
                          <w:r w:rsidRPr="00F14640">
                            <w:rPr>
                              <w:lang w:val="de-DE"/>
                            </w:rPr>
                            <w:t>Turfmarkt 147</w:t>
                          </w:r>
                        </w:p>
                        <w:p w14:paraId="5349E746" w14:textId="77777777" w:rsidR="00BD23A6" w:rsidRPr="00F14640" w:rsidRDefault="00B558EC">
                          <w:pPr>
                            <w:pStyle w:val="Referentiegegevens"/>
                            <w:rPr>
                              <w:lang w:val="de-DE"/>
                            </w:rPr>
                          </w:pPr>
                          <w:r w:rsidRPr="00F14640">
                            <w:rPr>
                              <w:lang w:val="de-DE"/>
                            </w:rPr>
                            <w:t>2511 DP   Den Haag</w:t>
                          </w:r>
                        </w:p>
                        <w:p w14:paraId="553A4FAE" w14:textId="77777777" w:rsidR="00BD23A6" w:rsidRPr="00F14640" w:rsidRDefault="00B558EC">
                          <w:pPr>
                            <w:pStyle w:val="Referentiegegevens"/>
                            <w:rPr>
                              <w:lang w:val="de-DE"/>
                            </w:rPr>
                          </w:pPr>
                          <w:r w:rsidRPr="00F14640">
                            <w:rPr>
                              <w:lang w:val="de-DE"/>
                            </w:rPr>
                            <w:t>Postbus 20301</w:t>
                          </w:r>
                        </w:p>
                        <w:p w14:paraId="390FAB97" w14:textId="77777777" w:rsidR="00BD23A6" w:rsidRPr="00F14640" w:rsidRDefault="00B558EC">
                          <w:pPr>
                            <w:pStyle w:val="Referentiegegevens"/>
                            <w:rPr>
                              <w:lang w:val="de-DE"/>
                            </w:rPr>
                          </w:pPr>
                          <w:r w:rsidRPr="00F14640">
                            <w:rPr>
                              <w:lang w:val="de-DE"/>
                            </w:rPr>
                            <w:t>2500 EH   Den Haag</w:t>
                          </w:r>
                        </w:p>
                        <w:p w14:paraId="2936907B" w14:textId="77777777" w:rsidR="00BD23A6" w:rsidRPr="00F14640" w:rsidRDefault="00B558EC">
                          <w:pPr>
                            <w:pStyle w:val="Referentiegegevens"/>
                            <w:rPr>
                              <w:lang w:val="de-DE"/>
                            </w:rPr>
                          </w:pPr>
                          <w:r w:rsidRPr="00F14640">
                            <w:rPr>
                              <w:lang w:val="de-DE"/>
                            </w:rPr>
                            <w:t>www.rijksoverheid.nl/jenv</w:t>
                          </w:r>
                        </w:p>
                        <w:p w14:paraId="2D51833F" w14:textId="77777777" w:rsidR="00BD23A6" w:rsidRPr="00F14640" w:rsidRDefault="00BD23A6">
                          <w:pPr>
                            <w:pStyle w:val="WitregelW2"/>
                            <w:rPr>
                              <w:lang w:val="de-DE"/>
                            </w:rPr>
                          </w:pPr>
                        </w:p>
                        <w:p w14:paraId="2B24C315" w14:textId="77777777" w:rsidR="00BD23A6" w:rsidRDefault="00B558EC">
                          <w:pPr>
                            <w:pStyle w:val="Referentiegegevensbold"/>
                          </w:pPr>
                          <w:r>
                            <w:t>Onze referentie</w:t>
                          </w:r>
                        </w:p>
                        <w:p w14:paraId="3C5CC323" w14:textId="77777777" w:rsidR="00BD23A6" w:rsidRDefault="00B558EC">
                          <w:pPr>
                            <w:pStyle w:val="Referentiegegevens"/>
                          </w:pPr>
                          <w:r>
                            <w:t>6741955</w:t>
                          </w:r>
                        </w:p>
                      </w:txbxContent>
                    </wps:txbx>
                    <wps:bodyPr vert="horz" wrap="square" lIns="0" tIns="0" rIns="0" bIns="0" anchor="t" anchorCtr="0"/>
                  </wps:wsp>
                </a:graphicData>
              </a:graphic>
            </wp:anchor>
          </w:drawing>
        </mc:Choice>
        <mc:Fallback>
          <w:pict>
            <v:shape w14:anchorId="597442C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AB3E027" w14:textId="77777777" w:rsidR="00BD23A6" w:rsidRDefault="00B558EC">
                    <w:pPr>
                      <w:pStyle w:val="Referentiegegevensbold"/>
                    </w:pPr>
                    <w:r>
                      <w:t>Directoraat-Generaal Straffen en Beschermen</w:t>
                    </w:r>
                  </w:p>
                  <w:p w14:paraId="61AB3260" w14:textId="77777777" w:rsidR="00BD23A6" w:rsidRDefault="00B558EC">
                    <w:pPr>
                      <w:pStyle w:val="Referentiegegevens"/>
                    </w:pPr>
                    <w:r>
                      <w:t>Directie Jeugd, Familie en aanpak Criminaliteitsfenomenen</w:t>
                    </w:r>
                  </w:p>
                  <w:p w14:paraId="7FB8709A" w14:textId="77777777" w:rsidR="00BD23A6" w:rsidRDefault="00BD23A6">
                    <w:pPr>
                      <w:pStyle w:val="WitregelW1"/>
                    </w:pPr>
                  </w:p>
                  <w:p w14:paraId="61C4BB14" w14:textId="77777777" w:rsidR="00BD23A6" w:rsidRPr="00F14640" w:rsidRDefault="00B558EC">
                    <w:pPr>
                      <w:pStyle w:val="Referentiegegevens"/>
                      <w:rPr>
                        <w:lang w:val="de-DE"/>
                      </w:rPr>
                    </w:pPr>
                    <w:r w:rsidRPr="00F14640">
                      <w:rPr>
                        <w:lang w:val="de-DE"/>
                      </w:rPr>
                      <w:t>Turfmarkt 147</w:t>
                    </w:r>
                  </w:p>
                  <w:p w14:paraId="5349E746" w14:textId="77777777" w:rsidR="00BD23A6" w:rsidRPr="00F14640" w:rsidRDefault="00B558EC">
                    <w:pPr>
                      <w:pStyle w:val="Referentiegegevens"/>
                      <w:rPr>
                        <w:lang w:val="de-DE"/>
                      </w:rPr>
                    </w:pPr>
                    <w:r w:rsidRPr="00F14640">
                      <w:rPr>
                        <w:lang w:val="de-DE"/>
                      </w:rPr>
                      <w:t>2511 DP   Den Haag</w:t>
                    </w:r>
                  </w:p>
                  <w:p w14:paraId="553A4FAE" w14:textId="77777777" w:rsidR="00BD23A6" w:rsidRPr="00F14640" w:rsidRDefault="00B558EC">
                    <w:pPr>
                      <w:pStyle w:val="Referentiegegevens"/>
                      <w:rPr>
                        <w:lang w:val="de-DE"/>
                      </w:rPr>
                    </w:pPr>
                    <w:r w:rsidRPr="00F14640">
                      <w:rPr>
                        <w:lang w:val="de-DE"/>
                      </w:rPr>
                      <w:t>Postbus 20301</w:t>
                    </w:r>
                  </w:p>
                  <w:p w14:paraId="390FAB97" w14:textId="77777777" w:rsidR="00BD23A6" w:rsidRPr="00F14640" w:rsidRDefault="00B558EC">
                    <w:pPr>
                      <w:pStyle w:val="Referentiegegevens"/>
                      <w:rPr>
                        <w:lang w:val="de-DE"/>
                      </w:rPr>
                    </w:pPr>
                    <w:r w:rsidRPr="00F14640">
                      <w:rPr>
                        <w:lang w:val="de-DE"/>
                      </w:rPr>
                      <w:t>2500 EH   Den Haag</w:t>
                    </w:r>
                  </w:p>
                  <w:p w14:paraId="2936907B" w14:textId="77777777" w:rsidR="00BD23A6" w:rsidRPr="00F14640" w:rsidRDefault="00B558EC">
                    <w:pPr>
                      <w:pStyle w:val="Referentiegegevens"/>
                      <w:rPr>
                        <w:lang w:val="de-DE"/>
                      </w:rPr>
                    </w:pPr>
                    <w:r w:rsidRPr="00F14640">
                      <w:rPr>
                        <w:lang w:val="de-DE"/>
                      </w:rPr>
                      <w:t>www.rijksoverheid.nl/jenv</w:t>
                    </w:r>
                  </w:p>
                  <w:p w14:paraId="2D51833F" w14:textId="77777777" w:rsidR="00BD23A6" w:rsidRPr="00F14640" w:rsidRDefault="00BD23A6">
                    <w:pPr>
                      <w:pStyle w:val="WitregelW2"/>
                      <w:rPr>
                        <w:lang w:val="de-DE"/>
                      </w:rPr>
                    </w:pPr>
                  </w:p>
                  <w:p w14:paraId="2B24C315" w14:textId="77777777" w:rsidR="00BD23A6" w:rsidRDefault="00B558EC">
                    <w:pPr>
                      <w:pStyle w:val="Referentiegegevensbold"/>
                    </w:pPr>
                    <w:r>
                      <w:t>Onze referentie</w:t>
                    </w:r>
                  </w:p>
                  <w:p w14:paraId="3C5CC323" w14:textId="77777777" w:rsidR="00BD23A6" w:rsidRDefault="00B558EC">
                    <w:pPr>
                      <w:pStyle w:val="Referentiegegevens"/>
                    </w:pPr>
                    <w:r>
                      <w:t>6741955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C366DE2" wp14:editId="6F22300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A0D14C" w14:textId="77777777" w:rsidR="00BD25CD" w:rsidRDefault="00BD25CD"/>
                      </w:txbxContent>
                    </wps:txbx>
                    <wps:bodyPr vert="horz" wrap="square" lIns="0" tIns="0" rIns="0" bIns="0" anchor="t" anchorCtr="0"/>
                  </wps:wsp>
                </a:graphicData>
              </a:graphic>
            </wp:anchor>
          </w:drawing>
        </mc:Choice>
        <mc:Fallback>
          <w:pict>
            <v:shape w14:anchorId="1C366DE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DA0D14C" w14:textId="77777777" w:rsidR="00BD25CD" w:rsidRDefault="00BD25C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D9A1800" wp14:editId="6B97712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50A19D" w14:textId="77777777" w:rsidR="00BD23A6" w:rsidRDefault="00B558EC">
                          <w:pPr>
                            <w:pStyle w:val="Referentiegegevens"/>
                          </w:pPr>
                          <w:r>
                            <w:t xml:space="preserve">Pagina </w:t>
                          </w:r>
                          <w:r>
                            <w:fldChar w:fldCharType="begin"/>
                          </w:r>
                          <w:r>
                            <w:instrText>PAGE</w:instrText>
                          </w:r>
                          <w:r>
                            <w:fldChar w:fldCharType="separate"/>
                          </w:r>
                          <w:r w:rsidR="00881C33">
                            <w:rPr>
                              <w:noProof/>
                            </w:rPr>
                            <w:t>1</w:t>
                          </w:r>
                          <w:r>
                            <w:fldChar w:fldCharType="end"/>
                          </w:r>
                          <w:r>
                            <w:t xml:space="preserve"> van </w:t>
                          </w:r>
                          <w:r>
                            <w:fldChar w:fldCharType="begin"/>
                          </w:r>
                          <w:r>
                            <w:instrText>NUMPAGES</w:instrText>
                          </w:r>
                          <w:r>
                            <w:fldChar w:fldCharType="separate"/>
                          </w:r>
                          <w:r w:rsidR="00881C33">
                            <w:rPr>
                              <w:noProof/>
                            </w:rPr>
                            <w:t>1</w:t>
                          </w:r>
                          <w:r>
                            <w:fldChar w:fldCharType="end"/>
                          </w:r>
                        </w:p>
                      </w:txbxContent>
                    </wps:txbx>
                    <wps:bodyPr vert="horz" wrap="square" lIns="0" tIns="0" rIns="0" bIns="0" anchor="t" anchorCtr="0"/>
                  </wps:wsp>
                </a:graphicData>
              </a:graphic>
            </wp:anchor>
          </w:drawing>
        </mc:Choice>
        <mc:Fallback>
          <w:pict>
            <v:shape w14:anchorId="0D9A180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F50A19D" w14:textId="77777777" w:rsidR="00BD23A6" w:rsidRDefault="00B558EC">
                    <w:pPr>
                      <w:pStyle w:val="Referentiegegevens"/>
                    </w:pPr>
                    <w:r>
                      <w:t xml:space="preserve">Pagina </w:t>
                    </w:r>
                    <w:r>
                      <w:fldChar w:fldCharType="begin"/>
                    </w:r>
                    <w:r>
                      <w:instrText>PAGE</w:instrText>
                    </w:r>
                    <w:r>
                      <w:fldChar w:fldCharType="separate"/>
                    </w:r>
                    <w:r w:rsidR="00881C33">
                      <w:rPr>
                        <w:noProof/>
                      </w:rPr>
                      <w:t>1</w:t>
                    </w:r>
                    <w:r>
                      <w:fldChar w:fldCharType="end"/>
                    </w:r>
                    <w:r>
                      <w:t xml:space="preserve"> van </w:t>
                    </w:r>
                    <w:r>
                      <w:fldChar w:fldCharType="begin"/>
                    </w:r>
                    <w:r>
                      <w:instrText>NUMPAGES</w:instrText>
                    </w:r>
                    <w:r>
                      <w:fldChar w:fldCharType="separate"/>
                    </w:r>
                    <w:r w:rsidR="00881C3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BDD6F2A" wp14:editId="68FE718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20A5E5" w14:textId="77777777" w:rsidR="00BD23A6" w:rsidRDefault="00B558EC">
                          <w:pPr>
                            <w:spacing w:line="240" w:lineRule="auto"/>
                          </w:pPr>
                          <w:r>
                            <w:rPr>
                              <w:noProof/>
                            </w:rPr>
                            <w:drawing>
                              <wp:inline distT="0" distB="0" distL="0" distR="0" wp14:anchorId="15D2868D" wp14:editId="48809B80">
                                <wp:extent cx="467995" cy="1583865"/>
                                <wp:effectExtent l="0" t="0" r="0" b="0"/>
                                <wp:docPr id="99118839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DD6F2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D20A5E5" w14:textId="77777777" w:rsidR="00BD23A6" w:rsidRDefault="00B558EC">
                    <w:pPr>
                      <w:spacing w:line="240" w:lineRule="auto"/>
                    </w:pPr>
                    <w:r>
                      <w:rPr>
                        <w:noProof/>
                      </w:rPr>
                      <w:drawing>
                        <wp:inline distT="0" distB="0" distL="0" distR="0" wp14:anchorId="15D2868D" wp14:editId="48809B80">
                          <wp:extent cx="467995" cy="1583865"/>
                          <wp:effectExtent l="0" t="0" r="0" b="0"/>
                          <wp:docPr id="99118839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4553423" wp14:editId="53BDE72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BCFCCA" w14:textId="77777777" w:rsidR="00BD23A6" w:rsidRDefault="00B558EC">
                          <w:pPr>
                            <w:spacing w:line="240" w:lineRule="auto"/>
                          </w:pPr>
                          <w:r>
                            <w:rPr>
                              <w:noProof/>
                            </w:rPr>
                            <w:drawing>
                              <wp:inline distT="0" distB="0" distL="0" distR="0" wp14:anchorId="08DA53E5" wp14:editId="3AD13C3A">
                                <wp:extent cx="2339975" cy="1582834"/>
                                <wp:effectExtent l="0" t="0" r="0" b="0"/>
                                <wp:docPr id="199976203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55342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0BCFCCA" w14:textId="77777777" w:rsidR="00BD23A6" w:rsidRDefault="00B558EC">
                    <w:pPr>
                      <w:spacing w:line="240" w:lineRule="auto"/>
                    </w:pPr>
                    <w:r>
                      <w:rPr>
                        <w:noProof/>
                      </w:rPr>
                      <w:drawing>
                        <wp:inline distT="0" distB="0" distL="0" distR="0" wp14:anchorId="08DA53E5" wp14:editId="3AD13C3A">
                          <wp:extent cx="2339975" cy="1582834"/>
                          <wp:effectExtent l="0" t="0" r="0" b="0"/>
                          <wp:docPr id="199976203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7588A3F" wp14:editId="5ABC61A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F4F6C7" w14:textId="77777777" w:rsidR="00BD23A6" w:rsidRDefault="00B558E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7588A3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1F4F6C7" w14:textId="77777777" w:rsidR="00BD23A6" w:rsidRDefault="00B558E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65FA7D"/>
    <w:multiLevelType w:val="multilevel"/>
    <w:tmpl w:val="5C4D54C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7A766AC"/>
    <w:multiLevelType w:val="multilevel"/>
    <w:tmpl w:val="A4C2D9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1022583"/>
    <w:multiLevelType w:val="multilevel"/>
    <w:tmpl w:val="2381E6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F792646"/>
    <w:multiLevelType w:val="multilevel"/>
    <w:tmpl w:val="6F17DAC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0E279AB"/>
    <w:multiLevelType w:val="hybridMultilevel"/>
    <w:tmpl w:val="2FE839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4C72F93"/>
    <w:multiLevelType w:val="multilevel"/>
    <w:tmpl w:val="57173C0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7A9081A"/>
    <w:multiLevelType w:val="hybridMultilevel"/>
    <w:tmpl w:val="4F1E8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417F3E"/>
    <w:multiLevelType w:val="multilevel"/>
    <w:tmpl w:val="EABA983C"/>
    <w:lvl w:ilvl="0">
      <w:start w:val="1"/>
      <w:numFmt w:val="bullet"/>
      <w:lvlText w:val=""/>
      <w:lvlJc w:val="left"/>
      <w:pPr>
        <w:ind w:left="1132" w:hanging="1132"/>
      </w:pPr>
      <w:rPr>
        <w:rFonts w:ascii="Symbol" w:hAnsi="Symbol" w:hint="default"/>
      </w:r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14EB409D"/>
    <w:multiLevelType w:val="multilevel"/>
    <w:tmpl w:val="EABA983C"/>
    <w:lvl w:ilvl="0">
      <w:start w:val="1"/>
      <w:numFmt w:val="bullet"/>
      <w:lvlText w:val=""/>
      <w:lvlJc w:val="left"/>
      <w:pPr>
        <w:ind w:left="1132" w:hanging="1132"/>
      </w:pPr>
      <w:rPr>
        <w:rFonts w:ascii="Symbol" w:hAnsi="Symbol" w:hint="default"/>
      </w:r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17E96FE5"/>
    <w:multiLevelType w:val="multilevel"/>
    <w:tmpl w:val="EABA983C"/>
    <w:lvl w:ilvl="0">
      <w:start w:val="1"/>
      <w:numFmt w:val="bullet"/>
      <w:lvlText w:val=""/>
      <w:lvlJc w:val="left"/>
      <w:pPr>
        <w:ind w:left="1132" w:hanging="1132"/>
      </w:pPr>
      <w:rPr>
        <w:rFonts w:ascii="Symbol" w:hAnsi="Symbol" w:hint="default"/>
      </w:r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1B2176ED"/>
    <w:multiLevelType w:val="hybridMultilevel"/>
    <w:tmpl w:val="6C206C48"/>
    <w:lvl w:ilvl="0" w:tplc="0413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22361E4E"/>
    <w:multiLevelType w:val="hybridMultilevel"/>
    <w:tmpl w:val="9A1A5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AF7B8D"/>
    <w:multiLevelType w:val="hybridMultilevel"/>
    <w:tmpl w:val="6D502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071DC7"/>
    <w:multiLevelType w:val="hybridMultilevel"/>
    <w:tmpl w:val="00B6B3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9071BFB"/>
    <w:multiLevelType w:val="hybridMultilevel"/>
    <w:tmpl w:val="6EC4C35A"/>
    <w:lvl w:ilvl="0" w:tplc="542C941C">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C4214C8"/>
    <w:multiLevelType w:val="hybridMultilevel"/>
    <w:tmpl w:val="F7B46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51077F"/>
    <w:multiLevelType w:val="multilevel"/>
    <w:tmpl w:val="EABA983C"/>
    <w:lvl w:ilvl="0">
      <w:start w:val="1"/>
      <w:numFmt w:val="bullet"/>
      <w:lvlText w:val=""/>
      <w:lvlJc w:val="left"/>
      <w:pPr>
        <w:ind w:left="1132" w:hanging="1132"/>
      </w:pPr>
      <w:rPr>
        <w:rFonts w:ascii="Symbol" w:hAnsi="Symbol" w:hint="default"/>
      </w:r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401D4C50"/>
    <w:multiLevelType w:val="multilevel"/>
    <w:tmpl w:val="EABA983C"/>
    <w:lvl w:ilvl="0">
      <w:start w:val="1"/>
      <w:numFmt w:val="bullet"/>
      <w:lvlText w:val=""/>
      <w:lvlJc w:val="left"/>
      <w:pPr>
        <w:ind w:left="1132" w:hanging="1132"/>
      </w:pPr>
      <w:rPr>
        <w:rFonts w:ascii="Symbol" w:hAnsi="Symbol" w:hint="default"/>
      </w:r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43246E4D"/>
    <w:multiLevelType w:val="multilevel"/>
    <w:tmpl w:val="EABA983C"/>
    <w:lvl w:ilvl="0">
      <w:start w:val="1"/>
      <w:numFmt w:val="bullet"/>
      <w:lvlText w:val=""/>
      <w:lvlJc w:val="left"/>
      <w:pPr>
        <w:ind w:left="1132" w:hanging="1132"/>
      </w:pPr>
      <w:rPr>
        <w:rFonts w:ascii="Symbol" w:hAnsi="Symbol" w:hint="default"/>
      </w:r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48D439A5"/>
    <w:multiLevelType w:val="hybridMultilevel"/>
    <w:tmpl w:val="988234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04B23ED"/>
    <w:multiLevelType w:val="hybridMultilevel"/>
    <w:tmpl w:val="D376E5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62D455F"/>
    <w:multiLevelType w:val="hybridMultilevel"/>
    <w:tmpl w:val="19FE84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69D0578"/>
    <w:multiLevelType w:val="multilevel"/>
    <w:tmpl w:val="D5A904D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59CD4863"/>
    <w:multiLevelType w:val="hybridMultilevel"/>
    <w:tmpl w:val="9EAE2A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D54234A"/>
    <w:multiLevelType w:val="hybridMultilevel"/>
    <w:tmpl w:val="118EB8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8381971">
    <w:abstractNumId w:val="5"/>
  </w:num>
  <w:num w:numId="2" w16cid:durableId="759641861">
    <w:abstractNumId w:val="22"/>
  </w:num>
  <w:num w:numId="3" w16cid:durableId="1644970850">
    <w:abstractNumId w:val="0"/>
  </w:num>
  <w:num w:numId="4" w16cid:durableId="1498688061">
    <w:abstractNumId w:val="2"/>
  </w:num>
  <w:num w:numId="5" w16cid:durableId="205486848">
    <w:abstractNumId w:val="3"/>
  </w:num>
  <w:num w:numId="6" w16cid:durableId="1800218424">
    <w:abstractNumId w:val="1"/>
  </w:num>
  <w:num w:numId="7" w16cid:durableId="308365887">
    <w:abstractNumId w:val="6"/>
  </w:num>
  <w:num w:numId="8" w16cid:durableId="1003582208">
    <w:abstractNumId w:val="11"/>
  </w:num>
  <w:num w:numId="9" w16cid:durableId="1993480181">
    <w:abstractNumId w:val="21"/>
  </w:num>
  <w:num w:numId="10" w16cid:durableId="441613247">
    <w:abstractNumId w:val="12"/>
  </w:num>
  <w:num w:numId="11" w16cid:durableId="1251543724">
    <w:abstractNumId w:val="4"/>
  </w:num>
  <w:num w:numId="12" w16cid:durableId="1201359580">
    <w:abstractNumId w:val="15"/>
  </w:num>
  <w:num w:numId="13" w16cid:durableId="1580023033">
    <w:abstractNumId w:val="23"/>
  </w:num>
  <w:num w:numId="14" w16cid:durableId="610628333">
    <w:abstractNumId w:val="19"/>
  </w:num>
  <w:num w:numId="15" w16cid:durableId="1104422729">
    <w:abstractNumId w:val="24"/>
  </w:num>
  <w:num w:numId="16" w16cid:durableId="74597566">
    <w:abstractNumId w:val="8"/>
  </w:num>
  <w:num w:numId="17" w16cid:durableId="697973711">
    <w:abstractNumId w:val="16"/>
  </w:num>
  <w:num w:numId="18" w16cid:durableId="832261271">
    <w:abstractNumId w:val="7"/>
  </w:num>
  <w:num w:numId="19" w16cid:durableId="1939211258">
    <w:abstractNumId w:val="17"/>
  </w:num>
  <w:num w:numId="20" w16cid:durableId="861019282">
    <w:abstractNumId w:val="18"/>
  </w:num>
  <w:num w:numId="21" w16cid:durableId="1989630642">
    <w:abstractNumId w:val="9"/>
  </w:num>
  <w:num w:numId="22" w16cid:durableId="641227749">
    <w:abstractNumId w:val="14"/>
  </w:num>
  <w:num w:numId="23" w16cid:durableId="653533994">
    <w:abstractNumId w:val="10"/>
  </w:num>
  <w:num w:numId="24" w16cid:durableId="1659846043">
    <w:abstractNumId w:val="13"/>
  </w:num>
  <w:num w:numId="25" w16cid:durableId="11624285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33"/>
    <w:rsid w:val="000145B5"/>
    <w:rsid w:val="00017A13"/>
    <w:rsid w:val="000240A0"/>
    <w:rsid w:val="00035224"/>
    <w:rsid w:val="000374B5"/>
    <w:rsid w:val="00041447"/>
    <w:rsid w:val="00042221"/>
    <w:rsid w:val="0004422D"/>
    <w:rsid w:val="00047848"/>
    <w:rsid w:val="0005760B"/>
    <w:rsid w:val="000635D0"/>
    <w:rsid w:val="00067DBD"/>
    <w:rsid w:val="0008443E"/>
    <w:rsid w:val="00091961"/>
    <w:rsid w:val="000B205C"/>
    <w:rsid w:val="000D153D"/>
    <w:rsid w:val="000D2D45"/>
    <w:rsid w:val="000D434B"/>
    <w:rsid w:val="000D7F31"/>
    <w:rsid w:val="000E266E"/>
    <w:rsid w:val="000E2A80"/>
    <w:rsid w:val="000E654C"/>
    <w:rsid w:val="0010080C"/>
    <w:rsid w:val="00105BF9"/>
    <w:rsid w:val="001102A8"/>
    <w:rsid w:val="00110C6C"/>
    <w:rsid w:val="00120997"/>
    <w:rsid w:val="00132213"/>
    <w:rsid w:val="001461E8"/>
    <w:rsid w:val="00157629"/>
    <w:rsid w:val="00157E42"/>
    <w:rsid w:val="00161DAD"/>
    <w:rsid w:val="0016615E"/>
    <w:rsid w:val="00167DFB"/>
    <w:rsid w:val="00183120"/>
    <w:rsid w:val="001A0EB8"/>
    <w:rsid w:val="001B2EDD"/>
    <w:rsid w:val="001C275F"/>
    <w:rsid w:val="001C32C8"/>
    <w:rsid w:val="001C6B97"/>
    <w:rsid w:val="001E3E8D"/>
    <w:rsid w:val="001E58AA"/>
    <w:rsid w:val="001E697F"/>
    <w:rsid w:val="001F7B1F"/>
    <w:rsid w:val="00205E97"/>
    <w:rsid w:val="00212FC5"/>
    <w:rsid w:val="002421AA"/>
    <w:rsid w:val="00242554"/>
    <w:rsid w:val="00276254"/>
    <w:rsid w:val="00277320"/>
    <w:rsid w:val="002911F8"/>
    <w:rsid w:val="00292914"/>
    <w:rsid w:val="00293062"/>
    <w:rsid w:val="002B1E94"/>
    <w:rsid w:val="002B2971"/>
    <w:rsid w:val="002D0613"/>
    <w:rsid w:val="002D4A63"/>
    <w:rsid w:val="002D7D0C"/>
    <w:rsid w:val="002E07CE"/>
    <w:rsid w:val="002E3930"/>
    <w:rsid w:val="002E48BE"/>
    <w:rsid w:val="002E4A3D"/>
    <w:rsid w:val="002E53A3"/>
    <w:rsid w:val="002E6071"/>
    <w:rsid w:val="00301883"/>
    <w:rsid w:val="00302378"/>
    <w:rsid w:val="00306502"/>
    <w:rsid w:val="003107E6"/>
    <w:rsid w:val="00323AAB"/>
    <w:rsid w:val="0032772A"/>
    <w:rsid w:val="0035247A"/>
    <w:rsid w:val="003643FE"/>
    <w:rsid w:val="003841B0"/>
    <w:rsid w:val="003C5DF0"/>
    <w:rsid w:val="003D0FCE"/>
    <w:rsid w:val="003F2280"/>
    <w:rsid w:val="003F29FB"/>
    <w:rsid w:val="003F4E70"/>
    <w:rsid w:val="00412AF5"/>
    <w:rsid w:val="00416F82"/>
    <w:rsid w:val="0042380D"/>
    <w:rsid w:val="0043018D"/>
    <w:rsid w:val="00431239"/>
    <w:rsid w:val="00454B9A"/>
    <w:rsid w:val="0045604B"/>
    <w:rsid w:val="00457B56"/>
    <w:rsid w:val="00466C9E"/>
    <w:rsid w:val="00473AB9"/>
    <w:rsid w:val="00473F95"/>
    <w:rsid w:val="00490EAC"/>
    <w:rsid w:val="004965A1"/>
    <w:rsid w:val="00496BF9"/>
    <w:rsid w:val="004A196B"/>
    <w:rsid w:val="004A70E6"/>
    <w:rsid w:val="004A7359"/>
    <w:rsid w:val="004C411C"/>
    <w:rsid w:val="004C4C6C"/>
    <w:rsid w:val="004D1E1D"/>
    <w:rsid w:val="004D5259"/>
    <w:rsid w:val="004D6435"/>
    <w:rsid w:val="004F4D70"/>
    <w:rsid w:val="00500711"/>
    <w:rsid w:val="00503882"/>
    <w:rsid w:val="0051102A"/>
    <w:rsid w:val="00513748"/>
    <w:rsid w:val="00521863"/>
    <w:rsid w:val="00527CC7"/>
    <w:rsid w:val="00530B6F"/>
    <w:rsid w:val="00531F42"/>
    <w:rsid w:val="00531FD5"/>
    <w:rsid w:val="00535F28"/>
    <w:rsid w:val="00537220"/>
    <w:rsid w:val="0055447F"/>
    <w:rsid w:val="00565EAB"/>
    <w:rsid w:val="00571791"/>
    <w:rsid w:val="00591F9A"/>
    <w:rsid w:val="005948FA"/>
    <w:rsid w:val="005A0E9F"/>
    <w:rsid w:val="005B0C04"/>
    <w:rsid w:val="005C07B2"/>
    <w:rsid w:val="005C75C2"/>
    <w:rsid w:val="005E67B4"/>
    <w:rsid w:val="00615412"/>
    <w:rsid w:val="006169D6"/>
    <w:rsid w:val="006228E0"/>
    <w:rsid w:val="00632EE1"/>
    <w:rsid w:val="006C4A59"/>
    <w:rsid w:val="006D408A"/>
    <w:rsid w:val="0070615F"/>
    <w:rsid w:val="00706CF3"/>
    <w:rsid w:val="00736EF1"/>
    <w:rsid w:val="0074127B"/>
    <w:rsid w:val="007533B6"/>
    <w:rsid w:val="007602E3"/>
    <w:rsid w:val="007B22EB"/>
    <w:rsid w:val="007C471C"/>
    <w:rsid w:val="007C7E82"/>
    <w:rsid w:val="007D4059"/>
    <w:rsid w:val="007F18BD"/>
    <w:rsid w:val="007F75CE"/>
    <w:rsid w:val="0080206C"/>
    <w:rsid w:val="008112FE"/>
    <w:rsid w:val="00816E9F"/>
    <w:rsid w:val="00820434"/>
    <w:rsid w:val="00830F7C"/>
    <w:rsid w:val="00831D1F"/>
    <w:rsid w:val="00841B33"/>
    <w:rsid w:val="00853FCD"/>
    <w:rsid w:val="00857CC1"/>
    <w:rsid w:val="0086042D"/>
    <w:rsid w:val="008649D9"/>
    <w:rsid w:val="00874322"/>
    <w:rsid w:val="00874E3A"/>
    <w:rsid w:val="008772ED"/>
    <w:rsid w:val="00881C33"/>
    <w:rsid w:val="00881E97"/>
    <w:rsid w:val="0089086E"/>
    <w:rsid w:val="00890EAA"/>
    <w:rsid w:val="008A366D"/>
    <w:rsid w:val="008C3483"/>
    <w:rsid w:val="008C635B"/>
    <w:rsid w:val="008E335F"/>
    <w:rsid w:val="008E7920"/>
    <w:rsid w:val="008F2A1B"/>
    <w:rsid w:val="00901AF6"/>
    <w:rsid w:val="00922CDC"/>
    <w:rsid w:val="00923CF8"/>
    <w:rsid w:val="00932B56"/>
    <w:rsid w:val="0097000C"/>
    <w:rsid w:val="00976219"/>
    <w:rsid w:val="00986E38"/>
    <w:rsid w:val="00990C05"/>
    <w:rsid w:val="009B2C28"/>
    <w:rsid w:val="009C54EC"/>
    <w:rsid w:val="009C7210"/>
    <w:rsid w:val="009D4D17"/>
    <w:rsid w:val="009F0D3E"/>
    <w:rsid w:val="009F2499"/>
    <w:rsid w:val="009F3861"/>
    <w:rsid w:val="009F403B"/>
    <w:rsid w:val="00A04B6D"/>
    <w:rsid w:val="00A10376"/>
    <w:rsid w:val="00A179FB"/>
    <w:rsid w:val="00A21745"/>
    <w:rsid w:val="00A30442"/>
    <w:rsid w:val="00A3064F"/>
    <w:rsid w:val="00A3343E"/>
    <w:rsid w:val="00A54A24"/>
    <w:rsid w:val="00A57D6B"/>
    <w:rsid w:val="00A6060F"/>
    <w:rsid w:val="00A6086B"/>
    <w:rsid w:val="00A65BD9"/>
    <w:rsid w:val="00A87510"/>
    <w:rsid w:val="00A94351"/>
    <w:rsid w:val="00AB56E8"/>
    <w:rsid w:val="00AB5E9B"/>
    <w:rsid w:val="00AC3B78"/>
    <w:rsid w:val="00AC528A"/>
    <w:rsid w:val="00AC5A57"/>
    <w:rsid w:val="00AC5F94"/>
    <w:rsid w:val="00AC733C"/>
    <w:rsid w:val="00AD15E5"/>
    <w:rsid w:val="00AD65B9"/>
    <w:rsid w:val="00AD6DA0"/>
    <w:rsid w:val="00AE69CB"/>
    <w:rsid w:val="00AF5369"/>
    <w:rsid w:val="00AF62D9"/>
    <w:rsid w:val="00AF7374"/>
    <w:rsid w:val="00B0111D"/>
    <w:rsid w:val="00B02474"/>
    <w:rsid w:val="00B067AC"/>
    <w:rsid w:val="00B118F3"/>
    <w:rsid w:val="00B14DBE"/>
    <w:rsid w:val="00B15BE0"/>
    <w:rsid w:val="00B24A02"/>
    <w:rsid w:val="00B37830"/>
    <w:rsid w:val="00B4407C"/>
    <w:rsid w:val="00B44785"/>
    <w:rsid w:val="00B51613"/>
    <w:rsid w:val="00B558EC"/>
    <w:rsid w:val="00B61CD8"/>
    <w:rsid w:val="00B61DB4"/>
    <w:rsid w:val="00B73D77"/>
    <w:rsid w:val="00B7744B"/>
    <w:rsid w:val="00B86408"/>
    <w:rsid w:val="00B9578C"/>
    <w:rsid w:val="00BB4498"/>
    <w:rsid w:val="00BC3E63"/>
    <w:rsid w:val="00BC5D1D"/>
    <w:rsid w:val="00BD23A6"/>
    <w:rsid w:val="00BD25CD"/>
    <w:rsid w:val="00BD2A2F"/>
    <w:rsid w:val="00BE3E86"/>
    <w:rsid w:val="00BE58E1"/>
    <w:rsid w:val="00BF1815"/>
    <w:rsid w:val="00C16F74"/>
    <w:rsid w:val="00C36813"/>
    <w:rsid w:val="00C4255A"/>
    <w:rsid w:val="00C52F30"/>
    <w:rsid w:val="00C54599"/>
    <w:rsid w:val="00C6435C"/>
    <w:rsid w:val="00C7753A"/>
    <w:rsid w:val="00C77D6B"/>
    <w:rsid w:val="00CD1204"/>
    <w:rsid w:val="00CD140D"/>
    <w:rsid w:val="00CD2B92"/>
    <w:rsid w:val="00CD3B8A"/>
    <w:rsid w:val="00CD5F42"/>
    <w:rsid w:val="00CF2A20"/>
    <w:rsid w:val="00CF639C"/>
    <w:rsid w:val="00D04592"/>
    <w:rsid w:val="00D12D49"/>
    <w:rsid w:val="00D20F89"/>
    <w:rsid w:val="00D23A8A"/>
    <w:rsid w:val="00D5589B"/>
    <w:rsid w:val="00D779C8"/>
    <w:rsid w:val="00D83F2B"/>
    <w:rsid w:val="00D86963"/>
    <w:rsid w:val="00D87B1B"/>
    <w:rsid w:val="00D93E6E"/>
    <w:rsid w:val="00D95144"/>
    <w:rsid w:val="00DA6FAC"/>
    <w:rsid w:val="00DB0D5F"/>
    <w:rsid w:val="00DB1045"/>
    <w:rsid w:val="00DE4950"/>
    <w:rsid w:val="00DF128F"/>
    <w:rsid w:val="00E00375"/>
    <w:rsid w:val="00E008B2"/>
    <w:rsid w:val="00E17852"/>
    <w:rsid w:val="00E37869"/>
    <w:rsid w:val="00E4370B"/>
    <w:rsid w:val="00E45CD3"/>
    <w:rsid w:val="00E52F07"/>
    <w:rsid w:val="00E60910"/>
    <w:rsid w:val="00E619E8"/>
    <w:rsid w:val="00E62322"/>
    <w:rsid w:val="00E65173"/>
    <w:rsid w:val="00E74AAE"/>
    <w:rsid w:val="00E90621"/>
    <w:rsid w:val="00E91E04"/>
    <w:rsid w:val="00EA54CC"/>
    <w:rsid w:val="00EC2084"/>
    <w:rsid w:val="00EC3D62"/>
    <w:rsid w:val="00ED0F4C"/>
    <w:rsid w:val="00ED1E60"/>
    <w:rsid w:val="00ED6507"/>
    <w:rsid w:val="00ED70EF"/>
    <w:rsid w:val="00EF5205"/>
    <w:rsid w:val="00F13623"/>
    <w:rsid w:val="00F14640"/>
    <w:rsid w:val="00F17E2C"/>
    <w:rsid w:val="00F253A8"/>
    <w:rsid w:val="00F34A04"/>
    <w:rsid w:val="00F3509D"/>
    <w:rsid w:val="00F4224D"/>
    <w:rsid w:val="00F506A0"/>
    <w:rsid w:val="00F50A5B"/>
    <w:rsid w:val="00F519E6"/>
    <w:rsid w:val="00F54277"/>
    <w:rsid w:val="00F605F5"/>
    <w:rsid w:val="00F653A9"/>
    <w:rsid w:val="00F70DCE"/>
    <w:rsid w:val="00F751DF"/>
    <w:rsid w:val="00FA23D4"/>
    <w:rsid w:val="00FB3E96"/>
    <w:rsid w:val="00FB48C7"/>
    <w:rsid w:val="00FD621E"/>
    <w:rsid w:val="00FE1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81C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81C33"/>
    <w:rPr>
      <w:rFonts w:ascii="Verdana" w:hAnsi="Verdana"/>
      <w:color w:val="000000"/>
      <w:sz w:val="18"/>
      <w:szCs w:val="18"/>
    </w:rPr>
  </w:style>
  <w:style w:type="paragraph" w:styleId="Lijstalinea">
    <w:name w:val="List Paragraph"/>
    <w:basedOn w:val="Standaard"/>
    <w:uiPriority w:val="34"/>
    <w:qFormat/>
    <w:rsid w:val="00157629"/>
    <w:pPr>
      <w:widowControl w:val="0"/>
      <w:autoSpaceDN/>
      <w:spacing w:line="240" w:lineRule="exact"/>
      <w:ind w:left="720"/>
      <w:contextualSpacing/>
      <w:textAlignment w:val="auto"/>
    </w:pPr>
    <w:rPr>
      <w:rFonts w:ascii="Utopia" w:eastAsia="Times New Roman" w:hAnsi="Utopia" w:cs="Times New Roman"/>
      <w:color w:val="auto"/>
      <w:sz w:val="19"/>
      <w:szCs w:val="20"/>
    </w:rPr>
  </w:style>
  <w:style w:type="paragraph" w:styleId="Voetnoottekst">
    <w:name w:val="footnote text"/>
    <w:basedOn w:val="Standaard"/>
    <w:link w:val="VoetnoottekstChar"/>
    <w:uiPriority w:val="99"/>
    <w:semiHidden/>
    <w:unhideWhenUsed/>
    <w:rsid w:val="0027625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76254"/>
    <w:rPr>
      <w:rFonts w:ascii="Verdana" w:hAnsi="Verdana"/>
      <w:color w:val="000000"/>
    </w:rPr>
  </w:style>
  <w:style w:type="character" w:styleId="Voetnootmarkering">
    <w:name w:val="footnote reference"/>
    <w:basedOn w:val="Standaardalinea-lettertype"/>
    <w:uiPriority w:val="99"/>
    <w:semiHidden/>
    <w:unhideWhenUsed/>
    <w:rsid w:val="00276254"/>
    <w:rPr>
      <w:vertAlign w:val="superscript"/>
    </w:rPr>
  </w:style>
  <w:style w:type="character" w:styleId="Verwijzingopmerking">
    <w:name w:val="annotation reference"/>
    <w:basedOn w:val="Standaardalinea-lettertype"/>
    <w:uiPriority w:val="99"/>
    <w:semiHidden/>
    <w:unhideWhenUsed/>
    <w:rsid w:val="00F653A9"/>
    <w:rPr>
      <w:sz w:val="16"/>
      <w:szCs w:val="16"/>
    </w:rPr>
  </w:style>
  <w:style w:type="paragraph" w:styleId="Tekstopmerking">
    <w:name w:val="annotation text"/>
    <w:basedOn w:val="Standaard"/>
    <w:link w:val="TekstopmerkingChar"/>
    <w:uiPriority w:val="99"/>
    <w:unhideWhenUsed/>
    <w:rsid w:val="00F653A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F653A9"/>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8649D9"/>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B73D77"/>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73D77"/>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9733">
      <w:bodyDiv w:val="1"/>
      <w:marLeft w:val="0"/>
      <w:marRight w:val="0"/>
      <w:marTop w:val="0"/>
      <w:marBottom w:val="0"/>
      <w:divBdr>
        <w:top w:val="none" w:sz="0" w:space="0" w:color="auto"/>
        <w:left w:val="none" w:sz="0" w:space="0" w:color="auto"/>
        <w:bottom w:val="none" w:sz="0" w:space="0" w:color="auto"/>
        <w:right w:val="none" w:sz="0" w:space="0" w:color="auto"/>
      </w:divBdr>
    </w:div>
    <w:div w:id="497113331">
      <w:bodyDiv w:val="1"/>
      <w:marLeft w:val="0"/>
      <w:marRight w:val="0"/>
      <w:marTop w:val="0"/>
      <w:marBottom w:val="0"/>
      <w:divBdr>
        <w:top w:val="none" w:sz="0" w:space="0" w:color="auto"/>
        <w:left w:val="none" w:sz="0" w:space="0" w:color="auto"/>
        <w:bottom w:val="none" w:sz="0" w:space="0" w:color="auto"/>
        <w:right w:val="none" w:sz="0" w:space="0" w:color="auto"/>
      </w:divBdr>
    </w:div>
    <w:div w:id="781849341">
      <w:bodyDiv w:val="1"/>
      <w:marLeft w:val="0"/>
      <w:marRight w:val="0"/>
      <w:marTop w:val="0"/>
      <w:marBottom w:val="0"/>
      <w:divBdr>
        <w:top w:val="none" w:sz="0" w:space="0" w:color="auto"/>
        <w:left w:val="none" w:sz="0" w:space="0" w:color="auto"/>
        <w:bottom w:val="none" w:sz="0" w:space="0" w:color="auto"/>
        <w:right w:val="none" w:sz="0" w:space="0" w:color="auto"/>
      </w:divBdr>
    </w:div>
    <w:div w:id="783503534">
      <w:bodyDiv w:val="1"/>
      <w:marLeft w:val="0"/>
      <w:marRight w:val="0"/>
      <w:marTop w:val="0"/>
      <w:marBottom w:val="0"/>
      <w:divBdr>
        <w:top w:val="none" w:sz="0" w:space="0" w:color="auto"/>
        <w:left w:val="none" w:sz="0" w:space="0" w:color="auto"/>
        <w:bottom w:val="none" w:sz="0" w:space="0" w:color="auto"/>
        <w:right w:val="none" w:sz="0" w:space="0" w:color="auto"/>
      </w:divBdr>
    </w:div>
    <w:div w:id="903494604">
      <w:bodyDiv w:val="1"/>
      <w:marLeft w:val="0"/>
      <w:marRight w:val="0"/>
      <w:marTop w:val="0"/>
      <w:marBottom w:val="0"/>
      <w:divBdr>
        <w:top w:val="none" w:sz="0" w:space="0" w:color="auto"/>
        <w:left w:val="none" w:sz="0" w:space="0" w:color="auto"/>
        <w:bottom w:val="none" w:sz="0" w:space="0" w:color="auto"/>
        <w:right w:val="none" w:sz="0" w:space="0" w:color="auto"/>
      </w:divBdr>
    </w:div>
    <w:div w:id="910458750">
      <w:bodyDiv w:val="1"/>
      <w:marLeft w:val="0"/>
      <w:marRight w:val="0"/>
      <w:marTop w:val="0"/>
      <w:marBottom w:val="0"/>
      <w:divBdr>
        <w:top w:val="none" w:sz="0" w:space="0" w:color="auto"/>
        <w:left w:val="none" w:sz="0" w:space="0" w:color="auto"/>
        <w:bottom w:val="none" w:sz="0" w:space="0" w:color="auto"/>
        <w:right w:val="none" w:sz="0" w:space="0" w:color="auto"/>
      </w:divBdr>
    </w:div>
    <w:div w:id="1027098463">
      <w:bodyDiv w:val="1"/>
      <w:marLeft w:val="0"/>
      <w:marRight w:val="0"/>
      <w:marTop w:val="0"/>
      <w:marBottom w:val="0"/>
      <w:divBdr>
        <w:top w:val="none" w:sz="0" w:space="0" w:color="auto"/>
        <w:left w:val="none" w:sz="0" w:space="0" w:color="auto"/>
        <w:bottom w:val="none" w:sz="0" w:space="0" w:color="auto"/>
        <w:right w:val="none" w:sz="0" w:space="0" w:color="auto"/>
      </w:divBdr>
    </w:div>
    <w:div w:id="1182621564">
      <w:bodyDiv w:val="1"/>
      <w:marLeft w:val="0"/>
      <w:marRight w:val="0"/>
      <w:marTop w:val="0"/>
      <w:marBottom w:val="0"/>
      <w:divBdr>
        <w:top w:val="none" w:sz="0" w:space="0" w:color="auto"/>
        <w:left w:val="none" w:sz="0" w:space="0" w:color="auto"/>
        <w:bottom w:val="none" w:sz="0" w:space="0" w:color="auto"/>
        <w:right w:val="none" w:sz="0" w:space="0" w:color="auto"/>
      </w:divBdr>
    </w:div>
    <w:div w:id="1337537304">
      <w:bodyDiv w:val="1"/>
      <w:marLeft w:val="0"/>
      <w:marRight w:val="0"/>
      <w:marTop w:val="0"/>
      <w:marBottom w:val="0"/>
      <w:divBdr>
        <w:top w:val="none" w:sz="0" w:space="0" w:color="auto"/>
        <w:left w:val="none" w:sz="0" w:space="0" w:color="auto"/>
        <w:bottom w:val="none" w:sz="0" w:space="0" w:color="auto"/>
        <w:right w:val="none" w:sz="0" w:space="0" w:color="auto"/>
      </w:divBdr>
    </w:div>
    <w:div w:id="1532958981">
      <w:bodyDiv w:val="1"/>
      <w:marLeft w:val="0"/>
      <w:marRight w:val="0"/>
      <w:marTop w:val="0"/>
      <w:marBottom w:val="0"/>
      <w:divBdr>
        <w:top w:val="none" w:sz="0" w:space="0" w:color="auto"/>
        <w:left w:val="none" w:sz="0" w:space="0" w:color="auto"/>
        <w:bottom w:val="none" w:sz="0" w:space="0" w:color="auto"/>
        <w:right w:val="none" w:sz="0" w:space="0" w:color="auto"/>
      </w:divBdr>
    </w:div>
    <w:div w:id="1570532918">
      <w:bodyDiv w:val="1"/>
      <w:marLeft w:val="0"/>
      <w:marRight w:val="0"/>
      <w:marTop w:val="0"/>
      <w:marBottom w:val="0"/>
      <w:divBdr>
        <w:top w:val="none" w:sz="0" w:space="0" w:color="auto"/>
        <w:left w:val="none" w:sz="0" w:space="0" w:color="auto"/>
        <w:bottom w:val="none" w:sz="0" w:space="0" w:color="auto"/>
        <w:right w:val="none" w:sz="0" w:space="0" w:color="auto"/>
      </w:divBdr>
    </w:div>
    <w:div w:id="1608468434">
      <w:bodyDiv w:val="1"/>
      <w:marLeft w:val="0"/>
      <w:marRight w:val="0"/>
      <w:marTop w:val="0"/>
      <w:marBottom w:val="0"/>
      <w:divBdr>
        <w:top w:val="none" w:sz="0" w:space="0" w:color="auto"/>
        <w:left w:val="none" w:sz="0" w:space="0" w:color="auto"/>
        <w:bottom w:val="none" w:sz="0" w:space="0" w:color="auto"/>
        <w:right w:val="none" w:sz="0" w:space="0" w:color="auto"/>
      </w:divBdr>
    </w:div>
    <w:div w:id="1636182017">
      <w:bodyDiv w:val="1"/>
      <w:marLeft w:val="0"/>
      <w:marRight w:val="0"/>
      <w:marTop w:val="0"/>
      <w:marBottom w:val="0"/>
      <w:divBdr>
        <w:top w:val="none" w:sz="0" w:space="0" w:color="auto"/>
        <w:left w:val="none" w:sz="0" w:space="0" w:color="auto"/>
        <w:bottom w:val="none" w:sz="0" w:space="0" w:color="auto"/>
        <w:right w:val="none" w:sz="0" w:space="0" w:color="auto"/>
      </w:divBdr>
    </w:div>
    <w:div w:id="1645964717">
      <w:bodyDiv w:val="1"/>
      <w:marLeft w:val="0"/>
      <w:marRight w:val="0"/>
      <w:marTop w:val="0"/>
      <w:marBottom w:val="0"/>
      <w:divBdr>
        <w:top w:val="none" w:sz="0" w:space="0" w:color="auto"/>
        <w:left w:val="none" w:sz="0" w:space="0" w:color="auto"/>
        <w:bottom w:val="none" w:sz="0" w:space="0" w:color="auto"/>
        <w:right w:val="none" w:sz="0" w:space="0" w:color="auto"/>
      </w:divBdr>
    </w:div>
    <w:div w:id="1650287757">
      <w:bodyDiv w:val="1"/>
      <w:marLeft w:val="0"/>
      <w:marRight w:val="0"/>
      <w:marTop w:val="0"/>
      <w:marBottom w:val="0"/>
      <w:divBdr>
        <w:top w:val="none" w:sz="0" w:space="0" w:color="auto"/>
        <w:left w:val="none" w:sz="0" w:space="0" w:color="auto"/>
        <w:bottom w:val="none" w:sz="0" w:space="0" w:color="auto"/>
        <w:right w:val="none" w:sz="0" w:space="0" w:color="auto"/>
      </w:divBdr>
    </w:div>
    <w:div w:id="1685475377">
      <w:bodyDiv w:val="1"/>
      <w:marLeft w:val="0"/>
      <w:marRight w:val="0"/>
      <w:marTop w:val="0"/>
      <w:marBottom w:val="0"/>
      <w:divBdr>
        <w:top w:val="none" w:sz="0" w:space="0" w:color="auto"/>
        <w:left w:val="none" w:sz="0" w:space="0" w:color="auto"/>
        <w:bottom w:val="none" w:sz="0" w:space="0" w:color="auto"/>
        <w:right w:val="none" w:sz="0" w:space="0" w:color="auto"/>
      </w:divBdr>
    </w:div>
    <w:div w:id="1763066271">
      <w:bodyDiv w:val="1"/>
      <w:marLeft w:val="0"/>
      <w:marRight w:val="0"/>
      <w:marTop w:val="0"/>
      <w:marBottom w:val="0"/>
      <w:divBdr>
        <w:top w:val="none" w:sz="0" w:space="0" w:color="auto"/>
        <w:left w:val="none" w:sz="0" w:space="0" w:color="auto"/>
        <w:bottom w:val="none" w:sz="0" w:space="0" w:color="auto"/>
        <w:right w:val="none" w:sz="0" w:space="0" w:color="auto"/>
      </w:divBdr>
    </w:div>
    <w:div w:id="1846702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cf652dba-f104-4910-9ecf-682e6c2e3133/fi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3696</ap:Words>
  <ap:Characters>20331</ap:Characters>
  <ap:DocSecurity>0</ap:DocSecurity>
  <ap:Lines>169</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2025-09-19T15:46:00.0000000Z</dcterms:created>
  <dcterms:modified xsi:type="dcterms:W3CDTF">2025-09-19T15:49:00.0000000Z</dcterms:modified>
  <dc:description>------------------------</dc:description>
  <version/>
  <category/>
</coreProperties>
</file>