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6F57" w:rsidP="000A6F57" w:rsidRDefault="000A6F57" w14:paraId="6A3BAAB7" w14:textId="77777777">
      <w:pPr>
        <w:pStyle w:val="Kop1"/>
        <w:rPr>
          <w:rFonts w:ascii="Arial" w:hAnsi="Arial" w:eastAsia="Times New Roman" w:cs="Arial"/>
        </w:rPr>
      </w:pPr>
      <w:r>
        <w:rPr>
          <w:rStyle w:val="Zwaar"/>
          <w:rFonts w:ascii="Arial" w:hAnsi="Arial" w:eastAsia="Times New Roman" w:cs="Arial"/>
          <w:b w:val="0"/>
          <w:bCs w:val="0"/>
        </w:rPr>
        <w:t>Hamerstukken</w:t>
      </w:r>
    </w:p>
    <w:p w:rsidR="000A6F57" w:rsidP="000A6F57" w:rsidRDefault="000A6F57" w14:paraId="0E111B48" w14:textId="77777777">
      <w:pPr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Hamerstukken</w:t>
      </w:r>
      <w:r>
        <w:rPr>
          <w:rFonts w:ascii="Arial" w:hAnsi="Arial" w:eastAsia="Times New Roman" w:cs="Arial"/>
          <w:sz w:val="22"/>
          <w:szCs w:val="22"/>
        </w:rPr>
        <w:br/>
      </w:r>
      <w:r>
        <w:rPr>
          <w:rFonts w:ascii="Arial" w:hAnsi="Arial" w:eastAsia="Times New Roman" w:cs="Arial"/>
          <w:sz w:val="22"/>
          <w:szCs w:val="22"/>
        </w:rPr>
        <w:br/>
        <w:t>Aan de orde is de behandeling van:</w:t>
      </w:r>
    </w:p>
    <w:p w:rsidR="000A6F57" w:rsidP="000A6F57" w:rsidRDefault="000A6F57" w14:paraId="415042BE" w14:textId="7777777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eastAsia="Times New Roman" w:cs="Arial"/>
          <w:sz w:val="22"/>
          <w:szCs w:val="22"/>
        </w:rPr>
      </w:pPr>
      <w:r>
        <w:rPr>
          <w:rStyle w:val="Zwaar"/>
          <w:rFonts w:ascii="Arial" w:hAnsi="Arial" w:eastAsia="Times New Roman" w:cs="Arial"/>
          <w:sz w:val="22"/>
          <w:szCs w:val="22"/>
        </w:rPr>
        <w:t>het wetsvoorstel Uitvoering van verordening (EU) 2022/2560 van het Europees Parlement en de Raad van 14 december 2022 betreffende buitenlandse subsidies die de interne markt verstoren (Uitvoeringswet verordening buitenlandse subsidies) (36671);</w:t>
      </w:r>
    </w:p>
    <w:p w:rsidR="000A6F57" w:rsidP="000A6F57" w:rsidRDefault="000A6F57" w14:paraId="3F1D4598" w14:textId="7777777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eastAsia="Times New Roman" w:cs="Arial"/>
          <w:sz w:val="22"/>
          <w:szCs w:val="22"/>
        </w:rPr>
      </w:pPr>
      <w:r>
        <w:rPr>
          <w:rStyle w:val="Zwaar"/>
          <w:rFonts w:ascii="Arial" w:hAnsi="Arial" w:eastAsia="Times New Roman" w:cs="Arial"/>
          <w:sz w:val="22"/>
          <w:szCs w:val="22"/>
        </w:rPr>
        <w:t xml:space="preserve">het wetsvoorstel Wijziging van de Wet houdbare overheidsfinanciën in verband met de implementatie van Richtlijn2024/1265 tot wijziging van Richtlijn 2011/85/EU betreffende voorschriften voor </w:t>
      </w:r>
      <w:proofErr w:type="spellStart"/>
      <w:r>
        <w:rPr>
          <w:rStyle w:val="Zwaar"/>
          <w:rFonts w:ascii="Arial" w:hAnsi="Arial" w:eastAsia="Times New Roman" w:cs="Arial"/>
          <w:sz w:val="22"/>
          <w:szCs w:val="22"/>
        </w:rPr>
        <w:t>debegrotingskaders</w:t>
      </w:r>
      <w:proofErr w:type="spellEnd"/>
      <w:r>
        <w:rPr>
          <w:rStyle w:val="Zwaar"/>
          <w:rFonts w:ascii="Arial" w:hAnsi="Arial" w:eastAsia="Times New Roman" w:cs="Arial"/>
          <w:sz w:val="22"/>
          <w:szCs w:val="22"/>
        </w:rPr>
        <w:t xml:space="preserve"> van de lidstaten (Implementatiewet herziene Europese begrotingsregels) (36756);</w:t>
      </w:r>
    </w:p>
    <w:p w:rsidR="000A6F57" w:rsidP="000A6F57" w:rsidRDefault="000A6F57" w14:paraId="6103B880" w14:textId="7777777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eastAsia="Times New Roman" w:cs="Arial"/>
          <w:sz w:val="22"/>
          <w:szCs w:val="22"/>
        </w:rPr>
      </w:pPr>
      <w:r>
        <w:rPr>
          <w:rStyle w:val="Zwaar"/>
          <w:rFonts w:ascii="Arial" w:hAnsi="Arial" w:eastAsia="Times New Roman" w:cs="Arial"/>
          <w:sz w:val="22"/>
          <w:szCs w:val="22"/>
        </w:rPr>
        <w:t>het wetsvoorstel Regels in verband met de uitgifte van de Nederlandse identiteitskaart (Wet op de Nederlandse identiteitskaart) (36644).</w:t>
      </w:r>
    </w:p>
    <w:p w:rsidR="000A6F57" w:rsidP="000A6F57" w:rsidRDefault="000A6F57" w14:paraId="66C9EFFF" w14:textId="77777777">
      <w:pPr>
        <w:spacing w:after="240"/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br/>
        <w:t>Deze wetsvoorstellen worden zonder beraadslaging en, na goedkeuring van de onderdelen, zonder stemming aangenomen.</w:t>
      </w:r>
    </w:p>
    <w:p w:rsidR="002C3023" w:rsidRDefault="002C3023" w14:paraId="6C09003F" w14:textId="77777777"/>
    <w:sectPr w:rsidR="002C302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D0523"/>
    <w:multiLevelType w:val="multilevel"/>
    <w:tmpl w:val="43C8C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4968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F57"/>
    <w:rsid w:val="000A6F57"/>
    <w:rsid w:val="002C3023"/>
    <w:rsid w:val="00DF7A30"/>
    <w:rsid w:val="00F8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5C511"/>
  <w15:chartTrackingRefBased/>
  <w15:docId w15:val="{F757D1A7-E870-47C4-96B6-86F7A1FAC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A6F57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0A6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A6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A6F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A6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A6F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A6F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A6F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A6F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A6F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A6F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A6F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A6F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A6F5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A6F5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A6F5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A6F5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A6F5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A6F5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A6F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A6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6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6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A6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A6F5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A6F5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A6F5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A6F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A6F5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A6F57"/>
    <w:rPr>
      <w:b/>
      <w:bCs/>
      <w:smallCaps/>
      <w:color w:val="0F4761" w:themeColor="accent1" w:themeShade="BF"/>
      <w:spacing w:val="5"/>
    </w:rPr>
  </w:style>
  <w:style w:type="character" w:styleId="Zwaar">
    <w:name w:val="Strong"/>
    <w:basedOn w:val="Standaardalinea-lettertype"/>
    <w:uiPriority w:val="22"/>
    <w:qFormat/>
    <w:rsid w:val="000A6F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130</ap:Words>
  <ap:Characters>721</ap:Characters>
  <ap:DocSecurity>0</ap:DocSecurity>
  <ap:Lines>6</ap:Lines>
  <ap:Paragraphs>1</ap:Paragraphs>
  <ap:ScaleCrop>false</ap:ScaleCrop>
  <ap:LinksUpToDate>false</ap:LinksUpToDate>
  <ap:CharactersWithSpaces>850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2025-09-19T07:19:00.0000000Z</dcterms:created>
  <dcterms:modified xsi:type="dcterms:W3CDTF">2025-09-19T07:19:00.0000000Z</dcterms:modified>
  <version/>
  <category/>
</coreProperties>
</file>