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3BB" w:rsidP="008724ED" w:rsidRDefault="00667358" w14:paraId="09CB49BD" w14:textId="427D788C">
      <w:pPr>
        <w:suppressAutoHyphens/>
      </w:pPr>
      <w:r>
        <w:t>Geachte</w:t>
      </w:r>
      <w:r w:rsidR="00B47028">
        <w:t xml:space="preserve"> Voorzitter</w:t>
      </w:r>
      <w:r>
        <w:t>,</w:t>
      </w:r>
    </w:p>
    <w:p w:rsidR="00B47028" w:rsidP="008724ED" w:rsidRDefault="00B47028" w14:paraId="5A91BA5C" w14:textId="77777777">
      <w:pPr>
        <w:suppressAutoHyphens/>
      </w:pPr>
    </w:p>
    <w:p w:rsidR="001443BB" w:rsidP="008724ED" w:rsidRDefault="00B47028" w14:paraId="1ACEA010" w14:textId="3AC95644">
      <w:pPr>
        <w:suppressAutoHyphens/>
      </w:pPr>
      <w:r>
        <w:t>Op 16 september 2025 publiceerde de Inspectie Gezondheidszorg en Jeugd (IGJ) een viertal rapporten over inspectiebezoeken aan de afdelingen hartchirurgie van respectievelijk het UMC Groningen, UMC Utrecht, UMC Leiden en Erasmus MC.</w:t>
      </w:r>
      <w:r w:rsidR="002769D3">
        <w:t xml:space="preserve"> Deze bezoeken vonden plaats in november 2024.</w:t>
      </w:r>
      <w:r>
        <w:t xml:space="preserve"> </w:t>
      </w:r>
      <w:r w:rsidR="006312F3">
        <w:t>Ook</w:t>
      </w:r>
      <w:r>
        <w:t xml:space="preserve"> publiceerde de IGJ een oplegger met conclusies over de landelijke samenwerking tussen de vier genoemde centra en de </w:t>
      </w:r>
      <w:r w:rsidRPr="00A43BC1">
        <w:t>voortgang van de uitvoering van de afspraken uit het bestuurlijk akkoord over zorg</w:t>
      </w:r>
      <w:r w:rsidRPr="00A43BC1" w:rsidR="00820DC8">
        <w:t xml:space="preserve"> </w:t>
      </w:r>
      <w:r w:rsidRPr="00A43BC1" w:rsidR="00A43BC1">
        <w:t xml:space="preserve">voor </w:t>
      </w:r>
      <w:r w:rsidRPr="00A43BC1" w:rsidR="00820DC8">
        <w:t>patiënten met een</w:t>
      </w:r>
      <w:r w:rsidRPr="00A43BC1">
        <w:t xml:space="preserve"> aangeboren hartafwijking.</w:t>
      </w:r>
      <w:r w:rsidR="006312F3">
        <w:t xml:space="preserve"> Tot slot publiceerde de IGJ een rapport over een inspectiebezoek aan het UMC Groningen op 11 juli 2025.</w:t>
      </w:r>
      <w:r w:rsidR="002769D3">
        <w:t xml:space="preserve"> Dit extra bezoek deed de IGJ naar aanleiding van berichtgeving in de media over de bezetting van hartchirurgen in het UMC Groningen.</w:t>
      </w:r>
      <w:r>
        <w:t xml:space="preserve"> </w:t>
      </w:r>
      <w:r w:rsidR="006312F3">
        <w:t>Alle</w:t>
      </w:r>
      <w:r w:rsidR="00A1539B">
        <w:t xml:space="preserve"> rapporten zijn als bijlage toegevoegd aan deze brief. </w:t>
      </w:r>
      <w:r>
        <w:t xml:space="preserve">  </w:t>
      </w:r>
    </w:p>
    <w:p w:rsidR="00B47028" w:rsidP="008724ED" w:rsidRDefault="00B47028" w14:paraId="0B924A11" w14:textId="77777777">
      <w:pPr>
        <w:suppressAutoHyphens/>
      </w:pPr>
    </w:p>
    <w:p w:rsidR="00373769" w:rsidP="008724ED" w:rsidRDefault="00B47028" w14:paraId="2613067E" w14:textId="6DA11BA9">
      <w:pPr>
        <w:suppressAutoHyphens/>
      </w:pPr>
      <w:r>
        <w:t>De IGJ concludeer</w:t>
      </w:r>
      <w:r w:rsidR="002769D3">
        <w:t>de naar aanleiding van de bezoeken in november</w:t>
      </w:r>
      <w:r w:rsidR="003F0D14">
        <w:t xml:space="preserve"> kort samengevat dat hoewel de voorwaarden voor goede en veilige zorg in de vier afzonderlijke centra aanwezig zijn, de zorg bij aangeboren hartafwijkingen landelijk nog onvoldoende toekomstbestendig georganiseerd is.</w:t>
      </w:r>
      <w:r w:rsidR="00A43BC1">
        <w:t xml:space="preserve"> </w:t>
      </w:r>
      <w:r w:rsidR="003F0D14">
        <w:t>Kwaliteitsregistraties zij</w:t>
      </w:r>
      <w:r w:rsidR="00AA0BE7">
        <w:t>n onvoldoende bruikbaar voor gezamenlijk leren en verbeteren en</w:t>
      </w:r>
      <w:r w:rsidR="004005AF">
        <w:t xml:space="preserve"> ook kan de IGJ op basis van de beschikbare data niet concluderen hoe de kwaliteit van de zorgverlening of overleving na chirurgische interventies aan het hart in een centrum zich verhouden tot de andere centra in Nederland of Europa. </w:t>
      </w:r>
    </w:p>
    <w:p w:rsidR="00373769" w:rsidP="008724ED" w:rsidRDefault="00373769" w14:paraId="138C1793" w14:textId="77777777">
      <w:pPr>
        <w:suppressAutoHyphens/>
      </w:pPr>
    </w:p>
    <w:p w:rsidR="00373769" w:rsidP="008724ED" w:rsidRDefault="00373769" w14:paraId="64114D90" w14:textId="6CBA96FF">
      <w:pPr>
        <w:suppressAutoHyphens/>
      </w:pPr>
      <w:r>
        <w:t xml:space="preserve">Specifiek voor het centrum in het UMC Groningen (UMCG) geldt dat de IGJ tijdens een inspectiebezoek op 11 juli 2025 heeft geconcludeerd dat een kwetsbare situatie is ontstaan in de formatie, waarna de IGJ een aantal maatregelen heeft opgelegd. De IGJ volgt de kwaliteit van de zorg voor kinderen met een aangeboren hartafwijking in het UMCG met extra aandacht. Op 15 september 2025 maakte het UMCG bekend dat de operaties </w:t>
      </w:r>
      <w:r w:rsidR="00820DC8">
        <w:t xml:space="preserve">voor deze groep patiënten </w:t>
      </w:r>
      <w:r>
        <w:t>voorlopig worden stilgelegd.</w:t>
      </w:r>
      <w:r>
        <w:rPr>
          <w:rStyle w:val="Voetnootmarkering"/>
        </w:rPr>
        <w:footnoteReference w:id="1"/>
      </w:r>
      <w:r w:rsidR="00FA5356">
        <w:t xml:space="preserve"> Zowel de </w:t>
      </w:r>
      <w:proofErr w:type="spellStart"/>
      <w:r w:rsidR="00FA5356">
        <w:t>Patiëntenfederatie</w:t>
      </w:r>
      <w:proofErr w:type="spellEnd"/>
      <w:r w:rsidR="00FA5356">
        <w:t xml:space="preserve"> als de Hartstichting hebben aangegeven dat dit een zwaar besluit met grote impact op patiënten in de regio is, maar wel het juiste besluit. Het UMCG heeft aangegeven dat patiënten </w:t>
      </w:r>
      <w:r w:rsidR="00FA5356">
        <w:lastRenderedPageBreak/>
        <w:t xml:space="preserve">voor wie in de komende maanden een operatie gepland staat, terecht kunnen in de andere kinderhartcentra in Nederland. </w:t>
      </w:r>
    </w:p>
    <w:p w:rsidR="00373769" w:rsidP="008724ED" w:rsidRDefault="00373769" w14:paraId="1018CB1E" w14:textId="77777777">
      <w:pPr>
        <w:suppressAutoHyphens/>
      </w:pPr>
    </w:p>
    <w:p w:rsidR="00655224" w:rsidP="008724ED" w:rsidRDefault="004005AF" w14:paraId="2AC5B09D" w14:textId="7BF802A2">
      <w:pPr>
        <w:suppressAutoHyphens/>
      </w:pPr>
      <w:r>
        <w:t xml:space="preserve">Tot slot stelt de IGJ </w:t>
      </w:r>
      <w:r w:rsidR="00373769">
        <w:t xml:space="preserve">in het overkoepelende rapport </w:t>
      </w:r>
      <w:r>
        <w:t>vast dat er</w:t>
      </w:r>
      <w:r w:rsidR="00AA0BE7">
        <w:t xml:space="preserve"> nog onvoldoende voortgang </w:t>
      </w:r>
      <w:r>
        <w:t xml:space="preserve">geboekt wordt </w:t>
      </w:r>
      <w:r w:rsidR="00AA0BE7">
        <w:t>bij de uitvoering van de afspraken uit het bestuurlijk akkoord</w:t>
      </w:r>
      <w:r w:rsidR="00655224">
        <w:t xml:space="preserve"> over zorg voor aangeboren hartafwijkingen</w:t>
      </w:r>
      <w:r w:rsidR="002769D3">
        <w:t xml:space="preserve"> en dat de patiëntenorganisaties nog niet betrokken werden bij de uitvoering van de afspraken</w:t>
      </w:r>
      <w:r w:rsidR="00AA0BE7">
        <w:t xml:space="preserve">. </w:t>
      </w:r>
      <w:r>
        <w:t>Dat sluit aan bij mijn conclusie</w:t>
      </w:r>
      <w:r w:rsidR="00655224">
        <w:t xml:space="preserve"> na het ontvangen van een brief van de Nederlandse Federatie van Universitair Medische Centra (NFU)</w:t>
      </w:r>
      <w:r>
        <w:t xml:space="preserve"> afgelopen zomer</w:t>
      </w:r>
      <w:r w:rsidR="00A1539B">
        <w:t>.</w:t>
      </w:r>
      <w:r w:rsidR="00655224">
        <w:t xml:space="preserve"> </w:t>
      </w:r>
      <w:r w:rsidR="00A1539B">
        <w:t>In deze brief</w:t>
      </w:r>
      <w:r w:rsidR="00655224">
        <w:t xml:space="preserve"> wordt gerapporteerd over de voortgang van de uitvoering van de bestuurlijke afspraken</w:t>
      </w:r>
      <w:r w:rsidR="00A1539B">
        <w:t xml:space="preserve"> die in juni 2024 zijn gemaakt met de </w:t>
      </w:r>
      <w:proofErr w:type="spellStart"/>
      <w:r w:rsidR="00A1539B">
        <w:t>umc’s</w:t>
      </w:r>
      <w:proofErr w:type="spellEnd"/>
      <w:r w:rsidR="00655224">
        <w:t>. Ik heb deze brief als bijlage toegevoegd, evenals de reactie die</w:t>
      </w:r>
      <w:r>
        <w:t xml:space="preserve"> ik</w:t>
      </w:r>
      <w:r w:rsidR="00655224">
        <w:t xml:space="preserve"> aan de NFU </w:t>
      </w:r>
      <w:r>
        <w:t>heb</w:t>
      </w:r>
      <w:r w:rsidR="00655224">
        <w:t xml:space="preserve"> </w:t>
      </w:r>
      <w:r>
        <w:t>ge</w:t>
      </w:r>
      <w:r w:rsidR="00655224">
        <w:t>stuurd.</w:t>
      </w:r>
      <w:r w:rsidR="002769D3">
        <w:t xml:space="preserve"> Ook heb ik gesproken met de patiëntenorganisaties en gevraagd hoe zij betrokken worden bij de uitvoering van de afspraken. Zij geven aan tot nog toe vooral geïnformeerd te worden, maar zich onvoldoende betrokken te voelen bij de besluitvorming. </w:t>
      </w:r>
      <w:r w:rsidR="00655224">
        <w:t xml:space="preserve"> </w:t>
      </w:r>
    </w:p>
    <w:p w:rsidR="00655224" w:rsidP="008724ED" w:rsidRDefault="00655224" w14:paraId="50F12A34" w14:textId="77777777">
      <w:pPr>
        <w:suppressAutoHyphens/>
      </w:pPr>
    </w:p>
    <w:p w:rsidR="00655224" w:rsidP="008724ED" w:rsidRDefault="00820DC8" w14:paraId="73F187DC" w14:textId="4F8A8A61">
      <w:pPr>
        <w:suppressAutoHyphens/>
      </w:pPr>
      <w:r>
        <w:t>De rapportages van de IGJ en de brief van de NFU baren mij grote zorgen.</w:t>
      </w:r>
      <w:r w:rsidR="00A43BC1">
        <w:t xml:space="preserve"> </w:t>
      </w:r>
      <w:r>
        <w:t>Daarom heb ik b</w:t>
      </w:r>
      <w:r w:rsidR="00655224">
        <w:t xml:space="preserve">egin oktober alle </w:t>
      </w:r>
      <w:proofErr w:type="spellStart"/>
      <w:r w:rsidR="00655224">
        <w:t>umc’s</w:t>
      </w:r>
      <w:proofErr w:type="spellEnd"/>
      <w:r w:rsidR="00655224">
        <w:t xml:space="preserve"> uitgenodigd voor een gesprek over de voortgang. Daarbij heb ik ook de IGJ en de patiëntenorganisaties uitgenodigd. Ik vind het van belang dat de afspraken uit het bestuurlijk akkoord nu</w:t>
      </w:r>
      <w:r>
        <w:t xml:space="preserve"> echt</w:t>
      </w:r>
      <w:r w:rsidR="00655224">
        <w:t xml:space="preserve"> op korte termijn ook vertaald gaan worden in tastbare en concrete resultaten, zodat patiënten en hun naasten kunnen blijven rekenen op kwalitatief goede zorg en verdere verbetering van de kwaliteit.</w:t>
      </w:r>
      <w:r>
        <w:t xml:space="preserve"> Ook is het belangrijk dat we die kwaliteit objectief kunnen meten en vergelijken.</w:t>
      </w:r>
      <w:r w:rsidR="00655224">
        <w:t xml:space="preserve"> Ik zal uw Kamer na dit gesprek informeren over de uitkomst daarvan. </w:t>
      </w:r>
    </w:p>
    <w:p w:rsidR="008724ED" w:rsidP="008724ED" w:rsidRDefault="008724ED" w14:paraId="66BB9816" w14:textId="77777777">
      <w:pPr>
        <w:suppressAutoHyphens/>
      </w:pPr>
    </w:p>
    <w:p w:rsidR="008724ED" w:rsidP="008724ED" w:rsidRDefault="008724ED" w14:paraId="2A0E71B3" w14:textId="34C78EBC">
      <w:pPr>
        <w:suppressAutoHyphens/>
      </w:pPr>
      <w:r>
        <w:t>Hoogachtend,</w:t>
      </w:r>
    </w:p>
    <w:p w:rsidR="008724ED" w:rsidP="008724ED" w:rsidRDefault="008724ED" w14:paraId="072CBA9F" w14:textId="77777777">
      <w:pPr>
        <w:suppressAutoHyphens/>
      </w:pPr>
    </w:p>
    <w:p w:rsidR="008724ED" w:rsidP="008724ED" w:rsidRDefault="008724ED" w14:paraId="5A000A07" w14:textId="77777777">
      <w:pPr>
        <w:suppressAutoHyphens/>
      </w:pPr>
      <w:r>
        <w:t>de minister van Volksgezondheid,</w:t>
      </w:r>
    </w:p>
    <w:p w:rsidR="008724ED" w:rsidP="008724ED" w:rsidRDefault="008724ED" w14:paraId="4E8D8516" w14:textId="77777777">
      <w:pPr>
        <w:suppressAutoHyphens/>
      </w:pPr>
      <w:r>
        <w:t>Welzijn en Sport,</w:t>
      </w:r>
    </w:p>
    <w:p w:rsidR="008724ED" w:rsidP="008724ED" w:rsidRDefault="008724ED" w14:paraId="26376EF7" w14:textId="77777777">
      <w:pPr>
        <w:suppressAutoHyphens/>
      </w:pPr>
    </w:p>
    <w:p w:rsidR="008724ED" w:rsidP="008724ED" w:rsidRDefault="008724ED" w14:paraId="37A8C8A1" w14:textId="77777777">
      <w:pPr>
        <w:suppressAutoHyphens/>
      </w:pPr>
    </w:p>
    <w:p w:rsidR="008724ED" w:rsidP="008724ED" w:rsidRDefault="008724ED" w14:paraId="6125AC97" w14:textId="77777777">
      <w:pPr>
        <w:suppressAutoHyphens/>
      </w:pPr>
    </w:p>
    <w:p w:rsidR="008724ED" w:rsidP="008724ED" w:rsidRDefault="008724ED" w14:paraId="7D5B1077" w14:textId="77777777">
      <w:pPr>
        <w:suppressAutoHyphens/>
      </w:pPr>
    </w:p>
    <w:p w:rsidR="008724ED" w:rsidP="008724ED" w:rsidRDefault="008724ED" w14:paraId="2993AFD9" w14:textId="77777777">
      <w:pPr>
        <w:suppressAutoHyphens/>
      </w:pPr>
    </w:p>
    <w:p w:rsidR="008724ED" w:rsidP="008724ED" w:rsidRDefault="008724ED" w14:paraId="21CDF32C" w14:textId="77777777">
      <w:pPr>
        <w:suppressAutoHyphens/>
      </w:pPr>
    </w:p>
    <w:p w:rsidR="000A2B1B" w:rsidP="008724ED" w:rsidRDefault="008724ED" w14:paraId="6DC11D50" w14:textId="74F6A291">
      <w:pPr>
        <w:suppressAutoHyphens/>
      </w:pPr>
      <w:r>
        <w:t>Jan Anthonie Bruijn</w:t>
      </w:r>
    </w:p>
    <w:sectPr w:rsidR="000A2B1B">
      <w:headerReference w:type="default" r:id="rId9"/>
      <w:footerReference w:type="default" r:id="rId10"/>
      <w:head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51FD" w14:textId="77777777" w:rsidR="004E477F" w:rsidRDefault="004E477F">
      <w:pPr>
        <w:spacing w:line="240" w:lineRule="auto"/>
      </w:pPr>
      <w:r>
        <w:separator/>
      </w:r>
    </w:p>
  </w:endnote>
  <w:endnote w:type="continuationSeparator" w:id="0">
    <w:p w14:paraId="64A05C7C" w14:textId="77777777" w:rsidR="004E477F" w:rsidRDefault="004E4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8395" w14:textId="77777777" w:rsidR="001443BB" w:rsidRDefault="001443B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E4A7" w14:textId="77777777" w:rsidR="004E477F" w:rsidRDefault="004E477F">
      <w:pPr>
        <w:spacing w:line="240" w:lineRule="auto"/>
      </w:pPr>
      <w:r>
        <w:separator/>
      </w:r>
    </w:p>
  </w:footnote>
  <w:footnote w:type="continuationSeparator" w:id="0">
    <w:p w14:paraId="597802A2" w14:textId="77777777" w:rsidR="004E477F" w:rsidRDefault="004E477F">
      <w:pPr>
        <w:spacing w:line="240" w:lineRule="auto"/>
      </w:pPr>
      <w:r>
        <w:continuationSeparator/>
      </w:r>
    </w:p>
  </w:footnote>
  <w:footnote w:id="1">
    <w:p w14:paraId="7B88CCDF" w14:textId="1791064F" w:rsidR="00373769" w:rsidRDefault="00373769">
      <w:pPr>
        <w:pStyle w:val="Voetnoottekst"/>
      </w:pPr>
      <w:r w:rsidRPr="00A43BC1">
        <w:rPr>
          <w:rStyle w:val="Voetnootmarkering"/>
          <w:sz w:val="14"/>
          <w:szCs w:val="14"/>
        </w:rPr>
        <w:footnoteRef/>
      </w:r>
      <w:r w:rsidRPr="00A43BC1">
        <w:rPr>
          <w:sz w:val="14"/>
          <w:szCs w:val="14"/>
        </w:rPr>
        <w:t xml:space="preserve"> </w:t>
      </w:r>
      <w:hyperlink r:id="rId1" w:history="1">
        <w:r w:rsidRPr="00A43BC1">
          <w:rPr>
            <w:rStyle w:val="Hyperlink"/>
            <w:sz w:val="14"/>
            <w:szCs w:val="14"/>
          </w:rPr>
          <w:t>Tijdelijk geen geplande operaties voor patiënten met aangeboren hartafwijkingen in UMCG, poliklinische en acute zorg gaan door</w:t>
        </w:r>
      </w:hyperlink>
      <w:r w:rsidRPr="00A43BC1">
        <w:rPr>
          <w:sz w:val="14"/>
          <w:szCs w:val="14"/>
        </w:rPr>
        <w:t xml:space="preserve"> (https://nieuws.umcg.nl)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A19D" w14:textId="77777777" w:rsidR="001443BB" w:rsidRDefault="00667358">
    <w:r>
      <w:rPr>
        <w:noProof/>
      </w:rPr>
      <mc:AlternateContent>
        <mc:Choice Requires="wps">
          <w:drawing>
            <wp:anchor distT="0" distB="0" distL="0" distR="0" simplePos="0" relativeHeight="251652096" behindDoc="0" locked="1" layoutInCell="1" allowOverlap="1" wp14:anchorId="5EDCEF18" wp14:editId="5CCD4C8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0ED832B" w14:textId="77777777" w:rsidR="00DE5221" w:rsidRDefault="00DE5221"/>
                      </w:txbxContent>
                    </wps:txbx>
                    <wps:bodyPr vert="horz" wrap="square" lIns="0" tIns="0" rIns="0" bIns="0" anchor="t" anchorCtr="0"/>
                  </wps:wsp>
                </a:graphicData>
              </a:graphic>
            </wp:anchor>
          </w:drawing>
        </mc:Choice>
        <mc:Fallback>
          <w:pict>
            <v:shapetype w14:anchorId="5EDCEF1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0ED832B" w14:textId="77777777" w:rsidR="00DE5221" w:rsidRDefault="00DE522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AFDA498" wp14:editId="7FA034F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8A67AD" w14:textId="77777777" w:rsidR="001443BB" w:rsidRDefault="00667358">
                          <w:pPr>
                            <w:pStyle w:val="Referentiegegevensbold"/>
                          </w:pPr>
                          <w:r>
                            <w:t>Directoraat Generaal Curatieve Zorg</w:t>
                          </w:r>
                        </w:p>
                        <w:p w14:paraId="27B8292F" w14:textId="77777777" w:rsidR="001443BB" w:rsidRDefault="00667358">
                          <w:pPr>
                            <w:pStyle w:val="Referentiegegevens"/>
                          </w:pPr>
                          <w:r>
                            <w:t>Directie Patiënt en Zorgordening</w:t>
                          </w:r>
                        </w:p>
                        <w:p w14:paraId="5F10BD49" w14:textId="0CDA1BAD" w:rsidR="001443BB" w:rsidRDefault="001443BB">
                          <w:pPr>
                            <w:pStyle w:val="Referentiegegevens"/>
                          </w:pPr>
                        </w:p>
                        <w:p w14:paraId="4761C312" w14:textId="537EEC46" w:rsidR="001443BB" w:rsidRDefault="001443BB" w:rsidP="00B30554">
                          <w:pPr>
                            <w:pStyle w:val="Referentiegegevensbold"/>
                          </w:pPr>
                        </w:p>
                        <w:p w14:paraId="0C85561F" w14:textId="77777777" w:rsidR="001443BB" w:rsidRDefault="001443BB">
                          <w:pPr>
                            <w:pStyle w:val="WitregelW1"/>
                          </w:pPr>
                        </w:p>
                        <w:p w14:paraId="72459443" w14:textId="77777777" w:rsidR="001443BB" w:rsidRDefault="00667358">
                          <w:pPr>
                            <w:pStyle w:val="Referentiegegevensbold"/>
                          </w:pPr>
                          <w:r>
                            <w:t>Onze referentie</w:t>
                          </w:r>
                        </w:p>
                        <w:p w14:paraId="7255C699" w14:textId="6E2C6FDC" w:rsidR="001443BB" w:rsidRPr="00615C9E" w:rsidRDefault="00615C9E">
                          <w:pPr>
                            <w:pStyle w:val="Referentiegegevens"/>
                          </w:pPr>
                          <w:r w:rsidRPr="00615C9E">
                            <w:t xml:space="preserve">4219819 – 1087931-PZo </w:t>
                          </w:r>
                          <w:r w:rsidR="00667358" w:rsidRPr="00615C9E">
                            <w:fldChar w:fldCharType="begin"/>
                          </w:r>
                          <w:r w:rsidR="00667358" w:rsidRPr="00615C9E">
                            <w:instrText xml:space="preserve"> DOCPROPERTY  "Kenmerk"  \* MERGEFORMAT </w:instrText>
                          </w:r>
                          <w:r w:rsidR="00667358" w:rsidRPr="00615C9E">
                            <w:fldChar w:fldCharType="end"/>
                          </w:r>
                        </w:p>
                      </w:txbxContent>
                    </wps:txbx>
                    <wps:bodyPr vert="horz" wrap="square" lIns="0" tIns="0" rIns="0" bIns="0" anchor="t" anchorCtr="0"/>
                  </wps:wsp>
                </a:graphicData>
              </a:graphic>
            </wp:anchor>
          </w:drawing>
        </mc:Choice>
        <mc:Fallback>
          <w:pict>
            <v:shape w14:anchorId="4AFDA49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B8A67AD" w14:textId="77777777" w:rsidR="001443BB" w:rsidRDefault="00667358">
                    <w:pPr>
                      <w:pStyle w:val="Referentiegegevensbold"/>
                    </w:pPr>
                    <w:r>
                      <w:t>Directoraat Generaal Curatieve Zorg</w:t>
                    </w:r>
                  </w:p>
                  <w:p w14:paraId="27B8292F" w14:textId="77777777" w:rsidR="001443BB" w:rsidRDefault="00667358">
                    <w:pPr>
                      <w:pStyle w:val="Referentiegegevens"/>
                    </w:pPr>
                    <w:r>
                      <w:t>Directie Patiënt en Zorgordening</w:t>
                    </w:r>
                  </w:p>
                  <w:p w14:paraId="5F10BD49" w14:textId="0CDA1BAD" w:rsidR="001443BB" w:rsidRDefault="001443BB">
                    <w:pPr>
                      <w:pStyle w:val="Referentiegegevens"/>
                    </w:pPr>
                  </w:p>
                  <w:p w14:paraId="4761C312" w14:textId="537EEC46" w:rsidR="001443BB" w:rsidRDefault="001443BB" w:rsidP="00B30554">
                    <w:pPr>
                      <w:pStyle w:val="Referentiegegevensbold"/>
                    </w:pPr>
                  </w:p>
                  <w:p w14:paraId="0C85561F" w14:textId="77777777" w:rsidR="001443BB" w:rsidRDefault="001443BB">
                    <w:pPr>
                      <w:pStyle w:val="WitregelW1"/>
                    </w:pPr>
                  </w:p>
                  <w:p w14:paraId="72459443" w14:textId="77777777" w:rsidR="001443BB" w:rsidRDefault="00667358">
                    <w:pPr>
                      <w:pStyle w:val="Referentiegegevensbold"/>
                    </w:pPr>
                    <w:r>
                      <w:t>Onze referentie</w:t>
                    </w:r>
                  </w:p>
                  <w:p w14:paraId="7255C699" w14:textId="6E2C6FDC" w:rsidR="001443BB" w:rsidRPr="00615C9E" w:rsidRDefault="00615C9E">
                    <w:pPr>
                      <w:pStyle w:val="Referentiegegevens"/>
                    </w:pPr>
                    <w:r w:rsidRPr="00615C9E">
                      <w:t xml:space="preserve">4219819 – 1087931-PZo </w:t>
                    </w:r>
                    <w:r w:rsidR="00667358" w:rsidRPr="00615C9E">
                      <w:fldChar w:fldCharType="begin"/>
                    </w:r>
                    <w:r w:rsidR="00667358" w:rsidRPr="00615C9E">
                      <w:instrText xml:space="preserve"> DOCPROPERTY  "Kenmerk"  \* MERGEFORMAT </w:instrText>
                    </w:r>
                    <w:r w:rsidR="00667358" w:rsidRPr="00615C9E">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01D7240" wp14:editId="44B4DED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405E8C" w14:textId="77777777" w:rsidR="00DE5221" w:rsidRDefault="00DE5221"/>
                      </w:txbxContent>
                    </wps:txbx>
                    <wps:bodyPr vert="horz" wrap="square" lIns="0" tIns="0" rIns="0" bIns="0" anchor="t" anchorCtr="0"/>
                  </wps:wsp>
                </a:graphicData>
              </a:graphic>
            </wp:anchor>
          </w:drawing>
        </mc:Choice>
        <mc:Fallback>
          <w:pict>
            <v:shape w14:anchorId="401D724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C405E8C" w14:textId="77777777" w:rsidR="00DE5221" w:rsidRDefault="00DE522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9D58C8F" wp14:editId="407E3B7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556828" w14:textId="17A1B9D3" w:rsidR="001443BB" w:rsidRDefault="00667358">
                          <w:pPr>
                            <w:pStyle w:val="Referentiegegevens"/>
                          </w:pPr>
                          <w:r>
                            <w:t xml:space="preserve">Pagina </w:t>
                          </w:r>
                          <w:r>
                            <w:fldChar w:fldCharType="begin"/>
                          </w:r>
                          <w:r>
                            <w:instrText>PAGE</w:instrText>
                          </w:r>
                          <w:r>
                            <w:fldChar w:fldCharType="separate"/>
                          </w:r>
                          <w:r w:rsidR="006312F3">
                            <w:rPr>
                              <w:noProof/>
                            </w:rPr>
                            <w:t>2</w:t>
                          </w:r>
                          <w:r>
                            <w:fldChar w:fldCharType="end"/>
                          </w:r>
                          <w:r>
                            <w:t xml:space="preserve"> van </w:t>
                          </w:r>
                          <w:r>
                            <w:fldChar w:fldCharType="begin"/>
                          </w:r>
                          <w:r>
                            <w:instrText>NUMPAGES</w:instrText>
                          </w:r>
                          <w:r>
                            <w:fldChar w:fldCharType="separate"/>
                          </w:r>
                          <w:r w:rsidR="00B47028">
                            <w:rPr>
                              <w:noProof/>
                            </w:rPr>
                            <w:t>1</w:t>
                          </w:r>
                          <w:r>
                            <w:fldChar w:fldCharType="end"/>
                          </w:r>
                        </w:p>
                      </w:txbxContent>
                    </wps:txbx>
                    <wps:bodyPr vert="horz" wrap="square" lIns="0" tIns="0" rIns="0" bIns="0" anchor="t" anchorCtr="0"/>
                  </wps:wsp>
                </a:graphicData>
              </a:graphic>
            </wp:anchor>
          </w:drawing>
        </mc:Choice>
        <mc:Fallback>
          <w:pict>
            <v:shape w14:anchorId="69D58C8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0556828" w14:textId="17A1B9D3" w:rsidR="001443BB" w:rsidRDefault="00667358">
                    <w:pPr>
                      <w:pStyle w:val="Referentiegegevens"/>
                    </w:pPr>
                    <w:r>
                      <w:t xml:space="preserve">Pagina </w:t>
                    </w:r>
                    <w:r>
                      <w:fldChar w:fldCharType="begin"/>
                    </w:r>
                    <w:r>
                      <w:instrText>PAGE</w:instrText>
                    </w:r>
                    <w:r>
                      <w:fldChar w:fldCharType="separate"/>
                    </w:r>
                    <w:r w:rsidR="006312F3">
                      <w:rPr>
                        <w:noProof/>
                      </w:rPr>
                      <w:t>2</w:t>
                    </w:r>
                    <w:r>
                      <w:fldChar w:fldCharType="end"/>
                    </w:r>
                    <w:r>
                      <w:t xml:space="preserve"> van </w:t>
                    </w:r>
                    <w:r>
                      <w:fldChar w:fldCharType="begin"/>
                    </w:r>
                    <w:r>
                      <w:instrText>NUMPAGES</w:instrText>
                    </w:r>
                    <w:r>
                      <w:fldChar w:fldCharType="separate"/>
                    </w:r>
                    <w:r w:rsidR="00B4702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8C13" w14:textId="77777777" w:rsidR="001443BB" w:rsidRDefault="00667358">
    <w:pPr>
      <w:spacing w:after="6377" w:line="14" w:lineRule="exact"/>
    </w:pPr>
    <w:r>
      <w:rPr>
        <w:noProof/>
      </w:rPr>
      <mc:AlternateContent>
        <mc:Choice Requires="wps">
          <w:drawing>
            <wp:anchor distT="0" distB="0" distL="0" distR="0" simplePos="0" relativeHeight="251656192" behindDoc="0" locked="1" layoutInCell="1" allowOverlap="1" wp14:anchorId="45BC2530" wp14:editId="5DEB7DE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8AE8D97" w14:textId="672CE00E" w:rsidR="001443BB" w:rsidRDefault="001443BB">
                          <w:pPr>
                            <w:spacing w:line="240" w:lineRule="auto"/>
                          </w:pPr>
                        </w:p>
                      </w:txbxContent>
                    </wps:txbx>
                    <wps:bodyPr vert="horz" wrap="square" lIns="0" tIns="0" rIns="0" bIns="0" anchor="t" anchorCtr="0"/>
                  </wps:wsp>
                </a:graphicData>
              </a:graphic>
            </wp:anchor>
          </w:drawing>
        </mc:Choice>
        <mc:Fallback>
          <w:pict>
            <v:shapetype w14:anchorId="45BC253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8AE8D97" w14:textId="672CE00E" w:rsidR="001443BB" w:rsidRDefault="001443B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E4ABE9F" wp14:editId="047FA53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99485F" w14:textId="3F9C6608" w:rsidR="001443BB" w:rsidRDefault="001443BB">
                          <w:pPr>
                            <w:spacing w:line="240" w:lineRule="auto"/>
                          </w:pPr>
                        </w:p>
                      </w:txbxContent>
                    </wps:txbx>
                    <wps:bodyPr vert="horz" wrap="square" lIns="0" tIns="0" rIns="0" bIns="0" anchor="t" anchorCtr="0"/>
                  </wps:wsp>
                </a:graphicData>
              </a:graphic>
            </wp:anchor>
          </w:drawing>
        </mc:Choice>
        <mc:Fallback>
          <w:pict>
            <v:shape w14:anchorId="2E4ABE9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299485F" w14:textId="3F9C6608" w:rsidR="001443BB" w:rsidRDefault="001443B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FF20573" wp14:editId="72C7D7C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A617AC" w14:textId="77777777" w:rsidR="001443BB" w:rsidRDefault="00667358">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2FF2057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2A617AC" w14:textId="77777777" w:rsidR="001443BB" w:rsidRDefault="00667358">
                    <w:pPr>
                      <w:pStyle w:val="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7ADE6AC" wp14:editId="65775E9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2133C02" w14:textId="7C46B66E" w:rsidR="001443BB" w:rsidRDefault="00B30554">
                          <w:r>
                            <w:t>De Voorzitter van de Tweede Kamer</w:t>
                          </w:r>
                        </w:p>
                        <w:p w14:paraId="03CA3151" w14:textId="664744DE" w:rsidR="00B30554" w:rsidRPr="00B30554" w:rsidRDefault="00B30554">
                          <w:pPr>
                            <w:rPr>
                              <w:lang w:val="de-DE"/>
                            </w:rPr>
                          </w:pPr>
                          <w:r w:rsidRPr="00B30554">
                            <w:rPr>
                              <w:lang w:val="de-DE"/>
                            </w:rPr>
                            <w:t xml:space="preserve">Der </w:t>
                          </w:r>
                          <w:proofErr w:type="spellStart"/>
                          <w:r w:rsidRPr="00B30554">
                            <w:rPr>
                              <w:lang w:val="de-DE"/>
                            </w:rPr>
                            <w:t>Staten-Generaal</w:t>
                          </w:r>
                          <w:proofErr w:type="spellEnd"/>
                          <w:r w:rsidRPr="00B30554">
                            <w:rPr>
                              <w:lang w:val="de-DE"/>
                            </w:rPr>
                            <w:br/>
                            <w:t>Postbus 20018</w:t>
                          </w:r>
                          <w:r w:rsidRPr="00B30554">
                            <w:rPr>
                              <w:lang w:val="de-DE"/>
                            </w:rPr>
                            <w:br/>
                            <w:t>2500 EA DEN</w:t>
                          </w:r>
                          <w:r>
                            <w:rPr>
                              <w:lang w:val="de-DE"/>
                            </w:rPr>
                            <w:t xml:space="preserve"> HAAG</w:t>
                          </w:r>
                        </w:p>
                      </w:txbxContent>
                    </wps:txbx>
                    <wps:bodyPr vert="horz" wrap="square" lIns="0" tIns="0" rIns="0" bIns="0" anchor="t" anchorCtr="0"/>
                  </wps:wsp>
                </a:graphicData>
              </a:graphic>
            </wp:anchor>
          </w:drawing>
        </mc:Choice>
        <mc:Fallback>
          <w:pict>
            <v:shape w14:anchorId="77ADE6A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2133C02" w14:textId="7C46B66E" w:rsidR="001443BB" w:rsidRDefault="00B30554">
                    <w:r>
                      <w:t>De Voorzitter van de Tweede Kamer</w:t>
                    </w:r>
                  </w:p>
                  <w:p w14:paraId="03CA3151" w14:textId="664744DE" w:rsidR="00B30554" w:rsidRPr="00B30554" w:rsidRDefault="00B30554">
                    <w:pPr>
                      <w:rPr>
                        <w:lang w:val="de-DE"/>
                      </w:rPr>
                    </w:pPr>
                    <w:r w:rsidRPr="00B30554">
                      <w:rPr>
                        <w:lang w:val="de-DE"/>
                      </w:rPr>
                      <w:t xml:space="preserve">Der </w:t>
                    </w:r>
                    <w:proofErr w:type="spellStart"/>
                    <w:r w:rsidRPr="00B30554">
                      <w:rPr>
                        <w:lang w:val="de-DE"/>
                      </w:rPr>
                      <w:t>Staten-Generaal</w:t>
                    </w:r>
                    <w:proofErr w:type="spellEnd"/>
                    <w:r w:rsidRPr="00B30554">
                      <w:rPr>
                        <w:lang w:val="de-DE"/>
                      </w:rPr>
                      <w:br/>
                      <w:t>Postbus 20018</w:t>
                    </w:r>
                    <w:r w:rsidRPr="00B30554">
                      <w:rPr>
                        <w:lang w:val="de-DE"/>
                      </w:rPr>
                      <w:br/>
                      <w:t>2500 EA DEN</w:t>
                    </w:r>
                    <w:r>
                      <w:rPr>
                        <w:lang w:val="de-DE"/>
                      </w:rPr>
                      <w:t xml:space="preserve">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F74249D" wp14:editId="0270047A">
              <wp:simplePos x="0" y="0"/>
              <wp:positionH relativeFrom="page">
                <wp:posOffset>1009650</wp:posOffset>
              </wp:positionH>
              <wp:positionV relativeFrom="page">
                <wp:posOffset>3352800</wp:posOffset>
              </wp:positionV>
              <wp:extent cx="4778375" cy="4762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8375" cy="4762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443BB" w14:paraId="0CF02128" w14:textId="77777777">
                            <w:trPr>
                              <w:trHeight w:val="240"/>
                            </w:trPr>
                            <w:tc>
                              <w:tcPr>
                                <w:tcW w:w="1140" w:type="dxa"/>
                              </w:tcPr>
                              <w:p w14:paraId="73706CDE" w14:textId="77777777" w:rsidR="001443BB" w:rsidRDefault="00667358">
                                <w:r>
                                  <w:t>Datum</w:t>
                                </w:r>
                              </w:p>
                            </w:tc>
                            <w:tc>
                              <w:tcPr>
                                <w:tcW w:w="5918" w:type="dxa"/>
                              </w:tcPr>
                              <w:p w14:paraId="3B0D6BDF" w14:textId="733A3323" w:rsidR="001443BB" w:rsidRDefault="008310F2">
                                <w:r>
                                  <w:t>19 september 2025</w:t>
                                </w:r>
                              </w:p>
                            </w:tc>
                          </w:tr>
                          <w:tr w:rsidR="001443BB" w14:paraId="00D2F7A3" w14:textId="77777777">
                            <w:trPr>
                              <w:trHeight w:val="240"/>
                            </w:trPr>
                            <w:tc>
                              <w:tcPr>
                                <w:tcW w:w="1140" w:type="dxa"/>
                              </w:tcPr>
                              <w:p w14:paraId="7334B885" w14:textId="77777777" w:rsidR="001443BB" w:rsidRDefault="00667358">
                                <w:r>
                                  <w:t>Betreft</w:t>
                                </w:r>
                              </w:p>
                            </w:tc>
                            <w:tc>
                              <w:tcPr>
                                <w:tcW w:w="5918" w:type="dxa"/>
                              </w:tcPr>
                              <w:p w14:paraId="4897C0F9" w14:textId="1E687D49" w:rsidR="001443BB" w:rsidRDefault="00667358">
                                <w:r>
                                  <w:t>Voortgang bestuurlijke afspraken zorg voor aangeboren</w:t>
                                </w:r>
                                <w:r w:rsidR="00655224">
                                  <w:t xml:space="preserve"> </w:t>
                                </w:r>
                                <w:r>
                                  <w:t xml:space="preserve">hartafwijkingen </w:t>
                                </w:r>
                              </w:p>
                            </w:tc>
                          </w:tr>
                        </w:tbl>
                        <w:p w14:paraId="3872E043" w14:textId="77777777" w:rsidR="00DE5221" w:rsidRDefault="00DE522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4249D" id="1670fa0c-13cb-45ec-92be-ef1f34d237c5" o:spid="_x0000_s1034" type="#_x0000_t202" style="position:absolute;margin-left:79.5pt;margin-top:264pt;width:376.25pt;height: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443BB" w14:paraId="0CF02128" w14:textId="77777777">
                      <w:trPr>
                        <w:trHeight w:val="240"/>
                      </w:trPr>
                      <w:tc>
                        <w:tcPr>
                          <w:tcW w:w="1140" w:type="dxa"/>
                        </w:tcPr>
                        <w:p w14:paraId="73706CDE" w14:textId="77777777" w:rsidR="001443BB" w:rsidRDefault="00667358">
                          <w:r>
                            <w:t>Datum</w:t>
                          </w:r>
                        </w:p>
                      </w:tc>
                      <w:tc>
                        <w:tcPr>
                          <w:tcW w:w="5918" w:type="dxa"/>
                        </w:tcPr>
                        <w:p w14:paraId="3B0D6BDF" w14:textId="733A3323" w:rsidR="001443BB" w:rsidRDefault="008310F2">
                          <w:r>
                            <w:t>19 september 2025</w:t>
                          </w:r>
                        </w:p>
                      </w:tc>
                    </w:tr>
                    <w:tr w:rsidR="001443BB" w14:paraId="00D2F7A3" w14:textId="77777777">
                      <w:trPr>
                        <w:trHeight w:val="240"/>
                      </w:trPr>
                      <w:tc>
                        <w:tcPr>
                          <w:tcW w:w="1140" w:type="dxa"/>
                        </w:tcPr>
                        <w:p w14:paraId="7334B885" w14:textId="77777777" w:rsidR="001443BB" w:rsidRDefault="00667358">
                          <w:r>
                            <w:t>Betreft</w:t>
                          </w:r>
                        </w:p>
                      </w:tc>
                      <w:tc>
                        <w:tcPr>
                          <w:tcW w:w="5918" w:type="dxa"/>
                        </w:tcPr>
                        <w:p w14:paraId="4897C0F9" w14:textId="1E687D49" w:rsidR="001443BB" w:rsidRDefault="00667358">
                          <w:r>
                            <w:t>Voortgang bestuurlijke afspraken zorg voor aangeboren</w:t>
                          </w:r>
                          <w:r w:rsidR="00655224">
                            <w:t xml:space="preserve"> </w:t>
                          </w:r>
                          <w:r>
                            <w:t xml:space="preserve">hartafwijkingen </w:t>
                          </w:r>
                        </w:p>
                      </w:tc>
                    </w:tr>
                  </w:tbl>
                  <w:p w14:paraId="3872E043" w14:textId="77777777" w:rsidR="00DE5221" w:rsidRDefault="00DE522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A5B27B2" wp14:editId="560E9F4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0AFEA5" w14:textId="77777777" w:rsidR="001443BB" w:rsidRDefault="00667358">
                          <w:pPr>
                            <w:pStyle w:val="Referentiegegevensbold"/>
                          </w:pPr>
                          <w:r>
                            <w:t>Directoraat Generaal Curatieve Zorg</w:t>
                          </w:r>
                        </w:p>
                        <w:p w14:paraId="55D7B6A3" w14:textId="77777777" w:rsidR="001443BB" w:rsidRDefault="00667358">
                          <w:pPr>
                            <w:pStyle w:val="Referentiegegevens"/>
                          </w:pPr>
                          <w:r>
                            <w:t>Directie Patiënt en Zorgordening</w:t>
                          </w:r>
                        </w:p>
                        <w:p w14:paraId="4F867BFB" w14:textId="61AB6178" w:rsidR="001443BB" w:rsidRPr="00615C9E" w:rsidRDefault="001443BB">
                          <w:pPr>
                            <w:pStyle w:val="Referentiegegevens"/>
                          </w:pPr>
                        </w:p>
                        <w:p w14:paraId="754F342E" w14:textId="47E68543" w:rsidR="001443BB" w:rsidRPr="00615C9E" w:rsidRDefault="001443BB">
                          <w:pPr>
                            <w:pStyle w:val="WitregelW1"/>
                            <w:rPr>
                              <w:b/>
                              <w:bCs/>
                            </w:rPr>
                          </w:pPr>
                        </w:p>
                        <w:p w14:paraId="3782F659" w14:textId="4412CDD1" w:rsidR="00B30554" w:rsidRPr="00615C9E" w:rsidRDefault="00B30554">
                          <w:pPr>
                            <w:pStyle w:val="Referentiegegevens"/>
                            <w:rPr>
                              <w:b/>
                              <w:bCs/>
                            </w:rPr>
                          </w:pPr>
                          <w:r w:rsidRPr="00615C9E">
                            <w:rPr>
                              <w:b/>
                              <w:bCs/>
                            </w:rPr>
                            <w:t>Bezoekadres</w:t>
                          </w:r>
                        </w:p>
                        <w:p w14:paraId="7A91CD68" w14:textId="719335C7" w:rsidR="001443BB" w:rsidRPr="00615C9E" w:rsidRDefault="00667358">
                          <w:pPr>
                            <w:pStyle w:val="Referentiegegevens"/>
                          </w:pPr>
                          <w:r w:rsidRPr="00615C9E">
                            <w:t>Parnassusplein 5</w:t>
                          </w:r>
                        </w:p>
                        <w:p w14:paraId="468202FF" w14:textId="77777777" w:rsidR="001443BB" w:rsidRPr="00615C9E" w:rsidRDefault="00667358">
                          <w:pPr>
                            <w:pStyle w:val="Referentiegegevens"/>
                          </w:pPr>
                          <w:r w:rsidRPr="00615C9E">
                            <w:t>2511 VX  Den Haag</w:t>
                          </w:r>
                        </w:p>
                        <w:p w14:paraId="04B9BFFD" w14:textId="77777777" w:rsidR="001443BB" w:rsidRDefault="00667358">
                          <w:pPr>
                            <w:pStyle w:val="Referentiegegevens"/>
                          </w:pPr>
                          <w:r>
                            <w:t>Postbus 20350</w:t>
                          </w:r>
                        </w:p>
                        <w:p w14:paraId="65070E19" w14:textId="77777777" w:rsidR="001443BB" w:rsidRDefault="00667358">
                          <w:pPr>
                            <w:pStyle w:val="Referentiegegevens"/>
                          </w:pPr>
                          <w:r>
                            <w:t>2500 EJ  Den Haag</w:t>
                          </w:r>
                        </w:p>
                        <w:p w14:paraId="5AB4AFF8" w14:textId="77777777" w:rsidR="001443BB" w:rsidRDefault="001443BB">
                          <w:pPr>
                            <w:pStyle w:val="WitregelW1"/>
                          </w:pPr>
                        </w:p>
                        <w:p w14:paraId="6F51E76A" w14:textId="2861A1E2" w:rsidR="00B30554" w:rsidRDefault="00B30554">
                          <w:pPr>
                            <w:pStyle w:val="Referentiegegevensbold"/>
                          </w:pPr>
                          <w:r>
                            <w:t>Kenmerk</w:t>
                          </w:r>
                          <w:r>
                            <w:br/>
                          </w:r>
                          <w:r w:rsidR="00615C9E" w:rsidRPr="00615C9E">
                            <w:rPr>
                              <w:b w:val="0"/>
                              <w:bCs/>
                            </w:rPr>
                            <w:t>4219819 – 1087931-PZo</w:t>
                          </w:r>
                          <w:r w:rsidR="00615C9E">
                            <w:rPr>
                              <w:b w:val="0"/>
                              <w:bCs/>
                            </w:rPr>
                            <w:br/>
                          </w:r>
                        </w:p>
                        <w:p w14:paraId="26647805" w14:textId="448C2894" w:rsidR="001443BB" w:rsidRDefault="00B30554">
                          <w:pPr>
                            <w:pStyle w:val="Referentiegegevensbold"/>
                          </w:pPr>
                          <w:r>
                            <w:t>Bijlage</w:t>
                          </w:r>
                          <w:r w:rsidR="00615C9E">
                            <w:t>n</w:t>
                          </w:r>
                        </w:p>
                        <w:p w14:paraId="0C1A4AE0" w14:textId="04B9DADB" w:rsidR="00B30554" w:rsidRPr="00615C9E" w:rsidRDefault="00615C9E" w:rsidP="00B30554">
                          <w:pPr>
                            <w:rPr>
                              <w:sz w:val="14"/>
                              <w:szCs w:val="14"/>
                            </w:rPr>
                          </w:pPr>
                          <w:r>
                            <w:rPr>
                              <w:sz w:val="14"/>
                              <w:szCs w:val="14"/>
                            </w:rPr>
                            <w:t>8</w:t>
                          </w:r>
                        </w:p>
                        <w:p w14:paraId="46FBE9F5" w14:textId="77777777" w:rsidR="00B30554" w:rsidRDefault="00B30554" w:rsidP="00B30554">
                          <w:pPr>
                            <w:pStyle w:val="Huisstijl-Algemenevoorwaarden"/>
                          </w:pPr>
                          <w:r>
                            <w:t>Correspondentie uitsluitend richten aan het retouradres met vermelding van de datum en het kenmerk van deze brief.</w:t>
                          </w:r>
                        </w:p>
                        <w:p w14:paraId="7720F8F6" w14:textId="77777777" w:rsidR="00B30554" w:rsidRPr="00B30554" w:rsidRDefault="00B30554" w:rsidP="00B30554"/>
                        <w:p w14:paraId="17C324DF" w14:textId="77777777" w:rsidR="00B30554" w:rsidRDefault="00B30554" w:rsidP="00B30554"/>
                        <w:p w14:paraId="6C363384" w14:textId="7F951D5A" w:rsidR="00B30554" w:rsidRPr="00B30554" w:rsidRDefault="00B30554" w:rsidP="00B30554"/>
                        <w:p w14:paraId="775D1807" w14:textId="77777777" w:rsidR="001443BB" w:rsidRDefault="00667358">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3A5B27B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90AFEA5" w14:textId="77777777" w:rsidR="001443BB" w:rsidRDefault="00667358">
                    <w:pPr>
                      <w:pStyle w:val="Referentiegegevensbold"/>
                    </w:pPr>
                    <w:r>
                      <w:t>Directoraat Generaal Curatieve Zorg</w:t>
                    </w:r>
                  </w:p>
                  <w:p w14:paraId="55D7B6A3" w14:textId="77777777" w:rsidR="001443BB" w:rsidRDefault="00667358">
                    <w:pPr>
                      <w:pStyle w:val="Referentiegegevens"/>
                    </w:pPr>
                    <w:r>
                      <w:t>Directie Patiënt en Zorgordening</w:t>
                    </w:r>
                  </w:p>
                  <w:p w14:paraId="4F867BFB" w14:textId="61AB6178" w:rsidR="001443BB" w:rsidRPr="00615C9E" w:rsidRDefault="001443BB">
                    <w:pPr>
                      <w:pStyle w:val="Referentiegegevens"/>
                    </w:pPr>
                  </w:p>
                  <w:p w14:paraId="754F342E" w14:textId="47E68543" w:rsidR="001443BB" w:rsidRPr="00615C9E" w:rsidRDefault="001443BB">
                    <w:pPr>
                      <w:pStyle w:val="WitregelW1"/>
                      <w:rPr>
                        <w:b/>
                        <w:bCs/>
                      </w:rPr>
                    </w:pPr>
                  </w:p>
                  <w:p w14:paraId="3782F659" w14:textId="4412CDD1" w:rsidR="00B30554" w:rsidRPr="00615C9E" w:rsidRDefault="00B30554">
                    <w:pPr>
                      <w:pStyle w:val="Referentiegegevens"/>
                      <w:rPr>
                        <w:b/>
                        <w:bCs/>
                      </w:rPr>
                    </w:pPr>
                    <w:r w:rsidRPr="00615C9E">
                      <w:rPr>
                        <w:b/>
                        <w:bCs/>
                      </w:rPr>
                      <w:t>Bezoekadres</w:t>
                    </w:r>
                  </w:p>
                  <w:p w14:paraId="7A91CD68" w14:textId="719335C7" w:rsidR="001443BB" w:rsidRPr="00615C9E" w:rsidRDefault="00667358">
                    <w:pPr>
                      <w:pStyle w:val="Referentiegegevens"/>
                    </w:pPr>
                    <w:r w:rsidRPr="00615C9E">
                      <w:t>Parnassusplein 5</w:t>
                    </w:r>
                  </w:p>
                  <w:p w14:paraId="468202FF" w14:textId="77777777" w:rsidR="001443BB" w:rsidRPr="00615C9E" w:rsidRDefault="00667358">
                    <w:pPr>
                      <w:pStyle w:val="Referentiegegevens"/>
                    </w:pPr>
                    <w:r w:rsidRPr="00615C9E">
                      <w:t>2511 VX  Den Haag</w:t>
                    </w:r>
                  </w:p>
                  <w:p w14:paraId="04B9BFFD" w14:textId="77777777" w:rsidR="001443BB" w:rsidRDefault="00667358">
                    <w:pPr>
                      <w:pStyle w:val="Referentiegegevens"/>
                    </w:pPr>
                    <w:r>
                      <w:t>Postbus 20350</w:t>
                    </w:r>
                  </w:p>
                  <w:p w14:paraId="65070E19" w14:textId="77777777" w:rsidR="001443BB" w:rsidRDefault="00667358">
                    <w:pPr>
                      <w:pStyle w:val="Referentiegegevens"/>
                    </w:pPr>
                    <w:r>
                      <w:t>2500 EJ  Den Haag</w:t>
                    </w:r>
                  </w:p>
                  <w:p w14:paraId="5AB4AFF8" w14:textId="77777777" w:rsidR="001443BB" w:rsidRDefault="001443BB">
                    <w:pPr>
                      <w:pStyle w:val="WitregelW1"/>
                    </w:pPr>
                  </w:p>
                  <w:p w14:paraId="6F51E76A" w14:textId="2861A1E2" w:rsidR="00B30554" w:rsidRDefault="00B30554">
                    <w:pPr>
                      <w:pStyle w:val="Referentiegegevensbold"/>
                    </w:pPr>
                    <w:r>
                      <w:t>Kenmerk</w:t>
                    </w:r>
                    <w:r>
                      <w:br/>
                    </w:r>
                    <w:r w:rsidR="00615C9E" w:rsidRPr="00615C9E">
                      <w:rPr>
                        <w:b w:val="0"/>
                        <w:bCs/>
                      </w:rPr>
                      <w:t>4219819 – 1087931-PZo</w:t>
                    </w:r>
                    <w:r w:rsidR="00615C9E">
                      <w:rPr>
                        <w:b w:val="0"/>
                        <w:bCs/>
                      </w:rPr>
                      <w:br/>
                    </w:r>
                  </w:p>
                  <w:p w14:paraId="26647805" w14:textId="448C2894" w:rsidR="001443BB" w:rsidRDefault="00B30554">
                    <w:pPr>
                      <w:pStyle w:val="Referentiegegevensbold"/>
                    </w:pPr>
                    <w:r>
                      <w:t>Bijlage</w:t>
                    </w:r>
                    <w:r w:rsidR="00615C9E">
                      <w:t>n</w:t>
                    </w:r>
                  </w:p>
                  <w:p w14:paraId="0C1A4AE0" w14:textId="04B9DADB" w:rsidR="00B30554" w:rsidRPr="00615C9E" w:rsidRDefault="00615C9E" w:rsidP="00B30554">
                    <w:pPr>
                      <w:rPr>
                        <w:sz w:val="14"/>
                        <w:szCs w:val="14"/>
                      </w:rPr>
                    </w:pPr>
                    <w:r>
                      <w:rPr>
                        <w:sz w:val="14"/>
                        <w:szCs w:val="14"/>
                      </w:rPr>
                      <w:t>8</w:t>
                    </w:r>
                  </w:p>
                  <w:p w14:paraId="46FBE9F5" w14:textId="77777777" w:rsidR="00B30554" w:rsidRDefault="00B30554" w:rsidP="00B30554">
                    <w:pPr>
                      <w:pStyle w:val="Huisstijl-Algemenevoorwaarden"/>
                    </w:pPr>
                    <w:r>
                      <w:t>Correspondentie uitsluitend richten aan het retouradres met vermelding van de datum en het kenmerk van deze brief.</w:t>
                    </w:r>
                  </w:p>
                  <w:p w14:paraId="7720F8F6" w14:textId="77777777" w:rsidR="00B30554" w:rsidRPr="00B30554" w:rsidRDefault="00B30554" w:rsidP="00B30554"/>
                  <w:p w14:paraId="17C324DF" w14:textId="77777777" w:rsidR="00B30554" w:rsidRDefault="00B30554" w:rsidP="00B30554"/>
                  <w:p w14:paraId="6C363384" w14:textId="7F951D5A" w:rsidR="00B30554" w:rsidRPr="00B30554" w:rsidRDefault="00B30554" w:rsidP="00B30554"/>
                  <w:p w14:paraId="775D1807" w14:textId="77777777" w:rsidR="001443BB" w:rsidRDefault="00667358">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A01F2F7" wp14:editId="07D2A4B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F01B2C" w14:textId="77777777" w:rsidR="001443BB" w:rsidRDefault="00667358">
                          <w:pPr>
                            <w:pStyle w:val="Referentiegegevens"/>
                          </w:pPr>
                          <w:r>
                            <w:t xml:space="preserve">Pagina </w:t>
                          </w:r>
                          <w:r>
                            <w:fldChar w:fldCharType="begin"/>
                          </w:r>
                          <w:r>
                            <w:instrText>PAGE</w:instrText>
                          </w:r>
                          <w:r>
                            <w:fldChar w:fldCharType="separate"/>
                          </w:r>
                          <w:r w:rsidR="00B47028">
                            <w:rPr>
                              <w:noProof/>
                            </w:rPr>
                            <w:t>1</w:t>
                          </w:r>
                          <w:r>
                            <w:fldChar w:fldCharType="end"/>
                          </w:r>
                          <w:r>
                            <w:t xml:space="preserve"> van </w:t>
                          </w:r>
                          <w:r>
                            <w:fldChar w:fldCharType="begin"/>
                          </w:r>
                          <w:r>
                            <w:instrText>NUMPAGES</w:instrText>
                          </w:r>
                          <w:r>
                            <w:fldChar w:fldCharType="separate"/>
                          </w:r>
                          <w:r w:rsidR="00B47028">
                            <w:rPr>
                              <w:noProof/>
                            </w:rPr>
                            <w:t>1</w:t>
                          </w:r>
                          <w:r>
                            <w:fldChar w:fldCharType="end"/>
                          </w:r>
                        </w:p>
                      </w:txbxContent>
                    </wps:txbx>
                    <wps:bodyPr vert="horz" wrap="square" lIns="0" tIns="0" rIns="0" bIns="0" anchor="t" anchorCtr="0"/>
                  </wps:wsp>
                </a:graphicData>
              </a:graphic>
            </wp:anchor>
          </w:drawing>
        </mc:Choice>
        <mc:Fallback>
          <w:pict>
            <v:shape w14:anchorId="0A01F2F7"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DF01B2C" w14:textId="77777777" w:rsidR="001443BB" w:rsidRDefault="00667358">
                    <w:pPr>
                      <w:pStyle w:val="Referentiegegevens"/>
                    </w:pPr>
                    <w:r>
                      <w:t xml:space="preserve">Pagina </w:t>
                    </w:r>
                    <w:r>
                      <w:fldChar w:fldCharType="begin"/>
                    </w:r>
                    <w:r>
                      <w:instrText>PAGE</w:instrText>
                    </w:r>
                    <w:r>
                      <w:fldChar w:fldCharType="separate"/>
                    </w:r>
                    <w:r w:rsidR="00B47028">
                      <w:rPr>
                        <w:noProof/>
                      </w:rPr>
                      <w:t>1</w:t>
                    </w:r>
                    <w:r>
                      <w:fldChar w:fldCharType="end"/>
                    </w:r>
                    <w:r>
                      <w:t xml:space="preserve"> van </w:t>
                    </w:r>
                    <w:r>
                      <w:fldChar w:fldCharType="begin"/>
                    </w:r>
                    <w:r>
                      <w:instrText>NUMPAGES</w:instrText>
                    </w:r>
                    <w:r>
                      <w:fldChar w:fldCharType="separate"/>
                    </w:r>
                    <w:r w:rsidR="00B4702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70659D9" wp14:editId="09B1B15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084B8A9" w14:textId="77777777" w:rsidR="00DE5221" w:rsidRDefault="00DE5221"/>
                      </w:txbxContent>
                    </wps:txbx>
                    <wps:bodyPr vert="horz" wrap="square" lIns="0" tIns="0" rIns="0" bIns="0" anchor="t" anchorCtr="0"/>
                  </wps:wsp>
                </a:graphicData>
              </a:graphic>
            </wp:anchor>
          </w:drawing>
        </mc:Choice>
        <mc:Fallback>
          <w:pict>
            <v:shape w14:anchorId="370659D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084B8A9" w14:textId="77777777" w:rsidR="00DE5221" w:rsidRDefault="00DE522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DF191C"/>
    <w:multiLevelType w:val="multilevel"/>
    <w:tmpl w:val="863D8E7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1A29054"/>
    <w:multiLevelType w:val="multilevel"/>
    <w:tmpl w:val="B24EA44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6AF8961"/>
    <w:multiLevelType w:val="multilevel"/>
    <w:tmpl w:val="1BE807B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F62E5D7"/>
    <w:multiLevelType w:val="multilevel"/>
    <w:tmpl w:val="C049DA8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747AE94"/>
    <w:multiLevelType w:val="multilevel"/>
    <w:tmpl w:val="F477A7E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528840992">
    <w:abstractNumId w:val="0"/>
  </w:num>
  <w:num w:numId="2" w16cid:durableId="2012945168">
    <w:abstractNumId w:val="4"/>
  </w:num>
  <w:num w:numId="3" w16cid:durableId="170949394">
    <w:abstractNumId w:val="2"/>
  </w:num>
  <w:num w:numId="4" w16cid:durableId="64762425">
    <w:abstractNumId w:val="1"/>
  </w:num>
  <w:num w:numId="5" w16cid:durableId="1327712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28"/>
    <w:rsid w:val="000833D4"/>
    <w:rsid w:val="000A2B1B"/>
    <w:rsid w:val="001443BB"/>
    <w:rsid w:val="00144E63"/>
    <w:rsid w:val="001A1342"/>
    <w:rsid w:val="001B39C9"/>
    <w:rsid w:val="002074DB"/>
    <w:rsid w:val="00231B51"/>
    <w:rsid w:val="002769D3"/>
    <w:rsid w:val="00325914"/>
    <w:rsid w:val="00373769"/>
    <w:rsid w:val="003F0D14"/>
    <w:rsid w:val="004005AF"/>
    <w:rsid w:val="00424762"/>
    <w:rsid w:val="00455491"/>
    <w:rsid w:val="004636BE"/>
    <w:rsid w:val="004D47D7"/>
    <w:rsid w:val="004E477F"/>
    <w:rsid w:val="00501349"/>
    <w:rsid w:val="0058662C"/>
    <w:rsid w:val="00614F72"/>
    <w:rsid w:val="00615C9E"/>
    <w:rsid w:val="006312F3"/>
    <w:rsid w:val="00655224"/>
    <w:rsid w:val="00667358"/>
    <w:rsid w:val="00710D64"/>
    <w:rsid w:val="007200AA"/>
    <w:rsid w:val="00820DC8"/>
    <w:rsid w:val="00821706"/>
    <w:rsid w:val="008310F2"/>
    <w:rsid w:val="008724ED"/>
    <w:rsid w:val="00881108"/>
    <w:rsid w:val="00935DE3"/>
    <w:rsid w:val="00980C10"/>
    <w:rsid w:val="00A1539B"/>
    <w:rsid w:val="00A40050"/>
    <w:rsid w:val="00A43BC1"/>
    <w:rsid w:val="00AA0BE7"/>
    <w:rsid w:val="00AB37FA"/>
    <w:rsid w:val="00B30554"/>
    <w:rsid w:val="00B47028"/>
    <w:rsid w:val="00BC05DA"/>
    <w:rsid w:val="00C214E6"/>
    <w:rsid w:val="00C96544"/>
    <w:rsid w:val="00D52D93"/>
    <w:rsid w:val="00D77F1D"/>
    <w:rsid w:val="00DE5221"/>
    <w:rsid w:val="00FA5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552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55224"/>
    <w:rPr>
      <w:rFonts w:ascii="Verdana" w:hAnsi="Verdana"/>
      <w:color w:val="000000"/>
      <w:sz w:val="18"/>
      <w:szCs w:val="18"/>
    </w:rPr>
  </w:style>
  <w:style w:type="paragraph" w:styleId="Voettekst">
    <w:name w:val="footer"/>
    <w:basedOn w:val="Standaard"/>
    <w:link w:val="VoettekstChar"/>
    <w:uiPriority w:val="99"/>
    <w:unhideWhenUsed/>
    <w:rsid w:val="006552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55224"/>
    <w:rPr>
      <w:rFonts w:ascii="Verdana" w:hAnsi="Verdana"/>
      <w:color w:val="000000"/>
      <w:sz w:val="18"/>
      <w:szCs w:val="18"/>
    </w:rPr>
  </w:style>
  <w:style w:type="paragraph" w:styleId="Voetnoottekst">
    <w:name w:val="footnote text"/>
    <w:basedOn w:val="Standaard"/>
    <w:link w:val="VoetnoottekstChar"/>
    <w:uiPriority w:val="99"/>
    <w:semiHidden/>
    <w:unhideWhenUsed/>
    <w:rsid w:val="0037376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73769"/>
    <w:rPr>
      <w:rFonts w:ascii="Verdana" w:hAnsi="Verdana"/>
      <w:color w:val="000000"/>
    </w:rPr>
  </w:style>
  <w:style w:type="character" w:styleId="Voetnootmarkering">
    <w:name w:val="footnote reference"/>
    <w:basedOn w:val="Standaardalinea-lettertype"/>
    <w:uiPriority w:val="99"/>
    <w:semiHidden/>
    <w:unhideWhenUsed/>
    <w:rsid w:val="00373769"/>
    <w:rPr>
      <w:vertAlign w:val="superscript"/>
    </w:rPr>
  </w:style>
  <w:style w:type="character" w:styleId="Onopgelostemelding">
    <w:name w:val="Unresolved Mention"/>
    <w:basedOn w:val="Standaardalinea-lettertype"/>
    <w:uiPriority w:val="99"/>
    <w:semiHidden/>
    <w:unhideWhenUsed/>
    <w:rsid w:val="00373769"/>
    <w:rPr>
      <w:color w:val="605E5C"/>
      <w:shd w:val="clear" w:color="auto" w:fill="E1DFDD"/>
    </w:rPr>
  </w:style>
  <w:style w:type="paragraph" w:customStyle="1" w:styleId="Huisstijl-Algemenevoorwaarden">
    <w:name w:val="Huisstijl - Algemene voorwaarden"/>
    <w:basedOn w:val="Standaard"/>
    <w:rsid w:val="00B30554"/>
    <w:pPr>
      <w:widowControl w:val="0"/>
      <w:suppressAutoHyphens/>
      <w:spacing w:before="90" w:line="180" w:lineRule="exact"/>
    </w:pPr>
    <w:rPr>
      <w:i/>
      <w:color w:val="auto"/>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nieuws.umcg.nl/w/tijdelijk-geen-geplande-operaties-voor-pati%C3%ABnten-met-aangeboren-hartafwijkingen-in-umcg-poliklinische-en-acute-zorg-gaan-door?_gl=1*1tf5ah9*_gcl_au*NjQxMzA2ODk3LjE3NTgwNDc1MD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607</ap:Words>
  <ap:Characters>3339</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2025-09-18T14:55:00.0000000Z</dcterms:created>
  <dcterms:modified xsi:type="dcterms:W3CDTF">2025-09-18T14:55:00.0000000Z</dcterms:modified>
  <dc:description>------------------------</dc:description>
  <version/>
  <category/>
</coreProperties>
</file>