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55465" w:rsidR="00CB3578" w:rsidTr="00F13442" w14:paraId="664DEE3E" w14:textId="77777777">
        <w:trPr>
          <w:cantSplit/>
        </w:trPr>
        <w:tc>
          <w:tcPr>
            <w:tcW w:w="9142" w:type="dxa"/>
            <w:gridSpan w:val="2"/>
            <w:tcBorders>
              <w:top w:val="nil"/>
              <w:left w:val="nil"/>
              <w:bottom w:val="nil"/>
              <w:right w:val="nil"/>
            </w:tcBorders>
          </w:tcPr>
          <w:p w:rsidRPr="0025630F" w:rsidR="0025630F" w:rsidP="004474D9" w:rsidRDefault="0025630F" w14:paraId="3AD483C8" w14:textId="77777777">
            <w:pPr>
              <w:tabs>
                <w:tab w:val="left" w:pos="-1440"/>
                <w:tab w:val="left" w:pos="-720"/>
              </w:tabs>
              <w:suppressAutoHyphens/>
              <w:rPr>
                <w:rFonts w:ascii="Times New Roman" w:hAnsi="Times New Roman"/>
              </w:rPr>
            </w:pPr>
            <w:r w:rsidRPr="0025630F">
              <w:rPr>
                <w:rFonts w:ascii="Times New Roman" w:hAnsi="Times New Roman"/>
              </w:rPr>
              <w:t>De Tweede Kamer der Staten-</w:t>
            </w:r>
            <w:r w:rsidRPr="0025630F">
              <w:rPr>
                <w:rFonts w:ascii="Times New Roman" w:hAnsi="Times New Roman"/>
              </w:rPr>
              <w:fldChar w:fldCharType="begin"/>
            </w:r>
            <w:r w:rsidRPr="0025630F">
              <w:rPr>
                <w:rFonts w:ascii="Times New Roman" w:hAnsi="Times New Roman"/>
              </w:rPr>
              <w:instrText xml:space="preserve">PRIVATE </w:instrText>
            </w:r>
            <w:r w:rsidRPr="0025630F">
              <w:rPr>
                <w:rFonts w:ascii="Times New Roman" w:hAnsi="Times New Roman"/>
              </w:rPr>
              <w:fldChar w:fldCharType="end"/>
            </w:r>
          </w:p>
          <w:p w:rsidRPr="0025630F" w:rsidR="0025630F" w:rsidP="004474D9" w:rsidRDefault="0025630F" w14:paraId="05D07603" w14:textId="77777777">
            <w:pPr>
              <w:tabs>
                <w:tab w:val="left" w:pos="-1440"/>
                <w:tab w:val="left" w:pos="-720"/>
              </w:tabs>
              <w:suppressAutoHyphens/>
              <w:rPr>
                <w:rFonts w:ascii="Times New Roman" w:hAnsi="Times New Roman"/>
              </w:rPr>
            </w:pPr>
            <w:r w:rsidRPr="0025630F">
              <w:rPr>
                <w:rFonts w:ascii="Times New Roman" w:hAnsi="Times New Roman"/>
              </w:rPr>
              <w:t>Generaal zendt bijgaand door</w:t>
            </w:r>
          </w:p>
          <w:p w:rsidRPr="0025630F" w:rsidR="0025630F" w:rsidP="004474D9" w:rsidRDefault="0025630F" w14:paraId="294C0936" w14:textId="77777777">
            <w:pPr>
              <w:tabs>
                <w:tab w:val="left" w:pos="-1440"/>
                <w:tab w:val="left" w:pos="-720"/>
              </w:tabs>
              <w:suppressAutoHyphens/>
              <w:rPr>
                <w:rFonts w:ascii="Times New Roman" w:hAnsi="Times New Roman"/>
              </w:rPr>
            </w:pPr>
            <w:r w:rsidRPr="0025630F">
              <w:rPr>
                <w:rFonts w:ascii="Times New Roman" w:hAnsi="Times New Roman"/>
              </w:rPr>
              <w:t>haar aangenomen wetsvoorstel</w:t>
            </w:r>
          </w:p>
          <w:p w:rsidRPr="0025630F" w:rsidR="0025630F" w:rsidP="004474D9" w:rsidRDefault="0025630F" w14:paraId="650A3854" w14:textId="77777777">
            <w:pPr>
              <w:tabs>
                <w:tab w:val="left" w:pos="-1440"/>
                <w:tab w:val="left" w:pos="-720"/>
              </w:tabs>
              <w:suppressAutoHyphens/>
              <w:rPr>
                <w:rFonts w:ascii="Times New Roman" w:hAnsi="Times New Roman"/>
              </w:rPr>
            </w:pPr>
            <w:r w:rsidRPr="0025630F">
              <w:rPr>
                <w:rFonts w:ascii="Times New Roman" w:hAnsi="Times New Roman"/>
              </w:rPr>
              <w:t>aan de Eerste Kamer.</w:t>
            </w:r>
          </w:p>
          <w:p w:rsidRPr="0025630F" w:rsidR="0025630F" w:rsidP="004474D9" w:rsidRDefault="0025630F" w14:paraId="541FD4F1" w14:textId="77777777">
            <w:pPr>
              <w:tabs>
                <w:tab w:val="left" w:pos="-1440"/>
                <w:tab w:val="left" w:pos="-720"/>
              </w:tabs>
              <w:suppressAutoHyphens/>
              <w:rPr>
                <w:rFonts w:ascii="Times New Roman" w:hAnsi="Times New Roman"/>
              </w:rPr>
            </w:pPr>
          </w:p>
          <w:p w:rsidRPr="0025630F" w:rsidR="0025630F" w:rsidP="004474D9" w:rsidRDefault="0025630F" w14:paraId="64390700" w14:textId="77777777">
            <w:pPr>
              <w:tabs>
                <w:tab w:val="left" w:pos="-1440"/>
                <w:tab w:val="left" w:pos="-720"/>
              </w:tabs>
              <w:suppressAutoHyphens/>
              <w:rPr>
                <w:rFonts w:ascii="Times New Roman" w:hAnsi="Times New Roman"/>
              </w:rPr>
            </w:pPr>
            <w:r w:rsidRPr="0025630F">
              <w:rPr>
                <w:rFonts w:ascii="Times New Roman" w:hAnsi="Times New Roman"/>
              </w:rPr>
              <w:t>De Voorzitter,</w:t>
            </w:r>
          </w:p>
          <w:p w:rsidRPr="0025630F" w:rsidR="0025630F" w:rsidP="004474D9" w:rsidRDefault="0025630F" w14:paraId="7ACE88F4" w14:textId="77777777">
            <w:pPr>
              <w:tabs>
                <w:tab w:val="left" w:pos="-1440"/>
                <w:tab w:val="left" w:pos="-720"/>
              </w:tabs>
              <w:suppressAutoHyphens/>
              <w:rPr>
                <w:rFonts w:ascii="Times New Roman" w:hAnsi="Times New Roman"/>
              </w:rPr>
            </w:pPr>
          </w:p>
          <w:p w:rsidRPr="0025630F" w:rsidR="0025630F" w:rsidP="004474D9" w:rsidRDefault="0025630F" w14:paraId="6068DF71" w14:textId="77777777">
            <w:pPr>
              <w:tabs>
                <w:tab w:val="left" w:pos="-1440"/>
                <w:tab w:val="left" w:pos="-720"/>
              </w:tabs>
              <w:suppressAutoHyphens/>
              <w:rPr>
                <w:rFonts w:ascii="Times New Roman" w:hAnsi="Times New Roman"/>
              </w:rPr>
            </w:pPr>
          </w:p>
          <w:p w:rsidRPr="0025630F" w:rsidR="0025630F" w:rsidP="004474D9" w:rsidRDefault="0025630F" w14:paraId="3250D3FC" w14:textId="77777777">
            <w:pPr>
              <w:tabs>
                <w:tab w:val="left" w:pos="-1440"/>
                <w:tab w:val="left" w:pos="-720"/>
              </w:tabs>
              <w:suppressAutoHyphens/>
              <w:rPr>
                <w:rFonts w:ascii="Times New Roman" w:hAnsi="Times New Roman"/>
              </w:rPr>
            </w:pPr>
          </w:p>
          <w:p w:rsidRPr="0025630F" w:rsidR="0025630F" w:rsidP="004474D9" w:rsidRDefault="0025630F" w14:paraId="61E12D88" w14:textId="77777777">
            <w:pPr>
              <w:tabs>
                <w:tab w:val="left" w:pos="-1440"/>
                <w:tab w:val="left" w:pos="-720"/>
              </w:tabs>
              <w:suppressAutoHyphens/>
              <w:rPr>
                <w:rFonts w:ascii="Times New Roman" w:hAnsi="Times New Roman"/>
              </w:rPr>
            </w:pPr>
          </w:p>
          <w:p w:rsidRPr="0025630F" w:rsidR="0025630F" w:rsidP="004474D9" w:rsidRDefault="0025630F" w14:paraId="169CA315" w14:textId="77777777">
            <w:pPr>
              <w:tabs>
                <w:tab w:val="left" w:pos="-1440"/>
                <w:tab w:val="left" w:pos="-720"/>
              </w:tabs>
              <w:suppressAutoHyphens/>
              <w:rPr>
                <w:rFonts w:ascii="Times New Roman" w:hAnsi="Times New Roman"/>
              </w:rPr>
            </w:pPr>
          </w:p>
          <w:p w:rsidRPr="0025630F" w:rsidR="0025630F" w:rsidP="004474D9" w:rsidRDefault="0025630F" w14:paraId="12292CF5" w14:textId="77777777">
            <w:pPr>
              <w:tabs>
                <w:tab w:val="left" w:pos="-1440"/>
                <w:tab w:val="left" w:pos="-720"/>
              </w:tabs>
              <w:suppressAutoHyphens/>
              <w:rPr>
                <w:rFonts w:ascii="Times New Roman" w:hAnsi="Times New Roman"/>
              </w:rPr>
            </w:pPr>
          </w:p>
          <w:p w:rsidRPr="0025630F" w:rsidR="0025630F" w:rsidP="004474D9" w:rsidRDefault="0025630F" w14:paraId="50AE5BB0" w14:textId="77777777">
            <w:pPr>
              <w:tabs>
                <w:tab w:val="left" w:pos="-1440"/>
                <w:tab w:val="left" w:pos="-720"/>
              </w:tabs>
              <w:suppressAutoHyphens/>
              <w:rPr>
                <w:rFonts w:ascii="Times New Roman" w:hAnsi="Times New Roman"/>
              </w:rPr>
            </w:pPr>
          </w:p>
          <w:p w:rsidRPr="0025630F" w:rsidR="0025630F" w:rsidP="004474D9" w:rsidRDefault="0025630F" w14:paraId="4C0060FA" w14:textId="77777777">
            <w:pPr>
              <w:tabs>
                <w:tab w:val="left" w:pos="-1440"/>
                <w:tab w:val="left" w:pos="-720"/>
              </w:tabs>
              <w:suppressAutoHyphens/>
              <w:rPr>
                <w:rFonts w:ascii="Times New Roman" w:hAnsi="Times New Roman"/>
              </w:rPr>
            </w:pPr>
          </w:p>
          <w:p w:rsidRPr="0025630F" w:rsidR="0025630F" w:rsidP="004474D9" w:rsidRDefault="0025630F" w14:paraId="45954231" w14:textId="77777777">
            <w:pPr>
              <w:rPr>
                <w:rFonts w:ascii="Times New Roman" w:hAnsi="Times New Roman"/>
              </w:rPr>
            </w:pPr>
          </w:p>
          <w:p w:rsidRPr="0025630F" w:rsidR="00CB3578" w:rsidP="0025630F" w:rsidRDefault="0025630F" w14:paraId="397F5E35" w14:textId="49B740B7">
            <w:pPr>
              <w:pStyle w:val="Amendement"/>
              <w:rPr>
                <w:rFonts w:ascii="Times New Roman" w:hAnsi="Times New Roman" w:cs="Times New Roman"/>
                <w:b w:val="0"/>
                <w:bCs w:val="0"/>
              </w:rPr>
            </w:pPr>
            <w:r>
              <w:rPr>
                <w:rFonts w:ascii="Times New Roman" w:hAnsi="Times New Roman" w:cs="Times New Roman"/>
                <w:b w:val="0"/>
                <w:bCs w:val="0"/>
                <w:sz w:val="20"/>
              </w:rPr>
              <w:t>18 september 2025</w:t>
            </w:r>
          </w:p>
        </w:tc>
      </w:tr>
      <w:tr w:rsidRPr="00355465" w:rsidR="00CB3578" w:rsidTr="00A11E73" w14:paraId="1381C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5465" w:rsidR="00CB3578" w:rsidP="008B6D6B" w:rsidRDefault="00CB3578" w14:paraId="56B9BC4E" w14:textId="77777777">
            <w:pPr>
              <w:pStyle w:val="Amendement"/>
              <w:rPr>
                <w:rFonts w:ascii="Times New Roman" w:hAnsi="Times New Roman" w:cs="Times New Roman"/>
              </w:rPr>
            </w:pPr>
          </w:p>
        </w:tc>
        <w:tc>
          <w:tcPr>
            <w:tcW w:w="6590" w:type="dxa"/>
            <w:tcBorders>
              <w:top w:val="nil"/>
              <w:left w:val="nil"/>
              <w:bottom w:val="nil"/>
              <w:right w:val="nil"/>
            </w:tcBorders>
          </w:tcPr>
          <w:p w:rsidRPr="00355465" w:rsidR="00CB3578" w:rsidP="008B6D6B" w:rsidRDefault="00CB3578" w14:paraId="2E79D8E0" w14:textId="77777777">
            <w:pPr>
              <w:tabs>
                <w:tab w:val="left" w:pos="-1440"/>
                <w:tab w:val="left" w:pos="-720"/>
              </w:tabs>
              <w:suppressAutoHyphens/>
              <w:rPr>
                <w:rFonts w:ascii="Times New Roman" w:hAnsi="Times New Roman"/>
                <w:b/>
                <w:bCs/>
                <w:sz w:val="24"/>
              </w:rPr>
            </w:pPr>
          </w:p>
        </w:tc>
      </w:tr>
      <w:tr w:rsidRPr="00355465" w:rsidR="0025630F" w:rsidTr="00A11E73" w14:paraId="190BF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5465" w:rsidR="0025630F" w:rsidP="008B6D6B" w:rsidRDefault="0025630F" w14:paraId="443AC072" w14:textId="77777777">
            <w:pPr>
              <w:pStyle w:val="Amendement"/>
              <w:rPr>
                <w:rFonts w:ascii="Times New Roman" w:hAnsi="Times New Roman" w:cs="Times New Roman"/>
              </w:rPr>
            </w:pPr>
          </w:p>
        </w:tc>
        <w:tc>
          <w:tcPr>
            <w:tcW w:w="6590" w:type="dxa"/>
            <w:tcBorders>
              <w:top w:val="nil"/>
              <w:left w:val="nil"/>
              <w:bottom w:val="nil"/>
              <w:right w:val="nil"/>
            </w:tcBorders>
          </w:tcPr>
          <w:p w:rsidRPr="00355465" w:rsidR="0025630F" w:rsidP="008B6D6B" w:rsidRDefault="0025630F" w14:paraId="1CF5B420" w14:textId="77777777">
            <w:pPr>
              <w:tabs>
                <w:tab w:val="left" w:pos="-1440"/>
                <w:tab w:val="left" w:pos="-720"/>
              </w:tabs>
              <w:suppressAutoHyphens/>
              <w:rPr>
                <w:rFonts w:ascii="Times New Roman" w:hAnsi="Times New Roman"/>
                <w:b/>
                <w:bCs/>
                <w:sz w:val="24"/>
              </w:rPr>
            </w:pPr>
          </w:p>
        </w:tc>
      </w:tr>
      <w:tr w:rsidRPr="00355465" w:rsidR="0025630F" w:rsidTr="00E36778" w14:paraId="19B68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5465" w:rsidR="0025630F" w:rsidP="008B6D6B" w:rsidRDefault="0025630F" w14:paraId="07B3D9C8" w14:textId="139AA479">
            <w:pPr>
              <w:rPr>
                <w:rFonts w:ascii="Times New Roman" w:hAnsi="Times New Roman"/>
                <w:b/>
                <w:bCs/>
                <w:sz w:val="24"/>
              </w:rPr>
            </w:pPr>
            <w:r w:rsidRPr="00355465">
              <w:rPr>
                <w:rFonts w:ascii="Times New Roman" w:hAnsi="Times New Roman"/>
                <w:b/>
                <w:bCs/>
                <w:sz w:val="24"/>
              </w:rPr>
              <w:t xml:space="preserve">Wet tot uitvoering van verordening (EU) 2022/2560 van het Europees Parlement en de Raad van 14 december 2022 betreffende buitenlandse subsidies die de interne markt verstoren (Uitvoeringswet verordening buitenlandse subsidies) </w:t>
            </w:r>
          </w:p>
        </w:tc>
      </w:tr>
      <w:tr w:rsidRPr="00355465" w:rsidR="00CB3578" w:rsidTr="00A11E73" w14:paraId="1CBAF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5465" w:rsidR="00CB3578" w:rsidP="008B6D6B" w:rsidRDefault="00CB3578" w14:paraId="0B67B14D" w14:textId="77777777">
            <w:pPr>
              <w:pStyle w:val="Amendement"/>
              <w:rPr>
                <w:rFonts w:ascii="Times New Roman" w:hAnsi="Times New Roman" w:cs="Times New Roman"/>
              </w:rPr>
            </w:pPr>
          </w:p>
        </w:tc>
        <w:tc>
          <w:tcPr>
            <w:tcW w:w="6590" w:type="dxa"/>
            <w:tcBorders>
              <w:top w:val="nil"/>
              <w:left w:val="nil"/>
              <w:bottom w:val="nil"/>
              <w:right w:val="nil"/>
            </w:tcBorders>
          </w:tcPr>
          <w:p w:rsidRPr="00355465" w:rsidR="00CB3578" w:rsidP="008B6D6B" w:rsidRDefault="00CB3578" w14:paraId="24098834" w14:textId="77777777">
            <w:pPr>
              <w:pStyle w:val="Amendement"/>
              <w:rPr>
                <w:rFonts w:ascii="Times New Roman" w:hAnsi="Times New Roman" w:cs="Times New Roman"/>
              </w:rPr>
            </w:pPr>
          </w:p>
        </w:tc>
      </w:tr>
      <w:tr w:rsidRPr="00355465" w:rsidR="00CB3578" w:rsidTr="00A11E73" w14:paraId="6BD95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5465" w:rsidR="00CB3578" w:rsidP="008B6D6B" w:rsidRDefault="00CB3578" w14:paraId="4B15BF72" w14:textId="77777777">
            <w:pPr>
              <w:pStyle w:val="Amendement"/>
              <w:rPr>
                <w:rFonts w:ascii="Times New Roman" w:hAnsi="Times New Roman" w:cs="Times New Roman"/>
              </w:rPr>
            </w:pPr>
          </w:p>
        </w:tc>
        <w:tc>
          <w:tcPr>
            <w:tcW w:w="6590" w:type="dxa"/>
            <w:tcBorders>
              <w:top w:val="nil"/>
              <w:left w:val="nil"/>
              <w:bottom w:val="nil"/>
              <w:right w:val="nil"/>
            </w:tcBorders>
          </w:tcPr>
          <w:p w:rsidRPr="00355465" w:rsidR="00CB3578" w:rsidP="008B6D6B" w:rsidRDefault="00CB3578" w14:paraId="1C5E61C4" w14:textId="77777777">
            <w:pPr>
              <w:pStyle w:val="Amendement"/>
              <w:rPr>
                <w:rFonts w:ascii="Times New Roman" w:hAnsi="Times New Roman" w:cs="Times New Roman"/>
              </w:rPr>
            </w:pPr>
          </w:p>
        </w:tc>
      </w:tr>
      <w:tr w:rsidRPr="00355465" w:rsidR="0025630F" w:rsidTr="00472F3F" w14:paraId="191BC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5465" w:rsidR="0025630F" w:rsidP="008B6D6B" w:rsidRDefault="0025630F" w14:paraId="168F78D8" w14:textId="77777777">
            <w:pPr>
              <w:pStyle w:val="Amendement"/>
              <w:rPr>
                <w:rFonts w:ascii="Times New Roman" w:hAnsi="Times New Roman" w:cs="Times New Roman"/>
              </w:rPr>
            </w:pPr>
            <w:r w:rsidRPr="00355465">
              <w:rPr>
                <w:rFonts w:ascii="Times New Roman" w:hAnsi="Times New Roman" w:cs="Times New Roman"/>
              </w:rPr>
              <w:t>VOORSTEL VAN WET</w:t>
            </w:r>
          </w:p>
        </w:tc>
      </w:tr>
      <w:tr w:rsidRPr="00355465" w:rsidR="00CB3578" w:rsidTr="00A11E73" w14:paraId="043BC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5465" w:rsidR="00CB3578" w:rsidP="008B6D6B" w:rsidRDefault="00CB3578" w14:paraId="58F3F0D0" w14:textId="77777777">
            <w:pPr>
              <w:pStyle w:val="Amendement"/>
              <w:rPr>
                <w:rFonts w:ascii="Times New Roman" w:hAnsi="Times New Roman" w:cs="Times New Roman"/>
              </w:rPr>
            </w:pPr>
          </w:p>
        </w:tc>
        <w:tc>
          <w:tcPr>
            <w:tcW w:w="6590" w:type="dxa"/>
            <w:tcBorders>
              <w:top w:val="nil"/>
              <w:left w:val="nil"/>
              <w:bottom w:val="nil"/>
              <w:right w:val="nil"/>
            </w:tcBorders>
          </w:tcPr>
          <w:p w:rsidRPr="00355465" w:rsidR="00CB3578" w:rsidP="008B6D6B" w:rsidRDefault="00CB3578" w14:paraId="216A4091" w14:textId="77777777">
            <w:pPr>
              <w:pStyle w:val="Amendement"/>
              <w:rPr>
                <w:rFonts w:ascii="Times New Roman" w:hAnsi="Times New Roman" w:cs="Times New Roman"/>
              </w:rPr>
            </w:pPr>
          </w:p>
        </w:tc>
      </w:tr>
    </w:tbl>
    <w:p w:rsidRPr="00355465" w:rsidR="008B6D6B" w:rsidP="008B6D6B" w:rsidRDefault="008B6D6B" w14:paraId="202EC6F0" w14:textId="77777777">
      <w:pPr>
        <w:spacing w:line="259" w:lineRule="auto"/>
        <w:ind w:firstLine="284"/>
        <w:rPr>
          <w:rFonts w:ascii="Times New Roman" w:hAnsi="Times New Roman" w:eastAsia="Calibri"/>
          <w:sz w:val="24"/>
          <w:lang w:eastAsia="en-US"/>
        </w:rPr>
      </w:pPr>
      <w:r w:rsidRPr="00355465">
        <w:rPr>
          <w:rFonts w:ascii="Times New Roman" w:hAnsi="Times New Roman" w:eastAsia="Calibri"/>
          <w:sz w:val="24"/>
          <w:lang w:eastAsia="en-US"/>
        </w:rPr>
        <w:t>Wij Willem-Alexander, bij de gratie Gods, Koning der Nederlanden, Prins van Oranje-Nassau, enz. enz. enz.</w:t>
      </w:r>
    </w:p>
    <w:p w:rsidRPr="00355465" w:rsidR="008B6D6B" w:rsidP="008B6D6B" w:rsidRDefault="008B6D6B" w14:paraId="4B1D9F6D" w14:textId="77777777">
      <w:pPr>
        <w:spacing w:line="259" w:lineRule="auto"/>
        <w:ind w:firstLine="284"/>
        <w:rPr>
          <w:rFonts w:ascii="Times New Roman" w:hAnsi="Times New Roman" w:eastAsia="Calibri"/>
          <w:sz w:val="24"/>
          <w:lang w:eastAsia="en-US"/>
        </w:rPr>
      </w:pPr>
    </w:p>
    <w:p w:rsidRPr="00355465" w:rsidR="006B27E6" w:rsidP="006B27E6" w:rsidRDefault="006B27E6" w14:paraId="7D1DEE81" w14:textId="77777777">
      <w:pPr>
        <w:spacing w:line="259" w:lineRule="auto"/>
        <w:ind w:firstLine="284"/>
        <w:rPr>
          <w:rFonts w:ascii="Times New Roman" w:hAnsi="Times New Roman" w:eastAsia="Calibri"/>
          <w:sz w:val="24"/>
          <w:lang w:eastAsia="en-US"/>
        </w:rPr>
      </w:pPr>
      <w:r w:rsidRPr="00355465">
        <w:rPr>
          <w:rFonts w:ascii="Times New Roman" w:hAnsi="Times New Roman" w:eastAsia="Calibri"/>
          <w:sz w:val="24"/>
          <w:lang w:eastAsia="en-US"/>
        </w:rPr>
        <w:t>Allen, die deze zullen zien of horen lezen, saluut! doen te weten:</w:t>
      </w:r>
    </w:p>
    <w:p w:rsidRPr="00355465" w:rsidR="006B27E6" w:rsidP="006B27E6" w:rsidRDefault="006B27E6" w14:paraId="0053CB5F" w14:textId="77777777">
      <w:pPr>
        <w:spacing w:line="259" w:lineRule="auto"/>
        <w:ind w:firstLine="284"/>
        <w:rPr>
          <w:rFonts w:ascii="Times New Roman" w:hAnsi="Times New Roman" w:eastAsia="Calibri"/>
          <w:sz w:val="24"/>
          <w:lang w:eastAsia="en-US"/>
        </w:rPr>
      </w:pPr>
      <w:r w:rsidRPr="00355465">
        <w:rPr>
          <w:rFonts w:ascii="Times New Roman" w:hAnsi="Times New Roman" w:eastAsia="Calibri"/>
          <w:sz w:val="24"/>
          <w:lang w:eastAsia="en-US"/>
        </w:rPr>
        <w:t>Alzo Wij in overweging genomen hebben, dat het noodzakelijk is regels te stellen ter implementatie van richtlijn nr. ;</w:t>
      </w:r>
    </w:p>
    <w:p w:rsidRPr="00355465" w:rsidR="006B27E6" w:rsidP="006B27E6" w:rsidRDefault="006B27E6" w14:paraId="29AD9C68" w14:textId="77777777">
      <w:pPr>
        <w:spacing w:line="259" w:lineRule="auto"/>
        <w:ind w:firstLine="284"/>
        <w:rPr>
          <w:rFonts w:ascii="Times New Roman" w:hAnsi="Times New Roman" w:eastAsia="Calibri"/>
          <w:sz w:val="24"/>
          <w:lang w:eastAsia="en-US"/>
        </w:rPr>
      </w:pPr>
      <w:r w:rsidRPr="00355465">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355465" w:rsidR="006B27E6" w:rsidP="006B27E6" w:rsidRDefault="006B27E6" w14:paraId="045611A9" w14:textId="77777777">
      <w:pPr>
        <w:spacing w:line="259" w:lineRule="auto"/>
        <w:ind w:firstLine="284"/>
        <w:rPr>
          <w:rFonts w:ascii="Times New Roman" w:hAnsi="Times New Roman" w:eastAsia="Calibri"/>
          <w:b/>
          <w:bCs/>
          <w:sz w:val="24"/>
          <w:lang w:eastAsia="en-US"/>
        </w:rPr>
      </w:pPr>
    </w:p>
    <w:p w:rsidRPr="00355465" w:rsidR="006B27E6" w:rsidP="006B27E6" w:rsidRDefault="006B27E6" w14:paraId="3E08836D" w14:textId="77777777">
      <w:pPr>
        <w:spacing w:line="259" w:lineRule="auto"/>
        <w:rPr>
          <w:rFonts w:ascii="Times New Roman" w:hAnsi="Times New Roman" w:eastAsia="Calibri"/>
          <w:b/>
          <w:bCs/>
          <w:sz w:val="24"/>
          <w:lang w:eastAsia="en-US"/>
        </w:rPr>
      </w:pPr>
      <w:r w:rsidRPr="00355465">
        <w:rPr>
          <w:rFonts w:ascii="Times New Roman" w:hAnsi="Times New Roman" w:eastAsia="Calibri"/>
          <w:b/>
          <w:bCs/>
          <w:sz w:val="24"/>
          <w:lang w:eastAsia="en-US"/>
        </w:rPr>
        <w:t>Artikel 1 (begripsbepalingen)</w:t>
      </w:r>
    </w:p>
    <w:p w:rsidRPr="00355465" w:rsidR="006B27E6" w:rsidP="006B27E6" w:rsidRDefault="006B27E6" w14:paraId="67A6BDBE"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ab/>
      </w:r>
    </w:p>
    <w:p w:rsidRPr="00355465" w:rsidR="006B27E6" w:rsidP="006B27E6" w:rsidRDefault="006B27E6" w14:paraId="02CA175D" w14:textId="6322A14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In deze wet wordt verstaan onder: </w:t>
      </w:r>
    </w:p>
    <w:p w:rsidRPr="00355465" w:rsidR="006B27E6" w:rsidP="006B27E6" w:rsidRDefault="006B27E6" w14:paraId="1DEF0F7F" w14:textId="77777777">
      <w:pPr>
        <w:spacing w:line="259" w:lineRule="auto"/>
        <w:ind w:firstLine="284"/>
        <w:rPr>
          <w:rFonts w:ascii="Times New Roman" w:hAnsi="Times New Roman" w:eastAsia="Calibri"/>
          <w:bCs/>
          <w:i/>
          <w:sz w:val="24"/>
          <w:lang w:eastAsia="en-US"/>
        </w:rPr>
      </w:pPr>
      <w:r w:rsidRPr="00355465">
        <w:rPr>
          <w:rFonts w:ascii="Times New Roman" w:hAnsi="Times New Roman" w:eastAsia="Calibri"/>
          <w:bCs/>
          <w:i/>
          <w:sz w:val="24"/>
          <w:lang w:eastAsia="en-US"/>
        </w:rPr>
        <w:t>Autoriteit Consument en Markt</w:t>
      </w:r>
      <w:r w:rsidRPr="00355465">
        <w:rPr>
          <w:rFonts w:ascii="Times New Roman" w:hAnsi="Times New Roman" w:eastAsia="Calibri"/>
          <w:bCs/>
          <w:iCs/>
          <w:sz w:val="24"/>
          <w:lang w:eastAsia="en-US"/>
        </w:rPr>
        <w:t>: Autoriteit Consument en Markt, genoemd in artikel 2, eerste lid, van de Instellingswet Autoriteit Consument en Markt;</w:t>
      </w:r>
    </w:p>
    <w:p w:rsidRPr="00355465" w:rsidR="006B27E6" w:rsidP="006B27E6" w:rsidRDefault="006B27E6" w14:paraId="77324444"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i/>
          <w:iCs/>
          <w:sz w:val="24"/>
          <w:lang w:eastAsia="en-US"/>
        </w:rPr>
        <w:t>verordening buitenlandse subsidies</w:t>
      </w:r>
      <w:r w:rsidRPr="00355465">
        <w:rPr>
          <w:rFonts w:ascii="Times New Roman" w:hAnsi="Times New Roman" w:eastAsia="Calibri"/>
          <w:bCs/>
          <w:sz w:val="24"/>
          <w:lang w:eastAsia="en-US"/>
        </w:rPr>
        <w:t xml:space="preserve">: </w:t>
      </w:r>
      <w:bookmarkStart w:name="_Hlk138398321" w:id="0"/>
      <w:bookmarkStart w:name="_Hlk130194622" w:id="1"/>
      <w:r w:rsidRPr="00355465">
        <w:rPr>
          <w:rFonts w:ascii="Times New Roman" w:hAnsi="Times New Roman" w:eastAsia="Calibri"/>
          <w:bCs/>
          <w:sz w:val="24"/>
          <w:lang w:eastAsia="en-US"/>
        </w:rPr>
        <w:t>verordening (EU) 2022/2560 van het Europees Parlement en de Raad van 14 december 2022 betreffende buitenlandse subsidies die de interne markt verstoren (</w:t>
      </w:r>
      <w:proofErr w:type="spellStart"/>
      <w:r w:rsidRPr="00355465">
        <w:rPr>
          <w:rFonts w:ascii="Times New Roman" w:hAnsi="Times New Roman" w:eastAsia="Calibri"/>
          <w:bCs/>
          <w:sz w:val="24"/>
          <w:lang w:eastAsia="en-US"/>
        </w:rPr>
        <w:t>PbEU</w:t>
      </w:r>
      <w:proofErr w:type="spellEnd"/>
      <w:r w:rsidRPr="00355465">
        <w:rPr>
          <w:rFonts w:ascii="Times New Roman" w:hAnsi="Times New Roman" w:eastAsia="Calibri"/>
          <w:bCs/>
          <w:sz w:val="24"/>
          <w:lang w:eastAsia="en-US"/>
        </w:rPr>
        <w:t xml:space="preserve"> 2022, L 330/1)</w:t>
      </w:r>
      <w:bookmarkEnd w:id="0"/>
      <w:r w:rsidRPr="00355465">
        <w:rPr>
          <w:rFonts w:ascii="Times New Roman" w:hAnsi="Times New Roman" w:eastAsia="Calibri"/>
          <w:bCs/>
          <w:sz w:val="24"/>
          <w:lang w:eastAsia="en-US"/>
        </w:rPr>
        <w:t>.</w:t>
      </w:r>
      <w:bookmarkEnd w:id="1"/>
    </w:p>
    <w:p w:rsidRPr="00355465" w:rsidR="006B27E6" w:rsidP="006B27E6" w:rsidRDefault="006B27E6" w14:paraId="5E71E055" w14:textId="77777777">
      <w:pPr>
        <w:spacing w:line="259" w:lineRule="auto"/>
        <w:ind w:firstLine="284"/>
        <w:rPr>
          <w:rFonts w:ascii="Times New Roman" w:hAnsi="Times New Roman" w:eastAsia="Calibri"/>
          <w:b/>
          <w:bCs/>
          <w:sz w:val="24"/>
          <w:lang w:eastAsia="en-US"/>
        </w:rPr>
      </w:pPr>
    </w:p>
    <w:p w:rsidRPr="00355465" w:rsidR="006B27E6" w:rsidP="006B27E6" w:rsidRDefault="006B27E6" w14:paraId="51B811FE" w14:textId="77777777">
      <w:pPr>
        <w:spacing w:line="259" w:lineRule="auto"/>
        <w:rPr>
          <w:rFonts w:ascii="Times New Roman" w:hAnsi="Times New Roman" w:eastAsia="Calibri"/>
          <w:b/>
          <w:bCs/>
          <w:sz w:val="24"/>
          <w:lang w:eastAsia="en-US"/>
        </w:rPr>
      </w:pPr>
      <w:r w:rsidRPr="00355465">
        <w:rPr>
          <w:rFonts w:ascii="Times New Roman" w:hAnsi="Times New Roman" w:eastAsia="Calibri"/>
          <w:b/>
          <w:bCs/>
          <w:sz w:val="24"/>
          <w:lang w:eastAsia="en-US"/>
        </w:rPr>
        <w:t>Artikel 2 (bijstand aan Europese Commissie bij inspectie)</w:t>
      </w:r>
    </w:p>
    <w:p w:rsidRPr="00355465" w:rsidR="006B27E6" w:rsidP="006B27E6" w:rsidRDefault="006B27E6" w14:paraId="1D971372"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ab/>
      </w:r>
    </w:p>
    <w:p w:rsidRPr="00355465" w:rsidR="006B27E6" w:rsidP="006B27E6" w:rsidRDefault="006B27E6" w14:paraId="47D1AB8B"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1. Met het verlenen van bijstand bij een inspectie op grond van artikel 14, vijfde lid, van de verordening </w:t>
      </w:r>
      <w:bookmarkStart w:name="_Hlk130825886" w:id="2"/>
      <w:r w:rsidRPr="00355465">
        <w:rPr>
          <w:rFonts w:ascii="Times New Roman" w:hAnsi="Times New Roman" w:eastAsia="Calibri"/>
          <w:bCs/>
          <w:sz w:val="24"/>
          <w:lang w:eastAsia="en-US"/>
        </w:rPr>
        <w:t xml:space="preserve">buitenlandse subsidies </w:t>
      </w:r>
      <w:bookmarkEnd w:id="2"/>
      <w:r w:rsidRPr="00355465">
        <w:rPr>
          <w:rFonts w:ascii="Times New Roman" w:hAnsi="Times New Roman" w:eastAsia="Calibri"/>
          <w:bCs/>
          <w:sz w:val="24"/>
          <w:lang w:eastAsia="en-US"/>
        </w:rPr>
        <w:t xml:space="preserve">door de Europese Commissie zijn belast de ambtenaren, </w:t>
      </w:r>
      <w:r w:rsidRPr="00355465">
        <w:rPr>
          <w:rFonts w:ascii="Times New Roman" w:hAnsi="Times New Roman" w:eastAsia="Calibri"/>
          <w:bCs/>
          <w:sz w:val="24"/>
          <w:lang w:eastAsia="en-US"/>
        </w:rPr>
        <w:lastRenderedPageBreak/>
        <w:t>aangewezen krachtens artikel 12a, eerste lid, van de Instellingswet Autoriteit Consument en Markt.</w:t>
      </w:r>
    </w:p>
    <w:p w:rsidRPr="00355465" w:rsidR="006B27E6" w:rsidP="006B27E6" w:rsidRDefault="006B27E6" w14:paraId="3B7AFD3B"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2. Bij verzet tegen een inspectie op grond van de verordening buitenlandse subsidies door de Europese Commissie, verlenen de ambtenaren, bedoeld in het eerste lid, de nodige bijstand om de Europese Commissie in staat te stellen de inspectie te verrichten, zo nodig met behulp van de sterke arm.</w:t>
      </w:r>
    </w:p>
    <w:p w:rsidRPr="00355465" w:rsidR="006B27E6" w:rsidP="006B27E6" w:rsidRDefault="006B27E6" w14:paraId="6E58D86F"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3. Artikel 5:12 van de Algemene wet bestuursrecht is van overeenkomstige toepassing.</w:t>
      </w:r>
    </w:p>
    <w:p w:rsidRPr="00355465" w:rsidR="006B27E6" w:rsidP="006B27E6" w:rsidRDefault="006B27E6" w14:paraId="61741295" w14:textId="77777777">
      <w:pPr>
        <w:spacing w:line="259" w:lineRule="auto"/>
        <w:ind w:firstLine="284"/>
        <w:rPr>
          <w:rFonts w:ascii="Times New Roman" w:hAnsi="Times New Roman" w:eastAsia="Calibri"/>
          <w:b/>
          <w:bCs/>
          <w:sz w:val="24"/>
          <w:lang w:eastAsia="en-US"/>
        </w:rPr>
      </w:pPr>
    </w:p>
    <w:p w:rsidRPr="00355465" w:rsidR="006B27E6" w:rsidP="006B27E6" w:rsidRDefault="006B27E6" w14:paraId="3CF9CC80" w14:textId="77777777">
      <w:pPr>
        <w:spacing w:line="259" w:lineRule="auto"/>
        <w:rPr>
          <w:rFonts w:ascii="Times New Roman" w:hAnsi="Times New Roman" w:eastAsia="Calibri"/>
          <w:b/>
          <w:bCs/>
          <w:sz w:val="24"/>
          <w:lang w:eastAsia="en-US"/>
        </w:rPr>
      </w:pPr>
      <w:r w:rsidRPr="00355465">
        <w:rPr>
          <w:rFonts w:ascii="Times New Roman" w:hAnsi="Times New Roman" w:eastAsia="Calibri"/>
          <w:b/>
          <w:bCs/>
          <w:sz w:val="24"/>
          <w:lang w:eastAsia="en-US"/>
        </w:rPr>
        <w:t>Artikel 3 (uitvoering geven aan verzoek  Europese Commissie tot uitvoering inspectie of ander feitenonderzoek)</w:t>
      </w:r>
    </w:p>
    <w:p w:rsidRPr="00355465" w:rsidR="006B27E6" w:rsidP="006B27E6" w:rsidRDefault="006B27E6" w14:paraId="56271354" w14:textId="77777777">
      <w:pPr>
        <w:spacing w:line="259" w:lineRule="auto"/>
        <w:ind w:firstLine="284"/>
        <w:rPr>
          <w:rFonts w:ascii="Times New Roman" w:hAnsi="Times New Roman" w:eastAsia="Calibri"/>
          <w:bCs/>
          <w:sz w:val="24"/>
          <w:lang w:eastAsia="en-US"/>
        </w:rPr>
      </w:pPr>
    </w:p>
    <w:p w:rsidRPr="00355465" w:rsidR="006B27E6" w:rsidP="006B27E6" w:rsidRDefault="006B27E6" w14:paraId="341D6CA3"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1. De Autoriteit Consument en Markt geeft uitvoering aan een verzoek van de Europese Commissie tot </w:t>
      </w:r>
      <w:bookmarkStart w:name="_Hlk151972910" w:id="3"/>
      <w:r w:rsidRPr="00355465">
        <w:rPr>
          <w:rFonts w:ascii="Times New Roman" w:hAnsi="Times New Roman" w:eastAsia="Calibri"/>
          <w:bCs/>
          <w:sz w:val="24"/>
          <w:lang w:eastAsia="en-US"/>
        </w:rPr>
        <w:t>inspectie of ander feitenonderzoek als bedoeld in artikel 14, zevende lid, van de verordening buitenlandse subsidies</w:t>
      </w:r>
      <w:bookmarkEnd w:id="3"/>
      <w:r w:rsidRPr="00355465">
        <w:rPr>
          <w:rFonts w:ascii="Times New Roman" w:hAnsi="Times New Roman" w:eastAsia="Calibri"/>
          <w:bCs/>
          <w:sz w:val="24"/>
          <w:lang w:eastAsia="en-US"/>
        </w:rPr>
        <w:t>.</w:t>
      </w:r>
    </w:p>
    <w:p w:rsidRPr="00355465" w:rsidR="006B27E6" w:rsidP="006B27E6" w:rsidRDefault="006B27E6" w14:paraId="345ECB46"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2. Met de uitvoering van een inspectie of ander feitenonderzoek als bedoeld in het eerste lid zijn belast de ambtenaren, aangewezen krachtens artikel 12a, eerste lid, van de Instellingswet Autoriteit Consument en Markt. </w:t>
      </w:r>
    </w:p>
    <w:p w:rsidRPr="00355465" w:rsidR="006B27E6" w:rsidP="006B27E6" w:rsidRDefault="006B27E6" w14:paraId="75BD29C8"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3. De ambtenaren, bedoeld in het tweede lid, beschikken bij een inspectie of ander feitenonderzoek als bedoeld in het eerste lid over de bevoegdheden, genoemd in artikel 14, tweede lid, van de verordening buitenlandse subsidies. </w:t>
      </w:r>
    </w:p>
    <w:p w:rsidRPr="00355465" w:rsidR="006B27E6" w:rsidP="006B27E6" w:rsidRDefault="006B27E6" w14:paraId="0AF6AC27"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4. De ambtenaren, bedoeld in het tweede lid, voeren een inspectie of feitenonderzoek als bedoeld in het eerste lid zo nodig uit met behulp van de sterke arm. </w:t>
      </w:r>
    </w:p>
    <w:p w:rsidRPr="00355465" w:rsidR="006B27E6" w:rsidP="006B27E6" w:rsidRDefault="006B27E6" w14:paraId="3D751EE4"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5. Artikel 5:12 van de Algemene wet bestuursrecht is van overeenkomstige toepassing.</w:t>
      </w:r>
    </w:p>
    <w:p w:rsidRPr="00355465" w:rsidR="006B27E6" w:rsidP="006B27E6" w:rsidRDefault="006B27E6" w14:paraId="512EE56C" w14:textId="77777777">
      <w:pPr>
        <w:spacing w:line="259" w:lineRule="auto"/>
        <w:ind w:firstLine="284"/>
        <w:rPr>
          <w:rFonts w:ascii="Times New Roman" w:hAnsi="Times New Roman" w:eastAsia="Calibri"/>
          <w:bCs/>
          <w:i/>
          <w:iCs/>
          <w:sz w:val="24"/>
          <w:lang w:eastAsia="en-US"/>
        </w:rPr>
      </w:pPr>
    </w:p>
    <w:p w:rsidRPr="00355465" w:rsidR="006B27E6" w:rsidP="006B27E6" w:rsidRDefault="006B27E6" w14:paraId="0F243CD9" w14:textId="77777777">
      <w:pPr>
        <w:spacing w:line="259" w:lineRule="auto"/>
        <w:rPr>
          <w:rFonts w:ascii="Times New Roman" w:hAnsi="Times New Roman" w:eastAsia="Calibri"/>
          <w:b/>
          <w:bCs/>
          <w:sz w:val="24"/>
          <w:lang w:eastAsia="en-US"/>
        </w:rPr>
      </w:pPr>
      <w:r w:rsidRPr="00355465">
        <w:rPr>
          <w:rFonts w:ascii="Times New Roman" w:hAnsi="Times New Roman" w:eastAsia="Calibri"/>
          <w:b/>
          <w:bCs/>
          <w:sz w:val="24"/>
          <w:lang w:eastAsia="en-US"/>
        </w:rPr>
        <w:t>Artikel 4 (wijziging Aanbestedingswet)</w:t>
      </w:r>
    </w:p>
    <w:p w:rsidRPr="00355465" w:rsidR="006B27E6" w:rsidP="006B27E6" w:rsidRDefault="006B27E6" w14:paraId="7C3F17C9" w14:textId="77777777">
      <w:pPr>
        <w:spacing w:line="259" w:lineRule="auto"/>
        <w:ind w:firstLine="284"/>
        <w:rPr>
          <w:rFonts w:ascii="Times New Roman" w:hAnsi="Times New Roman" w:eastAsia="Calibri"/>
          <w:b/>
          <w:bCs/>
          <w:sz w:val="24"/>
          <w:lang w:eastAsia="en-US"/>
        </w:rPr>
      </w:pPr>
    </w:p>
    <w:p w:rsidRPr="00355465" w:rsidR="006B27E6" w:rsidP="006B27E6" w:rsidRDefault="006B27E6" w14:paraId="1B807AC0"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De Aanbestedingswet 2012 wordt als volgt gewijzigd:</w:t>
      </w:r>
    </w:p>
    <w:p w:rsidRPr="00355465" w:rsidR="006B27E6" w:rsidP="006B27E6" w:rsidRDefault="006B27E6" w14:paraId="2AF1CDA0" w14:textId="77777777">
      <w:pPr>
        <w:spacing w:line="259" w:lineRule="auto"/>
        <w:ind w:firstLine="284"/>
        <w:rPr>
          <w:rFonts w:ascii="Times New Roman" w:hAnsi="Times New Roman" w:eastAsia="Calibri"/>
          <w:bCs/>
          <w:sz w:val="24"/>
          <w:lang w:eastAsia="en-US"/>
        </w:rPr>
      </w:pPr>
    </w:p>
    <w:p w:rsidRPr="00355465" w:rsidR="006B27E6" w:rsidP="006B27E6" w:rsidRDefault="006B27E6" w14:paraId="196A3D9B" w14:textId="77777777">
      <w:pPr>
        <w:spacing w:line="259" w:lineRule="auto"/>
        <w:rPr>
          <w:rFonts w:ascii="Times New Roman" w:hAnsi="Times New Roman" w:eastAsia="Calibri"/>
          <w:bCs/>
          <w:sz w:val="24"/>
          <w:lang w:eastAsia="en-US"/>
        </w:rPr>
      </w:pPr>
      <w:r w:rsidRPr="00355465">
        <w:rPr>
          <w:rFonts w:ascii="Times New Roman" w:hAnsi="Times New Roman" w:eastAsia="Calibri"/>
          <w:bCs/>
          <w:sz w:val="24"/>
          <w:lang w:eastAsia="en-US"/>
        </w:rPr>
        <w:t>A</w:t>
      </w:r>
    </w:p>
    <w:p w:rsidRPr="00355465" w:rsidR="006B27E6" w:rsidP="006B27E6" w:rsidRDefault="006B27E6" w14:paraId="1BCA2BEB" w14:textId="77777777">
      <w:pPr>
        <w:spacing w:line="259" w:lineRule="auto"/>
        <w:ind w:firstLine="284"/>
        <w:rPr>
          <w:rFonts w:ascii="Times New Roman" w:hAnsi="Times New Roman" w:eastAsia="Calibri"/>
          <w:bCs/>
          <w:sz w:val="24"/>
          <w:lang w:eastAsia="en-US"/>
        </w:rPr>
      </w:pPr>
    </w:p>
    <w:p w:rsidRPr="00355465" w:rsidR="006B27E6" w:rsidP="006B27E6" w:rsidRDefault="006B27E6" w14:paraId="36038A39"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Artikel 1.1 wordt als volgt gewijzigd:</w:t>
      </w:r>
    </w:p>
    <w:p w:rsidRPr="00355465" w:rsidR="006B27E6" w:rsidP="006B27E6" w:rsidRDefault="006B27E6" w14:paraId="40DA7ADC" w14:textId="77777777">
      <w:pPr>
        <w:spacing w:line="259" w:lineRule="auto"/>
        <w:ind w:firstLine="284"/>
        <w:rPr>
          <w:rFonts w:ascii="Times New Roman" w:hAnsi="Times New Roman" w:eastAsia="Calibri"/>
          <w:bCs/>
          <w:sz w:val="24"/>
          <w:lang w:eastAsia="en-US"/>
        </w:rPr>
      </w:pPr>
    </w:p>
    <w:p w:rsidRPr="00355465" w:rsidR="006B27E6" w:rsidP="006B27E6" w:rsidRDefault="006B27E6" w14:paraId="18A80EB5"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1. In de begripsbepaling speciale-sectorbedrijf wordt na ‘verleend,’ ingevoegd ‘indien dat recht niet is verleend door middel van een procedure waarbij:</w:t>
      </w:r>
    </w:p>
    <w:p w:rsidRPr="00355465" w:rsidR="006B27E6" w:rsidP="006B27E6" w:rsidRDefault="006B27E6" w14:paraId="024905DB"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a. voor voldoende publiciteit is gezorgd; en</w:t>
      </w:r>
    </w:p>
    <w:p w:rsidRPr="00355465" w:rsidR="006B27E6" w:rsidP="006B27E6" w:rsidRDefault="006B27E6" w14:paraId="46725CB4"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b. de verlening van dat recht gebaseerd was op objectieve criteria,’.</w:t>
      </w:r>
    </w:p>
    <w:p w:rsidRPr="00355465" w:rsidR="006B27E6" w:rsidP="006B27E6" w:rsidRDefault="006B27E6" w14:paraId="2C5B3D6F" w14:textId="77777777">
      <w:pPr>
        <w:spacing w:line="259" w:lineRule="auto"/>
        <w:ind w:firstLine="284"/>
        <w:rPr>
          <w:rFonts w:ascii="Times New Roman" w:hAnsi="Times New Roman" w:eastAsia="Calibri"/>
          <w:bCs/>
          <w:sz w:val="24"/>
          <w:lang w:eastAsia="en-US"/>
        </w:rPr>
      </w:pPr>
    </w:p>
    <w:p w:rsidRPr="00355465" w:rsidR="006B27E6" w:rsidP="006B27E6" w:rsidRDefault="006B27E6" w14:paraId="4350A636"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2. In de alfabetische volgorde worden de volgende begripsbepalingen ingevoegd:</w:t>
      </w:r>
    </w:p>
    <w:p w:rsidRPr="00355465" w:rsidR="006B27E6" w:rsidP="006B27E6" w:rsidRDefault="006B27E6" w14:paraId="4E460752"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i/>
          <w:iCs/>
          <w:sz w:val="24"/>
          <w:lang w:eastAsia="en-US"/>
        </w:rPr>
        <w:t>postdiensten</w:t>
      </w:r>
      <w:r w:rsidRPr="00355465">
        <w:rPr>
          <w:rFonts w:ascii="Times New Roman" w:hAnsi="Times New Roman" w:eastAsia="Calibri"/>
          <w:bCs/>
          <w:sz w:val="24"/>
          <w:lang w:eastAsia="en-US"/>
        </w:rPr>
        <w:t>: diensten die bestaan in het ophalen, sorteren, vervoeren of bestellen van postzendingen;</w:t>
      </w:r>
    </w:p>
    <w:p w:rsidRPr="00355465" w:rsidR="006B27E6" w:rsidP="006B27E6" w:rsidRDefault="006B27E6" w14:paraId="0EAAD328"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i/>
          <w:iCs/>
          <w:sz w:val="24"/>
          <w:lang w:eastAsia="en-US"/>
        </w:rPr>
        <w:t>postzendingen</w:t>
      </w:r>
      <w:r w:rsidRPr="00355465">
        <w:rPr>
          <w:rFonts w:ascii="Times New Roman" w:hAnsi="Times New Roman" w:eastAsia="Calibri"/>
          <w:bCs/>
          <w:sz w:val="24"/>
          <w:lang w:eastAsia="en-US"/>
        </w:rPr>
        <w:t xml:space="preserve">: geadresseerde zendingen in de definitieve vorm waarin zij moeten worden verstuurd, ongeacht het gewicht;. </w:t>
      </w:r>
    </w:p>
    <w:p w:rsidRPr="00355465" w:rsidR="006B27E6" w:rsidP="006B27E6" w:rsidRDefault="006B27E6" w14:paraId="4A735DA7" w14:textId="77777777">
      <w:pPr>
        <w:spacing w:line="259" w:lineRule="auto"/>
        <w:ind w:firstLine="284"/>
        <w:rPr>
          <w:rFonts w:ascii="Times New Roman" w:hAnsi="Times New Roman" w:eastAsia="Calibri"/>
          <w:bCs/>
          <w:sz w:val="24"/>
          <w:lang w:eastAsia="en-US"/>
        </w:rPr>
      </w:pPr>
    </w:p>
    <w:p w:rsidRPr="00355465" w:rsidR="006B27E6" w:rsidP="006B27E6" w:rsidRDefault="006B27E6" w14:paraId="46DCAB61" w14:textId="77777777">
      <w:pPr>
        <w:spacing w:line="259" w:lineRule="auto"/>
        <w:rPr>
          <w:rFonts w:ascii="Times New Roman" w:hAnsi="Times New Roman" w:eastAsia="Calibri"/>
          <w:bCs/>
          <w:sz w:val="24"/>
          <w:lang w:eastAsia="en-US"/>
        </w:rPr>
      </w:pPr>
      <w:r w:rsidRPr="00355465">
        <w:rPr>
          <w:rFonts w:ascii="Times New Roman" w:hAnsi="Times New Roman" w:eastAsia="Calibri"/>
          <w:bCs/>
          <w:sz w:val="24"/>
          <w:lang w:eastAsia="en-US"/>
        </w:rPr>
        <w:t>B</w:t>
      </w:r>
    </w:p>
    <w:p w:rsidRPr="00355465" w:rsidR="006B27E6" w:rsidP="006B27E6" w:rsidRDefault="006B27E6" w14:paraId="1AA78EAB" w14:textId="77777777">
      <w:pPr>
        <w:spacing w:line="259" w:lineRule="auto"/>
        <w:ind w:firstLine="284"/>
        <w:rPr>
          <w:rFonts w:ascii="Times New Roman" w:hAnsi="Times New Roman" w:eastAsia="Calibri"/>
          <w:bCs/>
          <w:sz w:val="24"/>
          <w:lang w:eastAsia="en-US"/>
        </w:rPr>
      </w:pPr>
    </w:p>
    <w:p w:rsidRPr="00355465" w:rsidR="006B27E6" w:rsidP="006B27E6" w:rsidRDefault="006B27E6" w14:paraId="2918F536"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Artikel 3.5 komt te luiden:</w:t>
      </w:r>
    </w:p>
    <w:p w:rsidRPr="00355465" w:rsidR="006B27E6" w:rsidP="006B27E6" w:rsidRDefault="006B27E6" w14:paraId="3D83F035" w14:textId="77777777">
      <w:pPr>
        <w:spacing w:line="259" w:lineRule="auto"/>
        <w:ind w:firstLine="284"/>
        <w:rPr>
          <w:rFonts w:ascii="Times New Roman" w:hAnsi="Times New Roman" w:eastAsia="Calibri"/>
          <w:b/>
          <w:bCs/>
          <w:sz w:val="24"/>
          <w:lang w:eastAsia="en-US"/>
        </w:rPr>
      </w:pPr>
    </w:p>
    <w:p w:rsidR="0025630F" w:rsidRDefault="0025630F" w14:paraId="24B94346" w14:textId="77777777">
      <w:pPr>
        <w:rPr>
          <w:rFonts w:ascii="Times New Roman" w:hAnsi="Times New Roman" w:eastAsia="Calibri"/>
          <w:b/>
          <w:bCs/>
          <w:sz w:val="24"/>
          <w:lang w:eastAsia="en-US"/>
        </w:rPr>
      </w:pPr>
      <w:r>
        <w:rPr>
          <w:rFonts w:ascii="Times New Roman" w:hAnsi="Times New Roman" w:eastAsia="Calibri"/>
          <w:b/>
          <w:bCs/>
          <w:sz w:val="24"/>
          <w:lang w:eastAsia="en-US"/>
        </w:rPr>
        <w:br w:type="page"/>
      </w:r>
    </w:p>
    <w:p w:rsidRPr="00355465" w:rsidR="006B27E6" w:rsidP="006B27E6" w:rsidRDefault="006B27E6" w14:paraId="09A3080F" w14:textId="66E971A2">
      <w:pPr>
        <w:spacing w:line="259" w:lineRule="auto"/>
        <w:rPr>
          <w:rFonts w:ascii="Times New Roman" w:hAnsi="Times New Roman" w:eastAsia="Calibri"/>
          <w:b/>
          <w:bCs/>
          <w:sz w:val="24"/>
          <w:lang w:eastAsia="en-US"/>
        </w:rPr>
      </w:pPr>
      <w:r w:rsidRPr="00355465">
        <w:rPr>
          <w:rFonts w:ascii="Times New Roman" w:hAnsi="Times New Roman" w:eastAsia="Calibri"/>
          <w:b/>
          <w:bCs/>
          <w:sz w:val="24"/>
          <w:lang w:eastAsia="en-US"/>
        </w:rPr>
        <w:t>Artikel 3.5</w:t>
      </w:r>
    </w:p>
    <w:p w:rsidRPr="00355465" w:rsidR="006B27E6" w:rsidP="006B27E6" w:rsidRDefault="006B27E6" w14:paraId="4E78E304" w14:textId="77777777">
      <w:pPr>
        <w:spacing w:line="259" w:lineRule="auto"/>
        <w:ind w:firstLine="284"/>
        <w:rPr>
          <w:rFonts w:ascii="Times New Roman" w:hAnsi="Times New Roman" w:eastAsia="Calibri"/>
          <w:b/>
          <w:bCs/>
          <w:sz w:val="24"/>
          <w:lang w:eastAsia="en-US"/>
        </w:rPr>
      </w:pPr>
    </w:p>
    <w:p w:rsidRPr="00355465" w:rsidR="006B27E6" w:rsidP="006B27E6" w:rsidRDefault="006B27E6" w14:paraId="0EA9F9CE"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1. Het bepaalde bij of krachtens deel 3 van deze wet is van toepassing op het plaatsen van speciale-sectoropdrachten met het oog op het aanbieden van postdiensten.</w:t>
      </w:r>
    </w:p>
    <w:p w:rsidRPr="00355465" w:rsidR="006B27E6" w:rsidP="006B27E6" w:rsidRDefault="006B27E6" w14:paraId="3B1B8021"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2. Het bepaalde bij of krachtens deel 3 van deze wet is tevens van toepassing op:</w:t>
      </w:r>
    </w:p>
    <w:p w:rsidRPr="00355465" w:rsidR="006B27E6" w:rsidP="006B27E6" w:rsidRDefault="006B27E6" w14:paraId="290F410A"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a. beheer van postdiensten; of </w:t>
      </w:r>
    </w:p>
    <w:p w:rsidRPr="00355465" w:rsidR="006B27E6" w:rsidP="006B27E6" w:rsidRDefault="006B27E6" w14:paraId="493EE84F"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b. diensten die betrekking hebben op zendingen van stukken die niet kunnen worden aangemerkt als postzendingen, </w:t>
      </w:r>
    </w:p>
    <w:p w:rsidRPr="00355465" w:rsidR="006B27E6" w:rsidP="006B27E6" w:rsidRDefault="006B27E6" w14:paraId="0D630A13"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indien dit beheer of deze diensten worden aangeboden door een speciale-sectorbedrijf dat postdiensten aanbiedt.</w:t>
      </w:r>
    </w:p>
    <w:p w:rsidRPr="00355465" w:rsidR="006B27E6" w:rsidP="006B27E6" w:rsidRDefault="006B27E6" w14:paraId="2B86398B" w14:textId="77777777">
      <w:pPr>
        <w:spacing w:line="259" w:lineRule="auto"/>
        <w:ind w:firstLine="284"/>
        <w:rPr>
          <w:rFonts w:ascii="Times New Roman" w:hAnsi="Times New Roman" w:eastAsia="Calibri"/>
          <w:b/>
          <w:bCs/>
          <w:sz w:val="24"/>
          <w:lang w:eastAsia="en-US"/>
        </w:rPr>
      </w:pPr>
    </w:p>
    <w:p w:rsidRPr="00355465" w:rsidR="006B27E6" w:rsidP="00F72871" w:rsidRDefault="006B27E6" w14:paraId="575A5DA4" w14:textId="77777777">
      <w:pPr>
        <w:spacing w:line="259" w:lineRule="auto"/>
        <w:rPr>
          <w:rFonts w:ascii="Times New Roman" w:hAnsi="Times New Roman" w:eastAsia="Calibri"/>
          <w:b/>
          <w:bCs/>
          <w:sz w:val="24"/>
          <w:lang w:eastAsia="en-US"/>
        </w:rPr>
      </w:pPr>
      <w:r w:rsidRPr="00355465">
        <w:rPr>
          <w:rFonts w:ascii="Times New Roman" w:hAnsi="Times New Roman" w:eastAsia="Calibri"/>
          <w:b/>
          <w:bCs/>
          <w:sz w:val="24"/>
          <w:lang w:eastAsia="en-US"/>
        </w:rPr>
        <w:t>Artikel 5 (inwerkingtreding)</w:t>
      </w:r>
    </w:p>
    <w:p w:rsidRPr="00355465" w:rsidR="006B27E6" w:rsidP="006B27E6" w:rsidRDefault="006B27E6" w14:paraId="40C735BE" w14:textId="77777777">
      <w:pPr>
        <w:spacing w:line="259" w:lineRule="auto"/>
        <w:ind w:firstLine="284"/>
        <w:rPr>
          <w:rFonts w:ascii="Times New Roman" w:hAnsi="Times New Roman" w:eastAsia="Calibri"/>
          <w:b/>
          <w:bCs/>
          <w:sz w:val="24"/>
          <w:lang w:eastAsia="en-US"/>
        </w:rPr>
      </w:pPr>
    </w:p>
    <w:p w:rsidRPr="00355465" w:rsidR="006B27E6" w:rsidP="00F72871" w:rsidRDefault="006B27E6" w14:paraId="356599B5"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Deze wet treedt in werking op een bij koninklijk besluit te bepalen tijdstip.</w:t>
      </w:r>
    </w:p>
    <w:p w:rsidRPr="00355465" w:rsidR="006B27E6" w:rsidP="006B27E6" w:rsidRDefault="006B27E6" w14:paraId="15C68CDF" w14:textId="77777777">
      <w:pPr>
        <w:spacing w:line="259" w:lineRule="auto"/>
        <w:ind w:firstLine="284"/>
        <w:rPr>
          <w:rFonts w:ascii="Times New Roman" w:hAnsi="Times New Roman" w:eastAsia="Calibri"/>
          <w:b/>
          <w:bCs/>
          <w:sz w:val="24"/>
          <w:lang w:eastAsia="en-US"/>
        </w:rPr>
      </w:pPr>
    </w:p>
    <w:p w:rsidRPr="00355465" w:rsidR="006B27E6" w:rsidP="00F72871" w:rsidRDefault="006B27E6" w14:paraId="7D1711DD" w14:textId="77777777">
      <w:pPr>
        <w:spacing w:line="259" w:lineRule="auto"/>
        <w:rPr>
          <w:rFonts w:ascii="Times New Roman" w:hAnsi="Times New Roman" w:eastAsia="Calibri"/>
          <w:b/>
          <w:bCs/>
          <w:sz w:val="24"/>
          <w:lang w:eastAsia="en-US"/>
        </w:rPr>
      </w:pPr>
      <w:r w:rsidRPr="00355465">
        <w:rPr>
          <w:rFonts w:ascii="Times New Roman" w:hAnsi="Times New Roman" w:eastAsia="Calibri"/>
          <w:b/>
          <w:bCs/>
          <w:sz w:val="24"/>
          <w:lang w:eastAsia="en-US"/>
        </w:rPr>
        <w:t>Artikel 6 (citeertitel)</w:t>
      </w:r>
    </w:p>
    <w:p w:rsidRPr="00355465" w:rsidR="006B27E6" w:rsidP="006B27E6" w:rsidRDefault="006B27E6" w14:paraId="791536BB" w14:textId="77777777">
      <w:pPr>
        <w:spacing w:line="259" w:lineRule="auto"/>
        <w:ind w:firstLine="284"/>
        <w:rPr>
          <w:rFonts w:ascii="Times New Roman" w:hAnsi="Times New Roman" w:eastAsia="Calibri"/>
          <w:bCs/>
          <w:sz w:val="24"/>
          <w:lang w:eastAsia="en-US"/>
        </w:rPr>
      </w:pPr>
    </w:p>
    <w:p w:rsidRPr="00355465" w:rsidR="006B27E6" w:rsidP="00F72871" w:rsidRDefault="006B27E6" w14:paraId="3DE1900E" w14:textId="77777777">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Deze wet wordt aangehaald als: Uitvoeringswet verordening buitenlandse subsidies.</w:t>
      </w:r>
    </w:p>
    <w:p w:rsidRPr="00355465" w:rsidR="006B27E6" w:rsidP="006B27E6" w:rsidRDefault="006B27E6" w14:paraId="11604720" w14:textId="77777777">
      <w:pPr>
        <w:spacing w:line="259" w:lineRule="auto"/>
        <w:ind w:firstLine="284"/>
        <w:rPr>
          <w:rFonts w:ascii="Times New Roman" w:hAnsi="Times New Roman" w:eastAsia="Calibri"/>
          <w:bCs/>
          <w:sz w:val="24"/>
          <w:lang w:eastAsia="en-US"/>
        </w:rPr>
      </w:pPr>
    </w:p>
    <w:p w:rsidRPr="00355465" w:rsidR="006B27E6" w:rsidP="006B27E6" w:rsidRDefault="006B27E6" w14:paraId="35954887" w14:textId="2E67D3F4">
      <w:pPr>
        <w:spacing w:line="259" w:lineRule="auto"/>
        <w:ind w:firstLine="284"/>
        <w:rPr>
          <w:rFonts w:ascii="Times New Roman" w:hAnsi="Times New Roman" w:eastAsia="Calibri"/>
          <w:bCs/>
          <w:sz w:val="24"/>
          <w:lang w:eastAsia="en-US"/>
        </w:rPr>
      </w:pPr>
    </w:p>
    <w:p w:rsidR="002950A7" w:rsidRDefault="002950A7" w14:paraId="64C7544E" w14:textId="77777777">
      <w:pPr>
        <w:rPr>
          <w:rFonts w:ascii="Times New Roman" w:hAnsi="Times New Roman" w:eastAsia="Calibri"/>
          <w:bCs/>
          <w:sz w:val="24"/>
          <w:lang w:eastAsia="en-US"/>
        </w:rPr>
      </w:pPr>
      <w:r>
        <w:rPr>
          <w:rFonts w:ascii="Times New Roman" w:hAnsi="Times New Roman" w:eastAsia="Calibri"/>
          <w:bCs/>
          <w:sz w:val="24"/>
          <w:lang w:eastAsia="en-US"/>
        </w:rPr>
        <w:br w:type="page"/>
      </w:r>
    </w:p>
    <w:p w:rsidRPr="00355465" w:rsidR="006B27E6" w:rsidP="006B27E6" w:rsidRDefault="006B27E6" w14:paraId="3B0C3BD5" w14:textId="671D2953">
      <w:pPr>
        <w:spacing w:line="259" w:lineRule="auto"/>
        <w:ind w:firstLine="284"/>
        <w:rPr>
          <w:rFonts w:ascii="Times New Roman" w:hAnsi="Times New Roman" w:eastAsia="Calibri"/>
          <w:bCs/>
          <w:sz w:val="24"/>
          <w:lang w:eastAsia="en-US"/>
        </w:rPr>
      </w:pPr>
      <w:r w:rsidRPr="00355465">
        <w:rPr>
          <w:rFonts w:ascii="Times New Roman" w:hAnsi="Times New Roman" w:eastAsia="Calibri"/>
          <w:bCs/>
          <w:sz w:val="24"/>
          <w:lang w:eastAsia="en-US"/>
        </w:rPr>
        <w:t xml:space="preserve">Lasten en bevelen dat deze in het Staatsblad zal worden geplaatst en dat alle ministeries, autoriteiten, colleges en ambtenaren die zulks aangaat, aan de nauwkeurige uitvoering de hand zullen houden. </w:t>
      </w:r>
    </w:p>
    <w:p w:rsidRPr="00355465" w:rsidR="006B27E6" w:rsidP="006B27E6" w:rsidRDefault="006B27E6" w14:paraId="5F603D95" w14:textId="77777777">
      <w:pPr>
        <w:spacing w:line="259" w:lineRule="auto"/>
        <w:ind w:firstLine="284"/>
        <w:rPr>
          <w:rFonts w:ascii="Times New Roman" w:hAnsi="Times New Roman" w:eastAsia="Calibri"/>
          <w:bCs/>
          <w:sz w:val="24"/>
          <w:lang w:eastAsia="en-US"/>
        </w:rPr>
      </w:pPr>
    </w:p>
    <w:p w:rsidRPr="00355465" w:rsidR="006B27E6" w:rsidP="006B27E6" w:rsidRDefault="006B27E6" w14:paraId="0A2769DA" w14:textId="77777777">
      <w:pPr>
        <w:spacing w:line="259" w:lineRule="auto"/>
        <w:ind w:firstLine="284"/>
        <w:rPr>
          <w:rFonts w:ascii="Times New Roman" w:hAnsi="Times New Roman" w:eastAsia="Calibri"/>
          <w:sz w:val="24"/>
          <w:lang w:eastAsia="en-US"/>
        </w:rPr>
      </w:pPr>
    </w:p>
    <w:p w:rsidRPr="00355465" w:rsidR="006B27E6" w:rsidP="006B27E6" w:rsidRDefault="006B27E6" w14:paraId="2514992D" w14:textId="77777777">
      <w:pPr>
        <w:spacing w:line="259" w:lineRule="auto"/>
        <w:rPr>
          <w:rFonts w:ascii="Times New Roman" w:hAnsi="Times New Roman" w:eastAsia="Calibri"/>
          <w:sz w:val="24"/>
          <w:lang w:eastAsia="en-US"/>
        </w:rPr>
      </w:pPr>
      <w:r w:rsidRPr="00355465">
        <w:rPr>
          <w:rFonts w:ascii="Times New Roman" w:hAnsi="Times New Roman" w:eastAsia="Calibri"/>
          <w:sz w:val="24"/>
          <w:lang w:eastAsia="en-US"/>
        </w:rPr>
        <w:t xml:space="preserve">Gegeven </w:t>
      </w:r>
    </w:p>
    <w:p w:rsidRPr="00355465" w:rsidR="006B27E6" w:rsidP="006B27E6" w:rsidRDefault="006B27E6" w14:paraId="22452A0B" w14:textId="77777777">
      <w:pPr>
        <w:spacing w:line="259" w:lineRule="auto"/>
        <w:rPr>
          <w:rFonts w:ascii="Times New Roman" w:hAnsi="Times New Roman" w:eastAsia="Calibri"/>
          <w:sz w:val="24"/>
          <w:lang w:eastAsia="en-US"/>
        </w:rPr>
      </w:pPr>
    </w:p>
    <w:p w:rsidRPr="00355465" w:rsidR="006B27E6" w:rsidP="006B27E6" w:rsidRDefault="006B27E6" w14:paraId="526AA18A" w14:textId="77777777">
      <w:pPr>
        <w:spacing w:line="259" w:lineRule="auto"/>
        <w:rPr>
          <w:rFonts w:ascii="Times New Roman" w:hAnsi="Times New Roman" w:eastAsia="Calibri"/>
          <w:sz w:val="24"/>
          <w:lang w:eastAsia="en-US"/>
        </w:rPr>
      </w:pPr>
    </w:p>
    <w:p w:rsidRPr="00355465" w:rsidR="006B27E6" w:rsidP="006B27E6" w:rsidRDefault="006B27E6" w14:paraId="5FC41827" w14:textId="77777777">
      <w:pPr>
        <w:spacing w:line="259" w:lineRule="auto"/>
        <w:rPr>
          <w:rFonts w:ascii="Times New Roman" w:hAnsi="Times New Roman" w:eastAsia="Calibri"/>
          <w:sz w:val="24"/>
          <w:lang w:eastAsia="en-US"/>
        </w:rPr>
      </w:pPr>
    </w:p>
    <w:p w:rsidRPr="00355465" w:rsidR="006B27E6" w:rsidP="006B27E6" w:rsidRDefault="006B27E6" w14:paraId="00DF7507" w14:textId="77777777">
      <w:pPr>
        <w:spacing w:line="259" w:lineRule="auto"/>
        <w:rPr>
          <w:rFonts w:ascii="Times New Roman" w:hAnsi="Times New Roman" w:eastAsia="Calibri"/>
          <w:sz w:val="24"/>
          <w:lang w:eastAsia="en-US"/>
        </w:rPr>
      </w:pPr>
    </w:p>
    <w:p w:rsidRPr="00355465" w:rsidR="006B27E6" w:rsidP="006B27E6" w:rsidRDefault="006B27E6" w14:paraId="17992D64" w14:textId="77777777">
      <w:pPr>
        <w:spacing w:line="259" w:lineRule="auto"/>
        <w:rPr>
          <w:rFonts w:ascii="Times New Roman" w:hAnsi="Times New Roman" w:eastAsia="Calibri"/>
          <w:sz w:val="24"/>
          <w:lang w:eastAsia="en-US"/>
        </w:rPr>
      </w:pPr>
    </w:p>
    <w:p w:rsidRPr="00355465" w:rsidR="006B27E6" w:rsidP="006B27E6" w:rsidRDefault="006B27E6" w14:paraId="6A6F105F" w14:textId="77777777">
      <w:pPr>
        <w:spacing w:line="259" w:lineRule="auto"/>
        <w:rPr>
          <w:rFonts w:ascii="Times New Roman" w:hAnsi="Times New Roman" w:eastAsia="Calibri"/>
          <w:sz w:val="24"/>
          <w:lang w:eastAsia="en-US"/>
        </w:rPr>
      </w:pPr>
    </w:p>
    <w:p w:rsidRPr="00355465" w:rsidR="006B27E6" w:rsidP="006B27E6" w:rsidRDefault="006B27E6" w14:paraId="41D3F6F3" w14:textId="77777777">
      <w:pPr>
        <w:spacing w:line="259" w:lineRule="auto"/>
        <w:rPr>
          <w:rFonts w:ascii="Times New Roman" w:hAnsi="Times New Roman" w:eastAsia="Calibri"/>
          <w:sz w:val="24"/>
          <w:lang w:eastAsia="en-US"/>
        </w:rPr>
      </w:pPr>
    </w:p>
    <w:p w:rsidRPr="00355465" w:rsidR="006B27E6" w:rsidP="006B27E6" w:rsidRDefault="006B27E6" w14:paraId="7BB58FC1" w14:textId="77777777">
      <w:pPr>
        <w:spacing w:line="259" w:lineRule="auto"/>
        <w:rPr>
          <w:rFonts w:ascii="Times New Roman" w:hAnsi="Times New Roman" w:eastAsia="Calibri"/>
          <w:sz w:val="24"/>
          <w:lang w:eastAsia="en-US"/>
        </w:rPr>
      </w:pPr>
    </w:p>
    <w:p w:rsidRPr="00355465" w:rsidR="006B27E6" w:rsidP="006B27E6" w:rsidRDefault="006B27E6" w14:paraId="7F58EA40" w14:textId="77777777">
      <w:pPr>
        <w:spacing w:line="259" w:lineRule="auto"/>
        <w:rPr>
          <w:rFonts w:ascii="Times New Roman" w:hAnsi="Times New Roman" w:eastAsia="Calibri"/>
          <w:sz w:val="24"/>
          <w:lang w:eastAsia="en-US"/>
        </w:rPr>
      </w:pPr>
    </w:p>
    <w:p w:rsidRPr="00355465" w:rsidR="006B27E6" w:rsidP="006B27E6" w:rsidRDefault="006B27E6" w14:paraId="111FA54B" w14:textId="77777777">
      <w:pPr>
        <w:spacing w:line="259" w:lineRule="auto"/>
        <w:rPr>
          <w:rFonts w:ascii="Times New Roman" w:hAnsi="Times New Roman" w:eastAsia="Calibri"/>
          <w:sz w:val="24"/>
          <w:lang w:eastAsia="en-US"/>
        </w:rPr>
      </w:pPr>
      <w:r w:rsidRPr="00355465">
        <w:rPr>
          <w:rFonts w:ascii="Times New Roman" w:hAnsi="Times New Roman" w:eastAsia="Calibri"/>
          <w:sz w:val="24"/>
          <w:lang w:eastAsia="en-US"/>
        </w:rPr>
        <w:t>De Minister van Economische Zaken,</w:t>
      </w:r>
    </w:p>
    <w:p w:rsidRPr="00355465" w:rsidR="0025630F" w:rsidP="0025630F" w:rsidRDefault="0025630F" w14:paraId="70B7B1F9" w14:textId="77777777">
      <w:pPr>
        <w:spacing w:line="259" w:lineRule="auto"/>
        <w:rPr>
          <w:rFonts w:ascii="Times New Roman" w:hAnsi="Times New Roman" w:eastAsia="Calibri"/>
          <w:sz w:val="24"/>
          <w:lang w:eastAsia="en-US"/>
        </w:rPr>
      </w:pPr>
    </w:p>
    <w:p w:rsidRPr="00355465" w:rsidR="00CB3578" w:rsidP="00355465" w:rsidRDefault="00CB3578" w14:paraId="057A2775" w14:textId="77777777">
      <w:pPr>
        <w:spacing w:line="259" w:lineRule="auto"/>
        <w:rPr>
          <w:rFonts w:ascii="Times New Roman" w:hAnsi="Times New Roman"/>
          <w:sz w:val="24"/>
        </w:rPr>
      </w:pPr>
    </w:p>
    <w:sectPr w:rsidRPr="00355465"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14C2" w14:textId="77777777" w:rsidR="00002D5B" w:rsidRDefault="00002D5B">
      <w:pPr>
        <w:spacing w:line="20" w:lineRule="exact"/>
      </w:pPr>
    </w:p>
  </w:endnote>
  <w:endnote w:type="continuationSeparator" w:id="0">
    <w:p w14:paraId="50B3387F" w14:textId="77777777" w:rsidR="00002D5B" w:rsidRDefault="00002D5B">
      <w:pPr>
        <w:pStyle w:val="Amendement"/>
      </w:pPr>
      <w:r>
        <w:rPr>
          <w:b w:val="0"/>
          <w:bCs w:val="0"/>
        </w:rPr>
        <w:t xml:space="preserve"> </w:t>
      </w:r>
    </w:p>
  </w:endnote>
  <w:endnote w:type="continuationNotice" w:id="1">
    <w:p w14:paraId="26D176C5" w14:textId="77777777" w:rsidR="00002D5B" w:rsidRDefault="00002D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ED6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55554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F1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4DDB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61EC" w14:textId="77777777" w:rsidR="00002D5B" w:rsidRDefault="00002D5B">
      <w:pPr>
        <w:pStyle w:val="Amendement"/>
      </w:pPr>
      <w:r>
        <w:rPr>
          <w:b w:val="0"/>
          <w:bCs w:val="0"/>
        </w:rPr>
        <w:separator/>
      </w:r>
    </w:p>
  </w:footnote>
  <w:footnote w:type="continuationSeparator" w:id="0">
    <w:p w14:paraId="46805521" w14:textId="77777777" w:rsidR="00002D5B" w:rsidRDefault="00002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6"/>
    <w:rsid w:val="00002D5B"/>
    <w:rsid w:val="00012DBE"/>
    <w:rsid w:val="000A1D81"/>
    <w:rsid w:val="00111ED3"/>
    <w:rsid w:val="001C190E"/>
    <w:rsid w:val="001C5072"/>
    <w:rsid w:val="002168F4"/>
    <w:rsid w:val="0025630F"/>
    <w:rsid w:val="002950A7"/>
    <w:rsid w:val="002A3226"/>
    <w:rsid w:val="002A727C"/>
    <w:rsid w:val="00355465"/>
    <w:rsid w:val="00487F6B"/>
    <w:rsid w:val="004C22C2"/>
    <w:rsid w:val="005D2707"/>
    <w:rsid w:val="00606255"/>
    <w:rsid w:val="00645D5F"/>
    <w:rsid w:val="00662C46"/>
    <w:rsid w:val="006B27E6"/>
    <w:rsid w:val="006B607A"/>
    <w:rsid w:val="007D451C"/>
    <w:rsid w:val="00826224"/>
    <w:rsid w:val="008B6D6B"/>
    <w:rsid w:val="00930A23"/>
    <w:rsid w:val="009C7354"/>
    <w:rsid w:val="009D5768"/>
    <w:rsid w:val="009E6D7F"/>
    <w:rsid w:val="00A11E73"/>
    <w:rsid w:val="00A2521E"/>
    <w:rsid w:val="00AE436A"/>
    <w:rsid w:val="00C135B1"/>
    <w:rsid w:val="00C92DF8"/>
    <w:rsid w:val="00CB3578"/>
    <w:rsid w:val="00CE04CA"/>
    <w:rsid w:val="00D11EDF"/>
    <w:rsid w:val="00D20AFA"/>
    <w:rsid w:val="00D55648"/>
    <w:rsid w:val="00E16443"/>
    <w:rsid w:val="00E36EE9"/>
    <w:rsid w:val="00F13442"/>
    <w:rsid w:val="00F7287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20A72"/>
  <w15:docId w15:val="{6A4E68F2-C786-46B9-A0CA-28E71D6D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25630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742</ap:Words>
  <ap:Characters>4084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2025-09-18T08:52:00.0000000Z</lastPrinted>
  <dcterms:created xsi:type="dcterms:W3CDTF">2025-09-18T08:53:00.0000000Z</dcterms:created>
  <dcterms:modified xsi:type="dcterms:W3CDTF">2025-09-18T08:53:00.0000000Z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