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4F10" w:rsidP="005E4F10" w:rsidRDefault="005E4F10" w14:paraId="3B509519" w14:textId="77777777"/>
    <w:p w:rsidRPr="005E4F10" w:rsidR="005E4F10" w:rsidP="005E4F10" w:rsidRDefault="005E4F10" w14:paraId="606455DE" w14:textId="232673E4">
      <w:pPr>
        <w:rPr>
          <w:b/>
          <w:bCs/>
        </w:rPr>
      </w:pPr>
      <w:r>
        <w:rPr>
          <w:b/>
          <w:bCs/>
        </w:rPr>
        <w:t xml:space="preserve">Bijlage </w:t>
      </w:r>
    </w:p>
    <w:p w:rsidRPr="005E4F10" w:rsidR="005E4F10" w:rsidP="005E4F10" w:rsidRDefault="005E4F10" w14:paraId="6CE546FF" w14:textId="2EAB0F15">
      <w:pPr>
        <w:rPr>
          <w:i/>
          <w:iCs/>
        </w:rPr>
      </w:pPr>
      <w:r>
        <w:rPr>
          <w:i/>
          <w:iCs/>
        </w:rPr>
        <w:t>Resolutie MEPC.385(81)</w:t>
      </w:r>
    </w:p>
    <w:p w:rsidR="00A41B4F" w:rsidP="005E4F10" w:rsidRDefault="005E4F10" w14:paraId="2717CFA9" w14:textId="30555E1F">
      <w:r>
        <w:t>De wijzigingen van Bijlage VI bij MARPOL die in Resolutie.385</w:t>
      </w:r>
      <w:r w:rsidR="00A41B4F">
        <w:t>(81) zijn opgenomen</w:t>
      </w:r>
      <w:r>
        <w:t xml:space="preserve"> zien op: </w:t>
      </w:r>
    </w:p>
    <w:p w:rsidR="00A41B4F" w:rsidP="00A41B4F" w:rsidRDefault="00502FA5" w14:paraId="2A5F594D" w14:textId="3C23409F">
      <w:pPr>
        <w:pStyle w:val="ListParagraph"/>
        <w:numPr>
          <w:ilvl w:val="0"/>
          <w:numId w:val="2"/>
        </w:numPr>
      </w:pPr>
      <w:r>
        <w:t>B</w:t>
      </w:r>
      <w:r w:rsidR="005E4F10">
        <w:t xml:space="preserve">randstoffen met een laag vlampunt en </w:t>
      </w:r>
      <w:r w:rsidR="00A41B4F">
        <w:t xml:space="preserve">andere onderwerpen betreffende </w:t>
      </w:r>
      <w:r w:rsidR="005E4F10">
        <w:t>stookolie</w:t>
      </w:r>
      <w:r w:rsidR="00A41B4F">
        <w:t>. Dit gaat om een wijziging van een tweetal definities (Voorschrift 2)</w:t>
      </w:r>
      <w:r w:rsidR="004B04EE">
        <w:t xml:space="preserve"> en een aantal wijzigingen die zien op de uitstoot van zwaveloxides en fijnstof en de beschikbaarheid en kwaliteit van brandstofolie (Voorschriften 17 en 18);</w:t>
      </w:r>
      <w:r w:rsidR="005E4F10">
        <w:t xml:space="preserve">  </w:t>
      </w:r>
    </w:p>
    <w:p w:rsidR="00A41B4F" w:rsidP="00A41B4F" w:rsidRDefault="00A41B4F" w14:paraId="1E32AFF1" w14:textId="5BCE9303">
      <w:pPr>
        <w:pStyle w:val="ListParagraph"/>
        <w:numPr>
          <w:ilvl w:val="0"/>
          <w:numId w:val="2"/>
        </w:numPr>
      </w:pPr>
      <w:r>
        <w:t>Welke regelgeving geldt indien een bestaande scheepsdieselmotoren wordt vervangen door</w:t>
      </w:r>
      <w:r w:rsidR="005E4F10">
        <w:t xml:space="preserve"> </w:t>
      </w:r>
      <w:r>
        <w:t xml:space="preserve">een niet identieke </w:t>
      </w:r>
      <w:r w:rsidR="005E4F10">
        <w:t>scheepsdieselmotoren</w:t>
      </w:r>
      <w:r>
        <w:t xml:space="preserve"> of een dergelijke motor wordt bijgeplaatst</w:t>
      </w:r>
      <w:r w:rsidR="005E4F10">
        <w:t>,</w:t>
      </w:r>
      <w:r>
        <w:t xml:space="preserve"> of een stoomsysteem wordt vervangen door een scheepsdieselmotor. De regelgeving op het moment van vervanging of bijplaats</w:t>
      </w:r>
      <w:r w:rsidR="002E57D4">
        <w:t>en</w:t>
      </w:r>
      <w:r>
        <w:t xml:space="preserve"> van een motor is dan van toepassing</w:t>
      </w:r>
      <w:r w:rsidR="00502FA5">
        <w:t>. Indien niet kan worden voldaan aan de voorgeschreven standaarden opgenomen in paragraaf 5.1.1 van bijlage VI, moet aan de standaarden van paragraaf 4 worden voldaan. Dit moet door de Administratie worden gemeld aan IMO</w:t>
      </w:r>
      <w:r>
        <w:t xml:space="preserve"> (Voorschrift 13)</w:t>
      </w:r>
      <w:r w:rsidR="00502FA5">
        <w:t>;</w:t>
      </w:r>
    </w:p>
    <w:p w:rsidR="004B04EE" w:rsidP="00A41B4F" w:rsidRDefault="004B04EE" w14:paraId="65C1ADBF" w14:textId="55ECC5D5">
      <w:pPr>
        <w:pStyle w:val="ListParagraph"/>
        <w:numPr>
          <w:ilvl w:val="0"/>
          <w:numId w:val="2"/>
        </w:numPr>
      </w:pPr>
      <w:r>
        <w:t xml:space="preserve">De </w:t>
      </w:r>
      <w:proofErr w:type="spellStart"/>
      <w:r>
        <w:t>Sectretaris</w:t>
      </w:r>
      <w:proofErr w:type="spellEnd"/>
      <w:r>
        <w:t xml:space="preserve"> Generaal van IMO worden een aantal bevoegdheden toegekend die betrekking hebben op het verzamelen en rapporteren van gegevens over het brandstofolieverbruik van schepen. Gaat dan om het delen van analytische gegevens met onderzoeksbureaus</w:t>
      </w:r>
      <w:r w:rsidR="00336270">
        <w:t xml:space="preserve"> e.d. en om het toegang geven van het publiek, op verzoek van een onderneming, tot </w:t>
      </w:r>
      <w:proofErr w:type="spellStart"/>
      <w:r w:rsidR="00336270">
        <w:t>brandstofolieverbruikrapporten</w:t>
      </w:r>
      <w:proofErr w:type="spellEnd"/>
      <w:r w:rsidR="00336270">
        <w:t xml:space="preserve"> van schepen die de onderneming in eigendom heeft (Voorschrift 27);</w:t>
      </w:r>
    </w:p>
    <w:p w:rsidR="005E4F10" w:rsidP="00502FA5" w:rsidRDefault="00502FA5" w14:paraId="64A416CF" w14:textId="1F264CB8">
      <w:pPr>
        <w:pStyle w:val="ListParagraph"/>
        <w:numPr>
          <w:ilvl w:val="0"/>
          <w:numId w:val="2"/>
        </w:numPr>
      </w:pPr>
      <w:r>
        <w:t>D</w:t>
      </w:r>
      <w:r w:rsidR="005E4F10">
        <w:t xml:space="preserve">e toegankelijkheid van gegevens en de opname van gegevens over transportwerkzaamheden en verbeterde </w:t>
      </w:r>
      <w:proofErr w:type="spellStart"/>
      <w:r w:rsidR="005E4F10">
        <w:t>granulariteit</w:t>
      </w:r>
      <w:proofErr w:type="spellEnd"/>
      <w:r w:rsidR="005E4F10">
        <w:t xml:space="preserve"> (</w:t>
      </w:r>
      <w:r w:rsidR="00A41B4F">
        <w:t xml:space="preserve">waarmee wordt bedoeld: </w:t>
      </w:r>
      <w:r w:rsidR="005E4F10">
        <w:t xml:space="preserve">meer gegevens opnemen in de database) in de IMO </w:t>
      </w:r>
      <w:proofErr w:type="spellStart"/>
      <w:r w:rsidR="005E4F10">
        <w:t>Ship</w:t>
      </w:r>
      <w:proofErr w:type="spellEnd"/>
      <w:r w:rsidR="005E4F10">
        <w:t xml:space="preserve"> </w:t>
      </w:r>
      <w:proofErr w:type="spellStart"/>
      <w:r w:rsidR="005E4F10">
        <w:t>Fuel</w:t>
      </w:r>
      <w:proofErr w:type="spellEnd"/>
      <w:r w:rsidR="005E4F10">
        <w:t xml:space="preserve"> </w:t>
      </w:r>
      <w:proofErr w:type="spellStart"/>
      <w:r w:rsidR="005E4F10">
        <w:t>Consumption</w:t>
      </w:r>
      <w:proofErr w:type="spellEnd"/>
      <w:r w:rsidR="005E4F10">
        <w:t xml:space="preserve"> Database (IMO DCS)</w:t>
      </w:r>
      <w:r w:rsidR="0069223D">
        <w:t>,</w:t>
      </w:r>
      <w:r w:rsidR="005E4F10">
        <w:t xml:space="preserve"> </w:t>
      </w:r>
      <w:r w:rsidR="0069223D">
        <w:t>d</w:t>
      </w:r>
      <w:r w:rsidR="00A41B4F">
        <w:t xml:space="preserve">it </w:t>
      </w:r>
      <w:r w:rsidR="005E4F10">
        <w:t xml:space="preserve">betreft </w:t>
      </w:r>
      <w:r w:rsidR="0069223D">
        <w:t xml:space="preserve">een </w:t>
      </w:r>
      <w:r w:rsidR="005E4F10">
        <w:t xml:space="preserve">wijziging van het in aanhangsel IX </w:t>
      </w:r>
      <w:r w:rsidR="00A41B4F">
        <w:t>bij</w:t>
      </w:r>
      <w:r w:rsidR="005E4F10">
        <w:t xml:space="preserve"> Bijlage VI opgenomen formulier.</w:t>
      </w:r>
    </w:p>
    <w:p w:rsidR="005568A8" w:rsidP="005E4F10" w:rsidRDefault="005E4F10" w14:paraId="1357625A" w14:textId="710E1FF6">
      <w:r>
        <w:t xml:space="preserve"> </w:t>
      </w:r>
    </w:p>
    <w:sectPr w:rsidR="005568A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C34FC"/>
    <w:multiLevelType w:val="hybridMultilevel"/>
    <w:tmpl w:val="C09A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DC5323"/>
    <w:multiLevelType w:val="hybridMultilevel"/>
    <w:tmpl w:val="5ED6D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591709">
    <w:abstractNumId w:val="0"/>
  </w:num>
  <w:num w:numId="2" w16cid:durableId="157805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10"/>
    <w:rsid w:val="000571AA"/>
    <w:rsid w:val="0010396C"/>
    <w:rsid w:val="001E0834"/>
    <w:rsid w:val="002D0FEE"/>
    <w:rsid w:val="002E57D4"/>
    <w:rsid w:val="003352C5"/>
    <w:rsid w:val="00336270"/>
    <w:rsid w:val="004B04EE"/>
    <w:rsid w:val="00502FA5"/>
    <w:rsid w:val="005568A8"/>
    <w:rsid w:val="005B75C4"/>
    <w:rsid w:val="005E4F10"/>
    <w:rsid w:val="0069223D"/>
    <w:rsid w:val="00806BEC"/>
    <w:rsid w:val="00A41B4F"/>
    <w:rsid w:val="00A76EAF"/>
    <w:rsid w:val="00C51C24"/>
    <w:rsid w:val="00CE43E0"/>
    <w:rsid w:val="00DE24EF"/>
    <w:rsid w:val="00E855E7"/>
    <w:rsid w:val="00EC2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718E"/>
  <w15:chartTrackingRefBased/>
  <w15:docId w15:val="{B00C89E6-CCC4-44D2-A47F-01758F83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F1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E4F1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E4F1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E4F1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E4F1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E4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F1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E4F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E4F1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E4F1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E4F1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4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F10"/>
    <w:rPr>
      <w:rFonts w:eastAsiaTheme="majorEastAsia" w:cstheme="majorBidi"/>
      <w:color w:val="272727" w:themeColor="text1" w:themeTint="D8"/>
    </w:rPr>
  </w:style>
  <w:style w:type="paragraph" w:styleId="Title">
    <w:name w:val="Title"/>
    <w:basedOn w:val="Normal"/>
    <w:next w:val="Normal"/>
    <w:link w:val="TitleChar"/>
    <w:uiPriority w:val="10"/>
    <w:qFormat/>
    <w:rsid w:val="005E4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F10"/>
    <w:pPr>
      <w:spacing w:before="160"/>
      <w:jc w:val="center"/>
    </w:pPr>
    <w:rPr>
      <w:i/>
      <w:iCs/>
      <w:color w:val="404040" w:themeColor="text1" w:themeTint="BF"/>
    </w:rPr>
  </w:style>
  <w:style w:type="character" w:customStyle="1" w:styleId="QuoteChar">
    <w:name w:val="Quote Char"/>
    <w:basedOn w:val="DefaultParagraphFont"/>
    <w:link w:val="Quote"/>
    <w:uiPriority w:val="29"/>
    <w:rsid w:val="005E4F10"/>
    <w:rPr>
      <w:i/>
      <w:iCs/>
      <w:color w:val="404040" w:themeColor="text1" w:themeTint="BF"/>
    </w:rPr>
  </w:style>
  <w:style w:type="paragraph" w:styleId="ListParagraph">
    <w:name w:val="List Paragraph"/>
    <w:basedOn w:val="Normal"/>
    <w:uiPriority w:val="34"/>
    <w:qFormat/>
    <w:rsid w:val="005E4F10"/>
    <w:pPr>
      <w:ind w:left="720"/>
      <w:contextualSpacing/>
    </w:pPr>
  </w:style>
  <w:style w:type="character" w:styleId="IntenseEmphasis">
    <w:name w:val="Intense Emphasis"/>
    <w:basedOn w:val="DefaultParagraphFont"/>
    <w:uiPriority w:val="21"/>
    <w:qFormat/>
    <w:rsid w:val="005E4F10"/>
    <w:rPr>
      <w:i/>
      <w:iCs/>
      <w:color w:val="2E74B5" w:themeColor="accent1" w:themeShade="BF"/>
    </w:rPr>
  </w:style>
  <w:style w:type="paragraph" w:styleId="IntenseQuote">
    <w:name w:val="Intense Quote"/>
    <w:basedOn w:val="Normal"/>
    <w:next w:val="Normal"/>
    <w:link w:val="IntenseQuoteChar"/>
    <w:uiPriority w:val="30"/>
    <w:qFormat/>
    <w:rsid w:val="005E4F1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E4F10"/>
    <w:rPr>
      <w:i/>
      <w:iCs/>
      <w:color w:val="2E74B5" w:themeColor="accent1" w:themeShade="BF"/>
    </w:rPr>
  </w:style>
  <w:style w:type="character" w:styleId="IntenseReference">
    <w:name w:val="Intense Reference"/>
    <w:basedOn w:val="DefaultParagraphFont"/>
    <w:uiPriority w:val="32"/>
    <w:qFormat/>
    <w:rsid w:val="005E4F10"/>
    <w:rPr>
      <w:b/>
      <w:bCs/>
      <w:smallCaps/>
      <w:color w:val="2E74B5" w:themeColor="accent1" w:themeShade="BF"/>
      <w:spacing w:val="5"/>
    </w:rPr>
  </w:style>
  <w:style w:type="paragraph" w:styleId="Revision">
    <w:name w:val="Revision"/>
    <w:hidden/>
    <w:uiPriority w:val="99"/>
    <w:semiHidden/>
    <w:rsid w:val="00806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269</ap:Words>
  <ap:Characters>1485</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2025-09-15T08:58:00.0000000Z</dcterms:created>
  <dcterms:modified xsi:type="dcterms:W3CDTF">2025-09-15T08:58:00.0000000Z</dcterms:modified>
  <version/>
  <category/>
</coreProperties>
</file>