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2025Z16865</w:t>
        <w:br/>
      </w:r>
      <w:proofErr w:type="spellEnd"/>
    </w:p>
    <w:p>
      <w:pPr>
        <w:pStyle w:val="Normal"/>
        <w:rPr>
          <w:b w:val="1"/>
          <w:bCs w:val="1"/>
        </w:rPr>
      </w:pPr>
      <w:r w:rsidR="250AE766">
        <w:rPr>
          <w:b w:val="0"/>
          <w:bCs w:val="0"/>
        </w:rPr>
        <w:t>(ingezonden 15 september 2025)</w:t>
        <w:br/>
      </w:r>
    </w:p>
    <w:p>
      <w:r>
        <w:t xml:space="preserve">Vragen van het lid Welzijn (Nieuw Sociaal Contract) aan de minister van Volkshuisvesting en Ruimtelijke Ordening over het artikel ‘Spanje wil 53.000 vakantiehuizen van onlineplatforms verwijderen’ </w:t>
      </w:r>
      <w:r>
        <w:br/>
      </w:r>
    </w:p>
    <w:p>
      <w:pPr>
        <w:pStyle w:val="ListParagraph"/>
        <w:numPr>
          <w:ilvl w:val="0"/>
          <w:numId w:val="100486520"/>
        </w:numPr>
        <w:ind w:left="360"/>
      </w:pPr>
      <w:r>
        <w:t xml:space="preserve">Heeft u kennisgenomen van dit artikel? 1)</w:t>
      </w:r>
      <w:r>
        <w:br/>
      </w:r>
    </w:p>
    <w:p>
      <w:pPr>
        <w:pStyle w:val="ListParagraph"/>
        <w:numPr>
          <w:ilvl w:val="0"/>
          <w:numId w:val="100486520"/>
        </w:numPr>
        <w:ind w:left="360"/>
      </w:pPr>
      <w:r>
        <w:t xml:space="preserve">Hoe kijkt u naar deze inzet van de Spaanse regering met als doel om de woningbouw weer haar oorspronkelijke functie te geven?</w:t>
      </w:r>
      <w:r>
        <w:br/>
      </w:r>
    </w:p>
    <w:p>
      <w:pPr>
        <w:pStyle w:val="ListParagraph"/>
        <w:numPr>
          <w:ilvl w:val="0"/>
          <w:numId w:val="100486520"/>
        </w:numPr>
        <w:ind w:left="360"/>
      </w:pPr>
      <w:r>
        <w:t xml:space="preserve">Is bij u bekend hoeveel woningen in Nederland momenteel aangeboden worden op online platforms die niet voldoen aan de vereisten voor een vakantiehuis?</w:t>
      </w:r>
      <w:r>
        <w:br/>
      </w:r>
    </w:p>
    <w:p>
      <w:pPr>
        <w:pStyle w:val="ListParagraph"/>
        <w:numPr>
          <w:ilvl w:val="0"/>
          <w:numId w:val="100486520"/>
        </w:numPr>
        <w:ind w:left="360"/>
      </w:pPr>
      <w:r>
        <w:t xml:space="preserve">Is bij u bekend welk percentage dit is ten opzichte van het totaal aantal vakantiehuizen in Nederland?</w:t>
      </w:r>
      <w:r>
        <w:br/>
      </w:r>
    </w:p>
    <w:p>
      <w:pPr>
        <w:pStyle w:val="ListParagraph"/>
        <w:numPr>
          <w:ilvl w:val="0"/>
          <w:numId w:val="100486520"/>
        </w:numPr>
        <w:ind w:left="360"/>
      </w:pPr>
      <w:r>
        <w:t xml:space="preserve">Zou u de verhuur van woningen die niet voldoen aan de vereisten voor een vakantiewoning scharen onder verhuur met behulp van een short stay principe, en kunt u uw antwoord onderbouwen?</w:t>
      </w:r>
      <w:r>
        <w:br/>
      </w:r>
    </w:p>
    <w:p>
      <w:pPr>
        <w:pStyle w:val="ListParagraph"/>
        <w:numPr>
          <w:ilvl w:val="0"/>
          <w:numId w:val="100486520"/>
        </w:numPr>
        <w:ind w:left="360"/>
      </w:pPr>
      <w:r>
        <w:t xml:space="preserve">Hoe groot schat u de impact op de wooncrisis wanneer Nederland het voorbeeld van de Spaanse regering volgt en vakantiehuizen die niet voldoen aan de vereisten van onlineplatforms verwijdert zodat woningen vrij komen voor starters en gezinnen?</w:t>
      </w:r>
      <w:r>
        <w:br/>
      </w:r>
    </w:p>
    <w:p>
      <w:pPr>
        <w:pStyle w:val="ListParagraph"/>
        <w:numPr>
          <w:ilvl w:val="0"/>
          <w:numId w:val="100486520"/>
        </w:numPr>
        <w:ind w:left="360"/>
      </w:pPr>
      <w:r>
        <w:t xml:space="preserve">Bent u bereid deze vragen afzonderlijk en binnen drie weken te beantwoorden?</w:t>
      </w:r>
      <w:r>
        <w:br/>
      </w:r>
    </w:p>
    <w:p>
      <w:r>
        <w:t xml:space="preserve"> </w:t>
      </w:r>
      <w:r>
        <w:br/>
      </w:r>
    </w:p>
    <w:p>
      <w:r>
        <w:t xml:space="preserve">1) Telegraaf, 14 september 2025</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4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420">
    <w:abstractNumId w:val="1004864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