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2025Z16860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15 september 2025)</w:t>
        <w:br/>
      </w:r>
    </w:p>
    <w:p>
      <w:r>
        <w:t xml:space="preserve">Vragen van de leden Oostenbrink en Wijen-Nass (beiden BBB) aan de minister van Justitie en Veiligheid en de staatssecretaris van Onderwijs, Cultuur en Wetenschap over het artikel ‘Middelbare scholen in Beverwijk en Heemskerk dicht vanwege jongerengeweld’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86480"/>
        </w:numPr>
        <w:ind w:left="360"/>
      </w:pPr>
      <w:r>
        <w:t xml:space="preserve">Bent u bekend met het bericht: ’Middelbare scholen in Beverwijk en Heemskerk dicht vanwege jongerengeweld’’? [1]Herkent u in de recente gebeurtenissen in Beverwijk en Heemskerk een bredere maatschappelijke dreiging, waarbij jongerengeweld, sociale media en digitale intimidatie elkaar versterken?</w:t>
      </w:r>
      <w:r>
        <w:br/>
      </w:r>
    </w:p>
    <w:p>
      <w:pPr>
        <w:pStyle w:val="ListParagraph"/>
        <w:numPr>
          <w:ilvl w:val="0"/>
          <w:numId w:val="100486480"/>
        </w:numPr>
        <w:ind w:left="360"/>
      </w:pPr>
      <w:r>
        <w:t xml:space="preserve">Hoe beoordeelt u het feit dat scholen hun deuren moeten sluiten vanwege dreiging en onveiligheidsgevoelens onder jongeren? Acht u dit een incident of een symptoom van een structureel probleem?</w:t>
      </w:r>
      <w:r>
        <w:br/>
      </w:r>
    </w:p>
    <w:p>
      <w:pPr>
        <w:pStyle w:val="ListParagraph"/>
        <w:numPr>
          <w:ilvl w:val="0"/>
          <w:numId w:val="100486480"/>
        </w:numPr>
        <w:ind w:left="360"/>
      </w:pPr>
      <w:r>
        <w:t xml:space="preserve">Welke rol speelt de georganiseerde jongerencriminaliteit in deze incidenten? Wordt dit actief gemonitord en aangepakt door politie, Openbaar Ministerie (OM) en Veiligheidshuizen?</w:t>
      </w:r>
      <w:r>
        <w:br/>
      </w:r>
    </w:p>
    <w:p>
      <w:pPr>
        <w:pStyle w:val="ListParagraph"/>
        <w:numPr>
          <w:ilvl w:val="0"/>
          <w:numId w:val="100486480"/>
        </w:numPr>
        <w:ind w:left="360"/>
      </w:pPr>
      <w:r>
        <w:t xml:space="preserve">Hoe beoordeelt u het gebruik van AI en deepfakes bij het verspreiden van dreigende beelden van geweld en explosies op scholen? Wordt dit gezien als een vorm van digitale ondermijning?</w:t>
      </w:r>
      <w:r>
        <w:br/>
      </w:r>
    </w:p>
    <w:p>
      <w:pPr>
        <w:pStyle w:val="ListParagraph"/>
        <w:numPr>
          <w:ilvl w:val="0"/>
          <w:numId w:val="100486480"/>
        </w:numPr>
        <w:ind w:left="360"/>
      </w:pPr>
      <w:r>
        <w:t xml:space="preserve">Welke rol spelen sociale media zoals TikTok en Snapchat in het aanwakkeren of verspreiden van geweld tussen jongeren en welke mogelijkheden ziet u om hier snel en effectief op in te grijpen?</w:t>
      </w:r>
      <w:r>
        <w:br/>
      </w:r>
    </w:p>
    <w:p>
      <w:pPr>
        <w:pStyle w:val="ListParagraph"/>
        <w:numPr>
          <w:ilvl w:val="0"/>
          <w:numId w:val="100486480"/>
        </w:numPr>
        <w:ind w:left="360"/>
      </w:pPr>
      <w:r>
        <w:t xml:space="preserve">Hoe wordt de samenwerking tussen politie, OM en Nationaal Coördinator Terrorismebestrijding en Veiligheid versterkt om sneller te reageren op digitale dreiging die leidt tot paniek en schoolsluiting?</w:t>
      </w:r>
      <w:r>
        <w:br/>
      </w:r>
    </w:p>
    <w:p>
      <w:pPr>
        <w:pStyle w:val="ListParagraph"/>
        <w:numPr>
          <w:ilvl w:val="0"/>
          <w:numId w:val="100486480"/>
        </w:numPr>
        <w:ind w:left="360"/>
      </w:pPr>
      <w:r>
        <w:t xml:space="preserve">Wordt overwogen om geweldsverheerlijking via sociale media strafbaar te stellen als digitale opruiing?</w:t>
      </w:r>
      <w:r>
        <w:br/>
      </w:r>
    </w:p>
    <w:p>
      <w:pPr>
        <w:pStyle w:val="ListParagraph"/>
        <w:numPr>
          <w:ilvl w:val="0"/>
          <w:numId w:val="100486480"/>
        </w:numPr>
        <w:ind w:left="360"/>
      </w:pPr>
      <w:r>
        <w:t xml:space="preserve">Hoe wordt de aanpak van jongerengeweld afgestemd op de bredere strategie tegen High Impact Crimes en ondermijning?</w:t>
      </w:r>
      <w:r>
        <w:br/>
      </w:r>
    </w:p>
    <w:p>
      <w:pPr>
        <w:pStyle w:val="ListParagraph"/>
        <w:numPr>
          <w:ilvl w:val="0"/>
          <w:numId w:val="100486480"/>
        </w:numPr>
        <w:ind w:left="360"/>
      </w:pPr>
      <w:r>
        <w:t xml:space="preserve">Hoe beoordeelt u het instellen van een noodbevel, inclusief samenscholingsverbod en preventief fouilleren, in deze context?</w:t>
      </w:r>
      <w:r>
        <w:br/>
      </w:r>
    </w:p>
    <w:p>
      <w:pPr>
        <w:pStyle w:val="ListParagraph"/>
        <w:numPr>
          <w:ilvl w:val="0"/>
          <w:numId w:val="100486480"/>
        </w:numPr>
        <w:ind w:left="360"/>
      </w:pPr>
      <w:r>
        <w:t xml:space="preserve">Welke structurele maatregelen worden genomen om gemeenten te ondersteunen bij het voorkomen van escalatie, bijvoorbeeld via extra inzet van wijkagenten, digitale recherche en jongerenwerk?</w:t>
      </w:r>
      <w:r>
        <w:br/>
      </w:r>
    </w:p>
    <w:p>
      <w:pPr>
        <w:pStyle w:val="ListParagraph"/>
        <w:numPr>
          <w:ilvl w:val="0"/>
          <w:numId w:val="100486480"/>
        </w:numPr>
        <w:ind w:left="360"/>
      </w:pPr>
      <w:r>
        <w:t xml:space="preserve">Welke impact heeft deze situatie op de scholieren, het onderwijs en de continuïteit van het leerproces? Welke ondersteuning wordt de komende periode aan deze school geboden?</w:t>
      </w:r>
      <w:r>
        <w:br/>
      </w:r>
    </w:p>
    <w:p>
      <w:pPr>
        <w:pStyle w:val="ListParagraph"/>
        <w:numPr>
          <w:ilvl w:val="0"/>
          <w:numId w:val="100486480"/>
        </w:numPr>
        <w:ind w:left="360"/>
      </w:pPr>
      <w:r>
        <w:t xml:space="preserve">Welke rol ziet u voor scholen in het vroegtijdig signaleren van spanningen en het bieden van preventieve ondersteuning?</w:t>
      </w:r>
      <w:r>
        <w:br/>
      </w:r>
    </w:p>
    <w:p>
      <w:pPr>
        <w:pStyle w:val="ListParagraph"/>
        <w:numPr>
          <w:ilvl w:val="0"/>
          <w:numId w:val="100486480"/>
        </w:numPr>
        <w:ind w:left="360"/>
      </w:pPr>
      <w:r>
        <w:t xml:space="preserve">Bent u bereid om scholen in risicogebieden structureel te ondersteunen met preventiemedewerkers, schoolmaatschappelijk werk en samenwerking met jongerenhubs?</w:t>
      </w:r>
      <w:r>
        <w:br/>
      </w:r>
    </w:p>
    <w:p>
      <w:pPr>
        <w:pStyle w:val="ListParagraph"/>
        <w:numPr>
          <w:ilvl w:val="0"/>
          <w:numId w:val="100486480"/>
        </w:numPr>
        <w:ind w:left="360"/>
      </w:pPr>
      <w:r>
        <w:t xml:space="preserve">Hoe wordt de rol van leraren versterkt in het signaleren van spanningen en het begeleiden van leerlingen die betrokken zijn bij of slachtoffer zijn van online geweld?</w:t>
      </w:r>
      <w:r>
        <w:br/>
      </w:r>
    </w:p>
    <w:p>
      <w:pPr>
        <w:pStyle w:val="ListParagraph"/>
        <w:numPr>
          <w:ilvl w:val="0"/>
          <w:numId w:val="100486480"/>
        </w:numPr>
        <w:ind w:left="360"/>
      </w:pPr>
      <w:r>
        <w:t xml:space="preserve">Hoe wordt de veiligheid van onderwijspersoneel geborgd in situaties van dreiging en geweld? Wordt dit meegenomen in het lerarenbeleid?</w:t>
      </w:r>
      <w:r>
        <w:br/>
      </w:r>
    </w:p>
    <w:p>
      <w:r>
        <w:t xml:space="preserve"> </w:t>
      </w:r>
      <w:r>
        <w:br/>
      </w:r>
    </w:p>
    <w:p>
      <w:r>
        <w:t xml:space="preserve">[1] NOS, 12 september 2025, Middelbare scholen in Beverwijk en Heemskerk dicht vanwege jongerengeweld (nos.nl/artikel/2582100-middelbare-scholen-in-beverwijk-en-heemskerk-dicht-vanwege-jongerengeweld).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642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6420">
    <w:abstractNumId w:val="10048642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