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DFC21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F1048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EB3421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19AB3F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CA1432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29603F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6F7FC46" w14:textId="77777777"/>
        </w:tc>
      </w:tr>
      <w:tr w:rsidR="00D24C47" w14:paraId="0FB5476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021E75A" w14:textId="77777777"/>
        </w:tc>
      </w:tr>
      <w:tr w:rsidR="00D24C47" w14:paraId="3115F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802C5B" w14:textId="77777777"/>
        </w:tc>
        <w:tc>
          <w:tcPr>
            <w:tcW w:w="7729" w:type="dxa"/>
            <w:gridSpan w:val="2"/>
          </w:tcPr>
          <w:p w:rsidR="00D24C47" w:rsidRDefault="00D24C47" w14:paraId="283269EA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2454A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B1610" w14:paraId="334E8D54" w14:textId="75E305AB">
            <w:pPr>
              <w:rPr>
                <w:b/>
              </w:rPr>
            </w:pPr>
            <w:r>
              <w:rPr>
                <w:b/>
              </w:rPr>
              <w:t>36 810</w:t>
            </w:r>
          </w:p>
        </w:tc>
        <w:tc>
          <w:tcPr>
            <w:tcW w:w="7729" w:type="dxa"/>
            <w:gridSpan w:val="2"/>
          </w:tcPr>
          <w:p w:rsidRPr="00FB1610" w:rsidR="00D24C47" w:rsidP="00FB1610" w:rsidRDefault="00FB1610" w14:paraId="67909F89" w14:textId="66A2E818">
            <w:pPr>
              <w:rPr>
                <w:b/>
                <w:bCs/>
              </w:rPr>
            </w:pPr>
            <w:r w:rsidRPr="00FB1610">
              <w:rPr>
                <w:b/>
                <w:bCs/>
                <w:szCs w:val="24"/>
              </w:rPr>
              <w:t xml:space="preserve">Uitvoering van verordening (EU) 2022/1031 van het Europees Parlement en de Raad van 23 juni 2022 over toegang van ondernemers, goederen en diensten uit derde landen tot de </w:t>
            </w:r>
            <w:proofErr w:type="spellStart"/>
            <w:r w:rsidRPr="00FB1610">
              <w:rPr>
                <w:b/>
                <w:bCs/>
                <w:szCs w:val="24"/>
              </w:rPr>
              <w:t>aanbestedings</w:t>
            </w:r>
            <w:proofErr w:type="spellEnd"/>
            <w:r w:rsidRPr="00FB1610">
              <w:rPr>
                <w:b/>
                <w:bCs/>
                <w:szCs w:val="24"/>
              </w:rPr>
              <w:t xml:space="preserve">- en concessiemarkten van de Unie en procedures ter ondersteuning van onderhandelingen over toegang van ondernemers, goederen en diensten uit de Unie tot de </w:t>
            </w:r>
            <w:proofErr w:type="spellStart"/>
            <w:r w:rsidRPr="00FB1610">
              <w:rPr>
                <w:b/>
                <w:bCs/>
                <w:szCs w:val="24"/>
              </w:rPr>
              <w:t>aanbestedings</w:t>
            </w:r>
            <w:proofErr w:type="spellEnd"/>
            <w:r w:rsidRPr="00FB1610">
              <w:rPr>
                <w:b/>
                <w:bCs/>
                <w:szCs w:val="24"/>
              </w:rPr>
              <w:t>- en concessiemarkten van derde landen (Instrument voor Internationale Overheidsopdrachten – IIO) (</w:t>
            </w:r>
            <w:proofErr w:type="spellStart"/>
            <w:r w:rsidRPr="00FB1610">
              <w:rPr>
                <w:b/>
                <w:bCs/>
                <w:szCs w:val="24"/>
              </w:rPr>
              <w:t>PbEU</w:t>
            </w:r>
            <w:proofErr w:type="spellEnd"/>
            <w:r w:rsidRPr="00FB1610">
              <w:rPr>
                <w:b/>
                <w:bCs/>
                <w:szCs w:val="24"/>
              </w:rPr>
              <w:t xml:space="preserve"> 2022, L 173)</w:t>
            </w:r>
          </w:p>
        </w:tc>
      </w:tr>
      <w:tr w:rsidR="00D24C47" w14:paraId="5E23F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4E84A6" w14:textId="77777777"/>
        </w:tc>
        <w:tc>
          <w:tcPr>
            <w:tcW w:w="7729" w:type="dxa"/>
            <w:gridSpan w:val="2"/>
          </w:tcPr>
          <w:p w:rsidR="00D24C47" w:rsidRDefault="00D24C47" w14:paraId="0A4397D2" w14:textId="77777777"/>
        </w:tc>
      </w:tr>
      <w:tr w:rsidR="00D24C47" w14:paraId="548BA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2D5582" w14:textId="77777777"/>
        </w:tc>
        <w:tc>
          <w:tcPr>
            <w:tcW w:w="7729" w:type="dxa"/>
            <w:gridSpan w:val="2"/>
          </w:tcPr>
          <w:p w:rsidR="00D24C47" w:rsidRDefault="00D24C47" w14:paraId="57362DE6" w14:textId="77777777"/>
        </w:tc>
      </w:tr>
      <w:tr w:rsidR="00D24C47" w14:paraId="337B9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037725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2164BB" w14:paraId="58FE6BD4" w14:textId="00B18BDF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7E53B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4401F1" w14:textId="77777777"/>
        </w:tc>
        <w:tc>
          <w:tcPr>
            <w:tcW w:w="7729" w:type="dxa"/>
            <w:gridSpan w:val="2"/>
          </w:tcPr>
          <w:p w:rsidR="00D24C47" w:rsidRDefault="00D24C47" w14:paraId="770B4F11" w14:textId="77777777"/>
        </w:tc>
      </w:tr>
      <w:tr w:rsidR="00D24C47" w14:paraId="15B31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1C453B" w14:textId="77777777"/>
        </w:tc>
        <w:tc>
          <w:tcPr>
            <w:tcW w:w="7729" w:type="dxa"/>
            <w:gridSpan w:val="2"/>
          </w:tcPr>
          <w:p w:rsidR="00D24C47" w:rsidRDefault="00D24C47" w14:paraId="5798A307" w14:textId="77777777">
            <w:r>
              <w:t>Aan de Tweede Kamer der Staten-Generaal</w:t>
            </w:r>
          </w:p>
        </w:tc>
      </w:tr>
      <w:tr w:rsidR="00D24C47" w14:paraId="7EC5A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BA55D1" w14:textId="77777777"/>
        </w:tc>
        <w:tc>
          <w:tcPr>
            <w:tcW w:w="7729" w:type="dxa"/>
            <w:gridSpan w:val="2"/>
          </w:tcPr>
          <w:p w:rsidR="00D24C47" w:rsidRDefault="00D24C47" w14:paraId="6E7AF995" w14:textId="77777777"/>
        </w:tc>
      </w:tr>
      <w:tr w:rsidR="00D24C47" w14:paraId="6B24EB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B062E9" w14:textId="77777777"/>
        </w:tc>
        <w:tc>
          <w:tcPr>
            <w:tcW w:w="7729" w:type="dxa"/>
            <w:gridSpan w:val="2"/>
          </w:tcPr>
          <w:p w:rsidR="00D24C47" w:rsidRDefault="00D24C47" w14:paraId="09CF2757" w14:textId="77777777"/>
        </w:tc>
      </w:tr>
      <w:tr w:rsidR="00D24C47" w14:paraId="4FF5F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7AE436" w14:textId="77777777"/>
        </w:tc>
        <w:tc>
          <w:tcPr>
            <w:tcW w:w="7729" w:type="dxa"/>
            <w:gridSpan w:val="2"/>
          </w:tcPr>
          <w:p w:rsidR="00D24C47" w:rsidP="00827419" w:rsidRDefault="0023695D" w14:paraId="3F919B0C" w14:textId="1235DD6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B1610">
              <w:t>tot u</w:t>
            </w:r>
            <w:r w:rsidRPr="00FB1610" w:rsidR="00FB1610">
              <w:t xml:space="preserve">itvoering van verordening (EU) 2022/1031 van het Europees Parlement en de Raad van 23 juni 2022 over toegang van ondernemers, goederen en diensten uit derde landen tot de </w:t>
            </w:r>
            <w:proofErr w:type="spellStart"/>
            <w:r w:rsidRPr="00FB1610" w:rsidR="00FB1610">
              <w:t>aanbestedings</w:t>
            </w:r>
            <w:proofErr w:type="spellEnd"/>
            <w:r w:rsidRPr="00FB1610" w:rsidR="00FB1610">
              <w:t xml:space="preserve">- en concessiemarkten van de Unie en procedures ter ondersteuning van onderhandelingen over toegang van ondernemers, goederen en diensten uit de Unie tot de </w:t>
            </w:r>
            <w:proofErr w:type="spellStart"/>
            <w:r w:rsidRPr="00FB1610" w:rsidR="00FB1610">
              <w:t>aanbestedings</w:t>
            </w:r>
            <w:proofErr w:type="spellEnd"/>
            <w:r w:rsidRPr="00FB1610" w:rsidR="00FB1610">
              <w:t>- en concessiemarkten van derde landen (Instrument voor Internationale Overheidsopdrachten – IIO) (</w:t>
            </w:r>
            <w:proofErr w:type="spellStart"/>
            <w:r w:rsidRPr="00FB1610" w:rsidR="00FB1610">
              <w:t>PbEU</w:t>
            </w:r>
            <w:proofErr w:type="spellEnd"/>
            <w:r w:rsidRPr="00FB1610" w:rsidR="00FB1610">
              <w:t xml:space="preserve"> 2022, L 173)</w:t>
            </w:r>
            <w:r w:rsidR="00827419">
              <w:t>.</w:t>
            </w:r>
          </w:p>
        </w:tc>
      </w:tr>
      <w:tr w:rsidR="00D24C47" w14:paraId="24BD6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ACEFA0" w14:textId="77777777"/>
        </w:tc>
        <w:tc>
          <w:tcPr>
            <w:tcW w:w="7729" w:type="dxa"/>
            <w:gridSpan w:val="2"/>
          </w:tcPr>
          <w:p w:rsidR="00D24C47" w:rsidRDefault="00D24C47" w14:paraId="6A71A46A" w14:textId="77777777"/>
        </w:tc>
      </w:tr>
      <w:tr w:rsidR="00D24C47" w14:paraId="624E6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43EF87" w14:textId="77777777"/>
        </w:tc>
        <w:tc>
          <w:tcPr>
            <w:tcW w:w="7729" w:type="dxa"/>
            <w:gridSpan w:val="2"/>
          </w:tcPr>
          <w:p w:rsidR="00D24C47" w:rsidP="0023695D" w:rsidRDefault="00D24C47" w14:paraId="7648CF87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87A8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7E08ED" w14:textId="77777777"/>
        </w:tc>
        <w:tc>
          <w:tcPr>
            <w:tcW w:w="7729" w:type="dxa"/>
            <w:gridSpan w:val="2"/>
          </w:tcPr>
          <w:p w:rsidR="00D24C47" w:rsidRDefault="00D24C47" w14:paraId="222960FD" w14:textId="77777777"/>
        </w:tc>
      </w:tr>
      <w:tr w:rsidR="00D24C47" w14:paraId="2DF9AB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39F8D8" w14:textId="77777777"/>
        </w:tc>
        <w:tc>
          <w:tcPr>
            <w:tcW w:w="7729" w:type="dxa"/>
            <w:gridSpan w:val="2"/>
          </w:tcPr>
          <w:p w:rsidR="00D24C47" w:rsidP="0023695D" w:rsidRDefault="00D24C47" w14:paraId="4B0C327C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D23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425BCD" w14:textId="77777777"/>
        </w:tc>
        <w:tc>
          <w:tcPr>
            <w:tcW w:w="7729" w:type="dxa"/>
            <w:gridSpan w:val="2"/>
          </w:tcPr>
          <w:p w:rsidR="00D24C47" w:rsidRDefault="00D24C47" w14:paraId="32C8BB9D" w14:textId="77777777"/>
        </w:tc>
      </w:tr>
      <w:tr w:rsidRPr="00FB1610" w:rsidR="00D24C47" w14:paraId="378E7B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AE744E" w14:textId="77777777"/>
        </w:tc>
        <w:tc>
          <w:tcPr>
            <w:tcW w:w="7729" w:type="dxa"/>
            <w:gridSpan w:val="2"/>
          </w:tcPr>
          <w:p w:rsidRPr="00FB1610" w:rsidR="00D24C47" w:rsidP="00B84DF9" w:rsidRDefault="00CB00B1" w14:paraId="4CB0D955" w14:textId="6921DA10">
            <w:pPr>
              <w:tabs>
                <w:tab w:val="right" w:pos="7301"/>
              </w:tabs>
              <w:rPr>
                <w:lang w:val="en-US"/>
              </w:rPr>
            </w:pPr>
            <w:r w:rsidRPr="00FB1610">
              <w:rPr>
                <w:rFonts w:cs="Arial"/>
                <w:lang w:val="en-US"/>
              </w:rPr>
              <w:t>’s-Gravenhage</w:t>
            </w:r>
            <w:r w:rsidRPr="00FB1610" w:rsidR="00D24C47">
              <w:rPr>
                <w:lang w:val="en-US"/>
              </w:rPr>
              <w:t xml:space="preserve">, </w:t>
            </w:r>
            <w:r w:rsidRPr="00FB1610" w:rsidR="00FB1610">
              <w:rPr>
                <w:lang w:val="en-US"/>
              </w:rPr>
              <w:t xml:space="preserve">11 </w:t>
            </w:r>
            <w:proofErr w:type="spellStart"/>
            <w:r w:rsidR="00FB1610">
              <w:rPr>
                <w:lang w:val="en-US"/>
              </w:rPr>
              <w:t>s</w:t>
            </w:r>
            <w:r w:rsidRPr="00FB1610" w:rsidR="00FB1610">
              <w:rPr>
                <w:lang w:val="en-US"/>
              </w:rPr>
              <w:t>ept</w:t>
            </w:r>
            <w:r w:rsidR="00FB1610">
              <w:rPr>
                <w:lang w:val="en-US"/>
              </w:rPr>
              <w:t>ember</w:t>
            </w:r>
            <w:proofErr w:type="spellEnd"/>
            <w:r w:rsidR="00FB1610">
              <w:rPr>
                <w:lang w:val="en-US"/>
              </w:rPr>
              <w:t xml:space="preserve"> 2025</w:t>
            </w:r>
            <w:r w:rsidRPr="00FB1610" w:rsidR="00B84DF9">
              <w:rPr>
                <w:lang w:val="en-US"/>
              </w:rPr>
              <w:tab/>
              <w:t>Willem-Alexander</w:t>
            </w:r>
          </w:p>
        </w:tc>
      </w:tr>
    </w:tbl>
    <w:p w:rsidRPr="00FB1610" w:rsidR="00D24C47" w:rsidRDefault="00D24C47" w14:paraId="7028A819" w14:textId="77777777">
      <w:pPr>
        <w:rPr>
          <w:lang w:val="en-US"/>
        </w:rPr>
      </w:pPr>
    </w:p>
    <w:sectPr w:rsidRPr="00FB1610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2D24" w14:textId="77777777" w:rsidR="00FB1610" w:rsidRDefault="00FB1610">
      <w:pPr>
        <w:spacing w:line="20" w:lineRule="exact"/>
      </w:pPr>
    </w:p>
  </w:endnote>
  <w:endnote w:type="continuationSeparator" w:id="0">
    <w:p w14:paraId="6523BBE6" w14:textId="77777777" w:rsidR="00FB1610" w:rsidRDefault="00FB16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2FA030" w14:textId="77777777" w:rsidR="00FB1610" w:rsidRDefault="00FB16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35AC" w14:textId="77777777" w:rsidR="00FB1610" w:rsidRDefault="00FB16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A9FBE8" w14:textId="77777777" w:rsidR="00FB1610" w:rsidRDefault="00FB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10"/>
    <w:rsid w:val="000074B9"/>
    <w:rsid w:val="00047444"/>
    <w:rsid w:val="00084B04"/>
    <w:rsid w:val="000A3969"/>
    <w:rsid w:val="001C21D9"/>
    <w:rsid w:val="00200E89"/>
    <w:rsid w:val="002164BB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3408B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52636"/>
    <w:rsid w:val="00AB4E80"/>
    <w:rsid w:val="00B41B71"/>
    <w:rsid w:val="00B84DF9"/>
    <w:rsid w:val="00B94A7B"/>
    <w:rsid w:val="00BA1DEA"/>
    <w:rsid w:val="00C61DFD"/>
    <w:rsid w:val="00C7320D"/>
    <w:rsid w:val="00CA48A4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87148"/>
  <w15:docId w15:val="{BDA73340-67FF-4BBE-9F74-12E23F54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1199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2025-09-12T13:34:00.0000000Z</dcterms:created>
  <dcterms:modified xsi:type="dcterms:W3CDTF">2025-09-12T13:41:00.0000000Z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