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6DAF" w:rsidP="00FF68E6" w:rsidRDefault="00FA1E99" w14:paraId="6DE14C35" w14:textId="3D7A84C1">
      <w:pPr>
        <w:pStyle w:val="SWFzwart-plattetekst"/>
      </w:pPr>
      <w:r>
        <w:rPr>
          <w:noProof/>
        </w:rPr>
        <w:drawing>
          <wp:anchor distT="0" distB="0" distL="114300" distR="114300" simplePos="0" relativeHeight="251663359" behindDoc="1" locked="0" layoutInCell="1" allowOverlap="1" wp14:editId="51B10888" wp14:anchorId="303BD64B">
            <wp:simplePos x="0" y="0"/>
            <wp:positionH relativeFrom="margin">
              <wp:posOffset>-614045</wp:posOffset>
            </wp:positionH>
            <wp:positionV relativeFrom="paragraph">
              <wp:posOffset>-1490345</wp:posOffset>
            </wp:positionV>
            <wp:extent cx="6877033" cy="4584688"/>
            <wp:effectExtent l="0" t="0" r="635" b="6985"/>
            <wp:wrapNone/>
            <wp:docPr id="1589651024" name="Afbeelding 158965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651024" name="Afbeelding 1589651024"/>
                    <pic:cNvPicPr/>
                  </pic:nvPicPr>
                  <pic:blipFill>
                    <a:blip r:embed="rId8">
                      <a:extLst>
                        <a:ext uri="{28A0092B-C50C-407E-A947-70E740481C1C}">
                          <a14:useLocalDpi xmlns:a14="http://schemas.microsoft.com/office/drawing/2010/main" val="0"/>
                        </a:ext>
                      </a:extLst>
                    </a:blip>
                    <a:stretch>
                      <a:fillRect/>
                    </a:stretch>
                  </pic:blipFill>
                  <pic:spPr>
                    <a:xfrm>
                      <a:off x="0" y="0"/>
                      <a:ext cx="6877033" cy="4584688"/>
                    </a:xfrm>
                    <a:prstGeom prst="rect">
                      <a:avLst/>
                    </a:prstGeom>
                  </pic:spPr>
                </pic:pic>
              </a:graphicData>
            </a:graphic>
            <wp14:sizeRelH relativeFrom="margin">
              <wp14:pctWidth>0</wp14:pctWidth>
            </wp14:sizeRelH>
            <wp14:sizeRelV relativeFrom="margin">
              <wp14:pctHeight>0</wp14:pctHeight>
            </wp14:sizeRelV>
          </wp:anchor>
        </w:drawing>
      </w:r>
      <w:r w:rsidR="00B339A0">
        <w:rPr>
          <w:noProof/>
          <w:lang w:val="en-US"/>
        </w:rPr>
        <w:drawing>
          <wp:anchor distT="0" distB="0" distL="114300" distR="114300" simplePos="0" relativeHeight="251677696" behindDoc="0" locked="0" layoutInCell="1" allowOverlap="1" wp14:editId="415B867D" wp14:anchorId="772DC7AF">
            <wp:simplePos x="0" y="0"/>
            <wp:positionH relativeFrom="page">
              <wp:posOffset>-327546</wp:posOffset>
            </wp:positionH>
            <wp:positionV relativeFrom="page">
              <wp:posOffset>-655094</wp:posOffset>
            </wp:positionV>
            <wp:extent cx="2670620" cy="3616657"/>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9">
                      <a:extLst>
                        <a:ext uri="{28A0092B-C50C-407E-A947-70E740481C1C}">
                          <a14:useLocalDpi xmlns:a14="http://schemas.microsoft.com/office/drawing/2010/main" val="0"/>
                        </a:ext>
                      </a:extLst>
                    </a:blip>
                    <a:stretch>
                      <a:fillRect/>
                    </a:stretch>
                  </pic:blipFill>
                  <pic:spPr>
                    <a:xfrm>
                      <a:off x="0" y="0"/>
                      <a:ext cx="2670620" cy="3616657"/>
                    </a:xfrm>
                    <a:prstGeom prst="rect">
                      <a:avLst/>
                    </a:prstGeom>
                  </pic:spPr>
                </pic:pic>
              </a:graphicData>
            </a:graphic>
            <wp14:sizeRelH relativeFrom="margin">
              <wp14:pctWidth>0</wp14:pctWidth>
            </wp14:sizeRelH>
            <wp14:sizeRelV relativeFrom="margin">
              <wp14:pctHeight>0</wp14:pctHeight>
            </wp14:sizeRelV>
          </wp:anchor>
        </w:drawing>
      </w:r>
      <w:r w:rsidR="00FD024B">
        <w:rPr>
          <w:noProof/>
        </w:rPr>
        <mc:AlternateContent>
          <mc:Choice Requires="wps">
            <w:drawing>
              <wp:anchor distT="0" distB="0" distL="114300" distR="114300" simplePos="0" relativeHeight="251673600" behindDoc="0" locked="0" layoutInCell="1" allowOverlap="1" wp14:editId="3CBECCBC" wp14:anchorId="22ED75C5">
                <wp:simplePos x="0" y="0"/>
                <wp:positionH relativeFrom="page">
                  <wp:align>left</wp:align>
                </wp:positionH>
                <wp:positionV relativeFrom="paragraph">
                  <wp:posOffset>-899795</wp:posOffset>
                </wp:positionV>
                <wp:extent cx="368300" cy="3138483"/>
                <wp:effectExtent l="0" t="0" r="0" b="5080"/>
                <wp:wrapNone/>
                <wp:docPr id="1589651020" name="Rechthoek 1589651020"/>
                <wp:cNvGraphicFramePr/>
                <a:graphic xmlns:a="http://schemas.openxmlformats.org/drawingml/2006/main">
                  <a:graphicData uri="http://schemas.microsoft.com/office/word/2010/wordprocessingShape">
                    <wps:wsp>
                      <wps:cNvSpPr/>
                      <wps:spPr>
                        <a:xfrm>
                          <a:off x="0" y="0"/>
                          <a:ext cx="368300" cy="3138483"/>
                        </a:xfrm>
                        <a:prstGeom prst="rect">
                          <a:avLst/>
                        </a:prstGeom>
                        <a:solidFill>
                          <a:srgbClr val="BF00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hthoek 1589651020" style="position:absolute;margin-left:0;margin-top:-70.85pt;width:29pt;height:247.1pt;z-index:251673600;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spid="_x0000_s1026" fillcolor="#bf0042"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" w14:anchorId="0FF6D902">
                <w10:wrap anchorx="page"/>
              </v:rect>
            </w:pict>
          </mc:Fallback>
        </mc:AlternateContent>
      </w:r>
      <w:r w:rsidR="00FD024B">
        <w:rPr>
          <w:noProof/>
        </w:rPr>
        <mc:AlternateContent>
          <mc:Choice Requires="wps">
            <w:drawing>
              <wp:anchor distT="0" distB="0" distL="114300" distR="114300" simplePos="0" relativeHeight="251674624" behindDoc="0" locked="0" layoutInCell="1" allowOverlap="1" wp14:editId="7E2D136F" wp14:anchorId="459B9EEF">
                <wp:simplePos x="0" y="0"/>
                <wp:positionH relativeFrom="column">
                  <wp:posOffset>6265280</wp:posOffset>
                </wp:positionH>
                <wp:positionV relativeFrom="paragraph">
                  <wp:posOffset>-1022625</wp:posOffset>
                </wp:positionV>
                <wp:extent cx="484505" cy="3260697"/>
                <wp:effectExtent l="0" t="0" r="0" b="0"/>
                <wp:wrapNone/>
                <wp:docPr id="1589651021" name="Rechthoek 1589651021"/>
                <wp:cNvGraphicFramePr/>
                <a:graphic xmlns:a="http://schemas.openxmlformats.org/drawingml/2006/main">
                  <a:graphicData uri="http://schemas.microsoft.com/office/word/2010/wordprocessingShape">
                    <wps:wsp>
                      <wps:cNvSpPr/>
                      <wps:spPr>
                        <a:xfrm>
                          <a:off x="0" y="0"/>
                          <a:ext cx="484505" cy="3260697"/>
                        </a:xfrm>
                        <a:prstGeom prst="rect">
                          <a:avLst/>
                        </a:prstGeom>
                        <a:solidFill>
                          <a:srgbClr val="BF00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hoek 1589651021" style="position:absolute;margin-left:493.35pt;margin-top:-80.5pt;width:38.15pt;height:256.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f0042"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" w14:anchorId="275906C7"/>
            </w:pict>
          </mc:Fallback>
        </mc:AlternateContent>
      </w:r>
      <w:r w:rsidR="00FD024B">
        <w:rPr>
          <w:noProof/>
        </w:rPr>
        <mc:AlternateContent>
          <mc:Choice Requires="wps">
            <w:drawing>
              <wp:anchor distT="0" distB="0" distL="114300" distR="114300" simplePos="0" relativeHeight="251672576" behindDoc="0" locked="0" layoutInCell="1" allowOverlap="1" wp14:editId="2043B2C3" wp14:anchorId="224F76A6">
                <wp:simplePos x="0" y="0"/>
                <wp:positionH relativeFrom="column">
                  <wp:posOffset>-886147</wp:posOffset>
                </wp:positionH>
                <wp:positionV relativeFrom="paragraph">
                  <wp:posOffset>-1090863</wp:posOffset>
                </wp:positionV>
                <wp:extent cx="7541260" cy="586352"/>
                <wp:effectExtent l="0" t="0" r="2540" b="4445"/>
                <wp:wrapNone/>
                <wp:docPr id="1589651019" name="Rechthoek 1589651019"/>
                <wp:cNvGraphicFramePr/>
                <a:graphic xmlns:a="http://schemas.openxmlformats.org/drawingml/2006/main">
                  <a:graphicData uri="http://schemas.microsoft.com/office/word/2010/wordprocessingShape">
                    <wps:wsp>
                      <wps:cNvSpPr/>
                      <wps:spPr>
                        <a:xfrm>
                          <a:off x="0" y="0"/>
                          <a:ext cx="7541260" cy="586352"/>
                        </a:xfrm>
                        <a:prstGeom prst="rect">
                          <a:avLst/>
                        </a:prstGeom>
                        <a:solidFill>
                          <a:srgbClr val="BF00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hthoek 1589651019" style="position:absolute;margin-left:-69.8pt;margin-top:-85.9pt;width:593.8pt;height:46.1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bf0042"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" w14:anchorId="3B79F481"/>
            </w:pict>
          </mc:Fallback>
        </mc:AlternateContent>
      </w:r>
    </w:p>
    <w:p w:rsidRPr="002C509E" w:rsidR="002C509E" w:rsidP="002C509E" w:rsidRDefault="002C509E" w14:paraId="77358476" w14:textId="77777777"/>
    <w:p w:rsidRPr="002C509E" w:rsidR="002C509E" w:rsidP="002C509E" w:rsidRDefault="002C509E" w14:paraId="5B27A2C5" w14:textId="77777777"/>
    <w:p w:rsidRPr="002C509E" w:rsidR="002C509E" w:rsidP="002C509E" w:rsidRDefault="002C509E" w14:paraId="1A9C3BCE" w14:textId="77777777"/>
    <w:p w:rsidRPr="002C509E" w:rsidR="002C509E" w:rsidP="002C509E" w:rsidRDefault="002C509E" w14:paraId="76AF1850" w14:textId="77777777"/>
    <w:p w:rsidRPr="002C509E" w:rsidR="002C509E" w:rsidP="002C509E" w:rsidRDefault="002C509E" w14:paraId="3644A408" w14:textId="77777777"/>
    <w:p w:rsidRPr="002C509E" w:rsidR="002C509E" w:rsidP="002C509E" w:rsidRDefault="002C509E" w14:paraId="0255A133" w14:textId="77777777"/>
    <w:p w:rsidRPr="002C509E" w:rsidR="002C509E" w:rsidP="002C509E" w:rsidRDefault="002C509E" w14:paraId="2A15D049" w14:textId="77777777"/>
    <w:p w:rsidRPr="002C509E" w:rsidR="002C509E" w:rsidP="002C509E" w:rsidRDefault="002C509E" w14:paraId="21E44130" w14:textId="77777777"/>
    <w:p w:rsidRPr="002C509E" w:rsidR="002C509E" w:rsidP="002C509E" w:rsidRDefault="002C509E" w14:paraId="4CA58F8D" w14:textId="77777777"/>
    <w:p w:rsidRPr="002C509E" w:rsidR="002C509E" w:rsidP="002C509E" w:rsidRDefault="002C509E" w14:paraId="0680E825" w14:textId="77777777"/>
    <w:p w:rsidRPr="002C509E" w:rsidR="002C509E" w:rsidP="002C509E" w:rsidRDefault="002C509E" w14:paraId="1A5697B4" w14:textId="77777777"/>
    <w:p w:rsidRPr="002C509E" w:rsidR="002C509E" w:rsidP="002C509E" w:rsidRDefault="00AA361F" w14:paraId="07069A14" w14:textId="6E5CAB4F">
      <w:r>
        <w:rPr>
          <w:noProof/>
        </w:rPr>
        <mc:AlternateContent>
          <mc:Choice Requires="wps">
            <w:drawing>
              <wp:anchor distT="0" distB="0" distL="114300" distR="114300" simplePos="0" relativeHeight="251667967" behindDoc="1" locked="0" layoutInCell="1" allowOverlap="1" wp14:editId="46C70A03" wp14:anchorId="3CF13621">
                <wp:simplePos x="0" y="0"/>
                <wp:positionH relativeFrom="page">
                  <wp:posOffset>-374650</wp:posOffset>
                </wp:positionH>
                <wp:positionV relativeFrom="page">
                  <wp:posOffset>3138805</wp:posOffset>
                </wp:positionV>
                <wp:extent cx="7559675" cy="2265045"/>
                <wp:effectExtent l="0" t="0" r="3175" b="1905"/>
                <wp:wrapNone/>
                <wp:docPr id="30" name="Rechthoek 30"/>
                <wp:cNvGraphicFramePr/>
                <a:graphic xmlns:a="http://schemas.openxmlformats.org/drawingml/2006/main">
                  <a:graphicData uri="http://schemas.microsoft.com/office/word/2010/wordprocessingShape">
                    <wps:wsp>
                      <wps:cNvSpPr/>
                      <wps:spPr>
                        <a:xfrm>
                          <a:off x="0" y="0"/>
                          <a:ext cx="7559675" cy="22650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hoek 30" style="position:absolute;margin-left:-29.5pt;margin-top:247.15pt;width:595.25pt;height:178.35pt;z-index:-25164851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white [3212]"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" w14:anchorId="2159B877">
                <w10:wrap anchorx="page" anchory="page"/>
              </v:rect>
            </w:pict>
          </mc:Fallback>
        </mc:AlternateContent>
      </w:r>
    </w:p>
    <w:p w:rsidRPr="002C509E" w:rsidR="002C509E" w:rsidP="002C509E" w:rsidRDefault="002C509E" w14:paraId="2351A1E5" w14:textId="06510C97"/>
    <w:p w:rsidRPr="002C509E" w:rsidR="002C509E" w:rsidP="002C509E" w:rsidRDefault="002C509E" w14:paraId="0DBCA39D" w14:textId="76D38D91"/>
    <w:p w:rsidRPr="002C509E" w:rsidR="002C509E" w:rsidP="002C509E" w:rsidRDefault="002C509E" w14:paraId="18DD7436" w14:textId="596F7D6B"/>
    <w:p w:rsidRPr="007061B1" w:rsidR="00362874" w:rsidP="007061B1" w:rsidRDefault="00362874" w14:paraId="02BFFB9C" w14:textId="77777777">
      <w:pPr>
        <w:pStyle w:val="SWFzwart-plattetekst"/>
        <w:sectPr w:rsidRPr="007061B1" w:rsidR="00362874" w:rsidSect="00E1573F">
          <w:footerReference w:type="default" r:id="rId10"/>
          <w:footerReference w:type="first" r:id="rId11"/>
          <w:pgSz w:w="11906" w:h="16838"/>
          <w:pgMar w:top="1417" w:right="1417" w:bottom="1417" w:left="1417" w:header="0" w:footer="567" w:gutter="0"/>
          <w:cols w:space="708"/>
          <w:titlePg/>
          <w:docGrid w:linePitch="360"/>
        </w:sectPr>
      </w:pPr>
    </w:p>
    <w:p w:rsidRPr="00EA548A" w:rsidR="00AC7CC9" w:rsidP="00AC7CC9" w:rsidRDefault="00AC7CC9" w14:paraId="73FF528D" w14:textId="77777777">
      <w:pPr>
        <w:pStyle w:val="SWFblauw-kop"/>
      </w:pPr>
      <w:r w:rsidRPr="00EA548A">
        <w:t>Elke Regio Telt: naar een investeringslogica die werkt voor het hele land</w:t>
      </w:r>
    </w:p>
    <w:p w:rsidRPr="00EA548A" w:rsidR="00AC7CC9" w:rsidP="00AC7CC9" w:rsidRDefault="00AC7CC9" w14:paraId="250EF0BF" w14:textId="77777777">
      <w:pPr>
        <w:rPr>
          <w:b/>
          <w:bCs/>
          <w:sz w:val="20"/>
          <w:szCs w:val="20"/>
        </w:rPr>
      </w:pPr>
      <w:r w:rsidRPr="00EA548A">
        <w:rPr>
          <w:b/>
          <w:bCs/>
          <w:sz w:val="20"/>
          <w:szCs w:val="20"/>
        </w:rPr>
        <w:t>Voor een sterk Nederland zijn sterke regio’s noodzakelijk. Het rapport Elke Regio Telt maakte op overtuigende wijze zichtbaar hoe de concentratie van Rijksinvesteringen en voorzieningen tot grote, niet te rechtvaardigen verschillen tussen regio’s heeft geleid. Noord-Nederland zet zich, in Den Haag én Brussel, actief in voor een koerswijziging. Niet sterker maken wat al sterk is, maar gericht investeren in regio’s waar brede welvaart en toekomstperspectief onder druk staan.</w:t>
      </w:r>
    </w:p>
    <w:p w:rsidR="00AC7CC9" w:rsidP="00AC7CC9" w:rsidRDefault="00AC7CC9" w14:paraId="49369D3D" w14:textId="77777777">
      <w:pPr>
        <w:rPr>
          <w:sz w:val="20"/>
          <w:szCs w:val="20"/>
        </w:rPr>
      </w:pPr>
    </w:p>
    <w:p w:rsidRPr="009936B2" w:rsidR="00AC7CC9" w:rsidP="009936B2" w:rsidRDefault="00AC7CC9" w14:paraId="4F3AFC6F" w14:textId="77777777">
      <w:pPr>
        <w:pStyle w:val="SWFblauwtussenkop"/>
      </w:pPr>
      <w:r w:rsidRPr="009936B2">
        <w:t>Een andere investeringslogica voor een sterker Nederland</w:t>
      </w:r>
    </w:p>
    <w:p w:rsidR="00AC7CC9" w:rsidP="00AC7CC9" w:rsidRDefault="00AC7CC9" w14:paraId="24F30EE9" w14:textId="77777777">
      <w:pPr>
        <w:rPr>
          <w:sz w:val="20"/>
          <w:szCs w:val="20"/>
        </w:rPr>
      </w:pPr>
    </w:p>
    <w:p w:rsidRPr="00EA548A" w:rsidR="00AC7CC9" w:rsidP="00AC7CC9" w:rsidRDefault="00AC7CC9" w14:paraId="1B8FB94B" w14:textId="0DBBF7AE">
      <w:pPr>
        <w:rPr>
          <w:sz w:val="20"/>
          <w:szCs w:val="20"/>
        </w:rPr>
      </w:pPr>
      <w:r w:rsidRPr="00EA548A">
        <w:rPr>
          <w:sz w:val="20"/>
          <w:szCs w:val="20"/>
        </w:rPr>
        <w:t xml:space="preserve">Noord-Nederland vraagt nadrukkelijk aandacht voor het verkleinen van economische verschillen tussen regio’s. Voor de toekomst van onze economie is een correctie op het denken nodig: jarenlang werd aangenomen dat steun aan sterke regio’s vanzelf zou afstralen op andere delen van het land. De praktijk wijst anders uit. Zonder aanvullende </w:t>
      </w:r>
      <w:r w:rsidR="00AA361F">
        <w:rPr>
          <w:sz w:val="20"/>
          <w:szCs w:val="20"/>
        </w:rPr>
        <w:t xml:space="preserve">en structurele </w:t>
      </w:r>
      <w:r w:rsidRPr="00EA548A">
        <w:rPr>
          <w:sz w:val="20"/>
          <w:szCs w:val="20"/>
        </w:rPr>
        <w:t>investeringen blijven achterblijvende regio’s juist verder achter. </w:t>
      </w:r>
      <w:r w:rsidR="00D550DC">
        <w:rPr>
          <w:sz w:val="20"/>
          <w:szCs w:val="20"/>
        </w:rPr>
        <w:t xml:space="preserve">In </w:t>
      </w:r>
      <w:r w:rsidRPr="002502B8" w:rsidR="00D550DC">
        <w:rPr>
          <w:sz w:val="20"/>
          <w:szCs w:val="20"/>
        </w:rPr>
        <w:t xml:space="preserve">de vertaling van het coalitieakkoord </w:t>
      </w:r>
      <w:r w:rsidR="00D550DC">
        <w:rPr>
          <w:sz w:val="20"/>
          <w:szCs w:val="20"/>
        </w:rPr>
        <w:t xml:space="preserve">zien we weliswaar aanknopingspunten </w:t>
      </w:r>
      <w:r w:rsidRPr="002502B8" w:rsidR="00D550DC">
        <w:rPr>
          <w:sz w:val="20"/>
          <w:szCs w:val="20"/>
        </w:rPr>
        <w:t>naar concreet beleid</w:t>
      </w:r>
      <w:r w:rsidR="00D550DC">
        <w:rPr>
          <w:sz w:val="20"/>
          <w:szCs w:val="20"/>
        </w:rPr>
        <w:t>, maar t</w:t>
      </w:r>
      <w:r w:rsidRPr="002502B8" w:rsidR="00D550DC">
        <w:rPr>
          <w:sz w:val="20"/>
          <w:szCs w:val="20"/>
        </w:rPr>
        <w:t>egelijkertijd vraagt de uitwerking van regionaal beleid om structurele aanvullende investeringen in de regio</w:t>
      </w:r>
      <w:r w:rsidR="004302FA">
        <w:rPr>
          <w:sz w:val="20"/>
          <w:szCs w:val="20"/>
        </w:rPr>
        <w:t>.</w:t>
      </w:r>
    </w:p>
    <w:p w:rsidR="00AC7CC9" w:rsidP="00AC7CC9" w:rsidRDefault="00AC7CC9" w14:paraId="73C43202" w14:textId="77777777">
      <w:pPr>
        <w:rPr>
          <w:sz w:val="20"/>
          <w:szCs w:val="20"/>
        </w:rPr>
      </w:pPr>
    </w:p>
    <w:p w:rsidRPr="00AA361F" w:rsidR="00AA361F" w:rsidP="00AA361F" w:rsidRDefault="00AC7CC9" w14:paraId="6CDBA485" w14:textId="497030D3">
      <w:pPr>
        <w:rPr>
          <w:color w:val="auto"/>
          <w:sz w:val="20"/>
          <w:szCs w:val="20"/>
        </w:rPr>
      </w:pPr>
      <w:r w:rsidRPr="00EA548A">
        <w:rPr>
          <w:sz w:val="20"/>
          <w:szCs w:val="20"/>
        </w:rPr>
        <w:t>Ook in de toekomstige kabinetsvisies, zoals die op de ruimtelijke</w:t>
      </w:r>
      <w:r w:rsidR="004302FA">
        <w:rPr>
          <w:sz w:val="20"/>
          <w:szCs w:val="20"/>
        </w:rPr>
        <w:t>,</w:t>
      </w:r>
      <w:r w:rsidR="00AA361F">
        <w:rPr>
          <w:sz w:val="20"/>
          <w:szCs w:val="20"/>
        </w:rPr>
        <w:t xml:space="preserve"> </w:t>
      </w:r>
      <w:r w:rsidRPr="00EA548A">
        <w:rPr>
          <w:sz w:val="20"/>
          <w:szCs w:val="20"/>
        </w:rPr>
        <w:t xml:space="preserve">economische </w:t>
      </w:r>
      <w:r w:rsidR="00663442">
        <w:rPr>
          <w:sz w:val="20"/>
          <w:szCs w:val="20"/>
        </w:rPr>
        <w:t>é</w:t>
      </w:r>
      <w:r w:rsidR="004302FA">
        <w:rPr>
          <w:sz w:val="20"/>
          <w:szCs w:val="20"/>
        </w:rPr>
        <w:t xml:space="preserve">n sociale </w:t>
      </w:r>
      <w:r w:rsidRPr="00EA548A">
        <w:rPr>
          <w:sz w:val="20"/>
          <w:szCs w:val="20"/>
        </w:rPr>
        <w:t xml:space="preserve">structuur, moet het verkleinen van regionale verschillen centraal staan. Dat vraagt niet alleen om aandacht, maar </w:t>
      </w:r>
      <w:r w:rsidR="00AA361F">
        <w:rPr>
          <w:sz w:val="20"/>
          <w:szCs w:val="20"/>
        </w:rPr>
        <w:t xml:space="preserve">ook </w:t>
      </w:r>
      <w:r w:rsidRPr="00EA548A">
        <w:rPr>
          <w:sz w:val="20"/>
          <w:szCs w:val="20"/>
        </w:rPr>
        <w:t>om budget, bestuurlijke betrokkenheid en borging in nationaal beleid.</w:t>
      </w:r>
      <w:r w:rsidR="003D6E65">
        <w:rPr>
          <w:sz w:val="20"/>
          <w:szCs w:val="20"/>
        </w:rPr>
        <w:t xml:space="preserve"> </w:t>
      </w:r>
      <w:r w:rsidR="00AA361F">
        <w:rPr>
          <w:color w:val="auto"/>
          <w:sz w:val="20"/>
          <w:szCs w:val="20"/>
        </w:rPr>
        <w:t xml:space="preserve">In dat licht attenderen we u op aangenomen </w:t>
      </w:r>
      <w:hyperlink w:history="1" r:id="rId12">
        <w:r w:rsidRPr="00AA361F" w:rsidR="00AA361F">
          <w:rPr>
            <w:rStyle w:val="Hyperlink"/>
            <w:sz w:val="20"/>
            <w:szCs w:val="20"/>
          </w:rPr>
          <w:t>motie</w:t>
        </w:r>
      </w:hyperlink>
      <w:r w:rsidR="00AA361F">
        <w:rPr>
          <w:color w:val="auto"/>
          <w:sz w:val="20"/>
          <w:szCs w:val="20"/>
        </w:rPr>
        <w:t xml:space="preserve"> van de Eerste Kamer waarin </w:t>
      </w:r>
      <w:r w:rsidRPr="00B41C13" w:rsidR="00AA361F">
        <w:rPr>
          <w:sz w:val="20"/>
          <w:szCs w:val="20"/>
        </w:rPr>
        <w:t xml:space="preserve">de regering </w:t>
      </w:r>
      <w:r w:rsidR="00AA361F">
        <w:rPr>
          <w:sz w:val="20"/>
          <w:szCs w:val="20"/>
        </w:rPr>
        <w:t xml:space="preserve">wordt verzocht </w:t>
      </w:r>
      <w:r w:rsidRPr="00B41C13" w:rsidR="00AA361F">
        <w:rPr>
          <w:sz w:val="20"/>
          <w:szCs w:val="20"/>
        </w:rPr>
        <w:t>om bij de Voorjaarsnota een regioparagraaf op te</w:t>
      </w:r>
      <w:r w:rsidR="00AA361F">
        <w:rPr>
          <w:sz w:val="20"/>
          <w:szCs w:val="20"/>
        </w:rPr>
        <w:t xml:space="preserve"> </w:t>
      </w:r>
      <w:r w:rsidRPr="00B41C13" w:rsidR="00AA361F">
        <w:rPr>
          <w:sz w:val="20"/>
          <w:szCs w:val="20"/>
        </w:rPr>
        <w:t>nemen waarbij invulling wordt gegeven aan het rapport Elke regio telt!</w:t>
      </w:r>
    </w:p>
    <w:p w:rsidR="00AC7CC9" w:rsidP="00AC7CC9" w:rsidRDefault="00AC7CC9" w14:paraId="48BF66AB" w14:textId="12499140">
      <w:pPr>
        <w:rPr>
          <w:sz w:val="20"/>
          <w:szCs w:val="20"/>
        </w:rPr>
      </w:pPr>
    </w:p>
    <w:p w:rsidRPr="00FA1E99" w:rsidR="00AC7CC9" w:rsidP="00AC7CC9" w:rsidRDefault="00AC7CC9" w14:paraId="36DEA136" w14:textId="3B99CCDA">
      <w:pPr>
        <w:pStyle w:val="SWFblauwtussenkop"/>
      </w:pPr>
      <w:r w:rsidRPr="00FA1E99">
        <w:t>Een Nationale Agenda vraagt ook investeringen in de regio</w:t>
      </w:r>
    </w:p>
    <w:p w:rsidRPr="00FA1E99" w:rsidR="00AC7CC9" w:rsidP="00AC7CC9" w:rsidRDefault="00AC7CC9" w14:paraId="15DB562F" w14:textId="77777777">
      <w:pPr>
        <w:pStyle w:val="SWFblauwtussenkop"/>
      </w:pPr>
    </w:p>
    <w:p w:rsidRPr="00EA548A" w:rsidR="00AC7CC9" w:rsidP="00AC7CC9" w:rsidRDefault="00AC7CC9" w14:paraId="1A85FA14" w14:textId="5F96FCF3">
      <w:pPr>
        <w:rPr>
          <w:sz w:val="20"/>
          <w:szCs w:val="20"/>
        </w:rPr>
      </w:pPr>
      <w:r w:rsidRPr="00EA548A">
        <w:rPr>
          <w:sz w:val="20"/>
          <w:szCs w:val="20"/>
        </w:rPr>
        <w:t xml:space="preserve">Naast visie vraagt een brede welvaartsagenda om concrete uitvoeringskracht in de regio. Het Nationale Programma Vitale Regio’s is een stap in de goede richting, maar mist op dit moment structurele investeringen. </w:t>
      </w:r>
      <w:r w:rsidR="003D6E65">
        <w:rPr>
          <w:sz w:val="20"/>
          <w:szCs w:val="20"/>
        </w:rPr>
        <w:t xml:space="preserve">Natuurlijk zijn de (incidentele) Regiodeals een mooie opsteker, maar voor </w:t>
      </w:r>
      <w:r w:rsidRPr="00AA361F" w:rsidR="003D6E65">
        <w:rPr>
          <w:color w:val="auto"/>
          <w:sz w:val="20"/>
          <w:szCs w:val="20"/>
        </w:rPr>
        <w:t>een evenwichtige</w:t>
      </w:r>
      <w:r w:rsidR="003D6E65">
        <w:rPr>
          <w:color w:val="auto"/>
          <w:sz w:val="20"/>
          <w:szCs w:val="20"/>
        </w:rPr>
        <w:t xml:space="preserve"> </w:t>
      </w:r>
      <w:r w:rsidRPr="00AA361F" w:rsidR="003D6E65">
        <w:rPr>
          <w:color w:val="auto"/>
          <w:sz w:val="20"/>
          <w:szCs w:val="20"/>
        </w:rPr>
        <w:t xml:space="preserve">spreiding van </w:t>
      </w:r>
      <w:proofErr w:type="spellStart"/>
      <w:r w:rsidRPr="00AA361F" w:rsidR="003D6E65">
        <w:rPr>
          <w:color w:val="auto"/>
          <w:sz w:val="20"/>
          <w:szCs w:val="20"/>
        </w:rPr>
        <w:t>rijksinvesteringen</w:t>
      </w:r>
      <w:proofErr w:type="spellEnd"/>
      <w:r w:rsidRPr="00AA361F" w:rsidR="003D6E65">
        <w:rPr>
          <w:color w:val="auto"/>
          <w:sz w:val="20"/>
          <w:szCs w:val="20"/>
        </w:rPr>
        <w:t xml:space="preserve"> </w:t>
      </w:r>
      <w:r w:rsidR="003D6E65">
        <w:rPr>
          <w:color w:val="auto"/>
          <w:sz w:val="20"/>
          <w:szCs w:val="20"/>
        </w:rPr>
        <w:t xml:space="preserve">zijn </w:t>
      </w:r>
      <w:r w:rsidRPr="00AA361F" w:rsidR="003D6E65">
        <w:rPr>
          <w:color w:val="auto"/>
          <w:sz w:val="20"/>
          <w:szCs w:val="20"/>
        </w:rPr>
        <w:t>structurele aanvullende investeringen in de regio nodig. Dit is van belang voor het voorzieningenniveau, de leefbaarheid en de brede welvaart in elke regio.</w:t>
      </w:r>
      <w:r w:rsidR="003D6E65">
        <w:rPr>
          <w:color w:val="auto"/>
          <w:sz w:val="20"/>
          <w:szCs w:val="20"/>
        </w:rPr>
        <w:t xml:space="preserve"> </w:t>
      </w:r>
      <w:r w:rsidRPr="00EA548A">
        <w:rPr>
          <w:sz w:val="20"/>
          <w:szCs w:val="20"/>
        </w:rPr>
        <w:t xml:space="preserve">Zonder langjarige financiële afspraken blijft het risico bestaan dat ambities op papier blijven. </w:t>
      </w:r>
    </w:p>
    <w:p w:rsidR="00AC7CC9" w:rsidP="00AC7CC9" w:rsidRDefault="00AC7CC9" w14:paraId="20D7A32A" w14:textId="77777777">
      <w:pPr>
        <w:rPr>
          <w:sz w:val="20"/>
          <w:szCs w:val="20"/>
        </w:rPr>
      </w:pPr>
    </w:p>
    <w:p w:rsidRPr="009936B2" w:rsidR="00AC7CC9" w:rsidP="009936B2" w:rsidRDefault="00AC7CC9" w14:paraId="0B9B4A31" w14:textId="77777777">
      <w:pPr>
        <w:pStyle w:val="SWFblauwtussenkop"/>
      </w:pPr>
      <w:r w:rsidRPr="009936B2">
        <w:t>Wetgeving moet werken in álle regio’s</w:t>
      </w:r>
    </w:p>
    <w:p w:rsidR="00AC7CC9" w:rsidP="00AC7CC9" w:rsidRDefault="00AC7CC9" w14:paraId="5F79FBA9" w14:textId="77777777">
      <w:pPr>
        <w:rPr>
          <w:sz w:val="20"/>
          <w:szCs w:val="20"/>
        </w:rPr>
      </w:pPr>
    </w:p>
    <w:p w:rsidRPr="00EA548A" w:rsidR="00AC7CC9" w:rsidP="00AC7CC9" w:rsidRDefault="00AC7CC9" w14:paraId="65B875A2" w14:textId="230899F7">
      <w:pPr>
        <w:rPr>
          <w:sz w:val="20"/>
          <w:szCs w:val="20"/>
        </w:rPr>
      </w:pPr>
      <w:r w:rsidRPr="00EA548A">
        <w:rPr>
          <w:sz w:val="20"/>
          <w:szCs w:val="20"/>
        </w:rPr>
        <w:t>Niet alleen investeringen, maar ook wetgeving moet werken voor het hele land. Een recent voorbeeld is de Wet internationalisering in balans, die beoogt het aantal internationale studenten te beperken. Voor Noord-Nederland is duidelijk dat dit voorstel in krimp- en grensregio’s anders uitpakt dan in de Randstad. Hier zijn internationale studenten juist vaak essentieel om opleidingen én voorzieningen in stand te houden.</w:t>
      </w:r>
    </w:p>
    <w:p w:rsidR="00AC7CC9" w:rsidP="00AC7CC9" w:rsidRDefault="00AC7CC9" w14:paraId="7085AFA0" w14:textId="77777777">
      <w:pPr>
        <w:rPr>
          <w:sz w:val="20"/>
          <w:szCs w:val="20"/>
        </w:rPr>
      </w:pPr>
    </w:p>
    <w:p w:rsidRPr="00EA548A" w:rsidR="00AC7CC9" w:rsidP="00AC7CC9" w:rsidRDefault="00AC7CC9" w14:paraId="53AF7CEB" w14:textId="77777777">
      <w:pPr>
        <w:rPr>
          <w:sz w:val="20"/>
          <w:szCs w:val="20"/>
        </w:rPr>
      </w:pPr>
      <w:r w:rsidRPr="00EA548A">
        <w:rPr>
          <w:sz w:val="20"/>
          <w:szCs w:val="20"/>
        </w:rPr>
        <w:t>Dankzij de Universiteit van het Noorden en met onze ondersteuning is </w:t>
      </w:r>
      <w:hyperlink w:tgtFrame="_blank" w:history="1" r:id="rId13">
        <w:r w:rsidRPr="00EA548A">
          <w:rPr>
            <w:rStyle w:val="Hyperlink"/>
            <w:sz w:val="20"/>
            <w:szCs w:val="20"/>
          </w:rPr>
          <w:t>een motie</w:t>
        </w:r>
      </w:hyperlink>
      <w:r w:rsidRPr="00EA548A">
        <w:rPr>
          <w:sz w:val="20"/>
          <w:szCs w:val="20"/>
        </w:rPr>
        <w:t> aangenomen die uitzonderingen mogelijk maakt voor bestaand, anderstalig aanbod in deze regio’s.</w:t>
      </w:r>
    </w:p>
    <w:p w:rsidR="00AC7CC9" w:rsidP="00AC7CC9" w:rsidRDefault="00AC7CC9" w14:paraId="0E581D83" w14:textId="77777777">
      <w:pPr>
        <w:rPr>
          <w:sz w:val="20"/>
          <w:szCs w:val="20"/>
        </w:rPr>
      </w:pPr>
    </w:p>
    <w:p w:rsidR="00AA361F" w:rsidRDefault="00AA361F" w14:paraId="0CA92AF8" w14:textId="77777777">
      <w:pPr>
        <w:rPr>
          <w:color w:val="BF0042"/>
          <w:sz w:val="26"/>
        </w:rPr>
      </w:pPr>
      <w:r>
        <w:br w:type="page"/>
      </w:r>
    </w:p>
    <w:p w:rsidRPr="00FA1E99" w:rsidR="00AC7CC9" w:rsidP="00AC7CC9" w:rsidRDefault="00AC7CC9" w14:paraId="6570F1C5" w14:textId="4B621414">
      <w:pPr>
        <w:pStyle w:val="SWFblauwtussenkop"/>
      </w:pPr>
      <w:r w:rsidRPr="00FA1E99">
        <w:t>Gelijke toegang tot cultuur voor iedere Nederlander</w:t>
      </w:r>
    </w:p>
    <w:p w:rsidRPr="00FA1E99" w:rsidR="00AC7CC9" w:rsidP="00AC7CC9" w:rsidRDefault="00AC7CC9" w14:paraId="38F801D6" w14:textId="77777777">
      <w:pPr>
        <w:pStyle w:val="SWFblauwtussenkop"/>
      </w:pPr>
    </w:p>
    <w:p w:rsidR="00AC7CC9" w:rsidP="00AC7CC9" w:rsidRDefault="00AC7CC9" w14:paraId="0CAFB3A0" w14:textId="40C4AE95">
      <w:pPr>
        <w:rPr>
          <w:sz w:val="20"/>
          <w:szCs w:val="20"/>
        </w:rPr>
      </w:pPr>
      <w:r w:rsidRPr="00EA548A">
        <w:rPr>
          <w:sz w:val="20"/>
          <w:szCs w:val="20"/>
        </w:rPr>
        <w:t>Ook toegang tot culturele voorzieningen is in Nederland ongelijk verdeeld. In Drenthe bijvoorbeeld bedraagt de Rijksbijdrage aan cultuur per inwoner slechts € 3, terwijl dat in andere provincies kan oplopen tot ruim € 80. In aanloop naar het nieuwe cultuurbestel pleiten we daarom voor het hanteren van subsidieplafonds per regio en voor structurele investeringen in regionaal ingebedde instellingen. </w:t>
      </w:r>
    </w:p>
    <w:p w:rsidR="0084535D" w:rsidP="00AC7CC9" w:rsidRDefault="0084535D" w14:paraId="0BD968A3" w14:textId="77777777">
      <w:pPr>
        <w:rPr>
          <w:sz w:val="20"/>
          <w:szCs w:val="20"/>
        </w:rPr>
      </w:pPr>
    </w:p>
    <w:p w:rsidR="0084535D" w:rsidP="0084535D" w:rsidRDefault="0084535D" w14:paraId="6026D3C2" w14:textId="71A71D6F">
      <w:pPr>
        <w:pStyle w:val="SWFblauwtussenkop"/>
      </w:pPr>
      <w:r>
        <w:t xml:space="preserve">Bereikbaarheid van de regio’s is een voorwaarde voor sterke regio’s </w:t>
      </w:r>
    </w:p>
    <w:p w:rsidR="0084535D" w:rsidP="0084535D" w:rsidRDefault="0084535D" w14:paraId="169EB91C" w14:textId="4324B2ED"/>
    <w:p w:rsidR="0084535D" w:rsidP="0084535D" w:rsidRDefault="00CB2A9F" w14:paraId="7CB46EE0" w14:textId="4CDB7198">
      <w:pPr>
        <w:rPr>
          <w:sz w:val="20"/>
          <w:szCs w:val="22"/>
        </w:rPr>
      </w:pPr>
      <w:r>
        <w:rPr>
          <w:sz w:val="20"/>
          <w:szCs w:val="22"/>
        </w:rPr>
        <w:t xml:space="preserve">De </w:t>
      </w:r>
      <w:r w:rsidR="005A4817">
        <w:rPr>
          <w:sz w:val="20"/>
          <w:szCs w:val="22"/>
        </w:rPr>
        <w:t>bereikbaarheid van de regio’s staat ook onder druk. Het openbaar vervoer en de infrastructuur in de regio is een voorwaarde voor het behoud van de leefbaarheid in kleine én grotere kernen. De aanleg van de Lelylijn en de Nedersaksenlijn zijn daarom belangrijke investeringen om de achterstand in brede welvaart weg te werken</w:t>
      </w:r>
      <w:r w:rsidR="00270FCC">
        <w:rPr>
          <w:sz w:val="20"/>
          <w:szCs w:val="22"/>
        </w:rPr>
        <w:t xml:space="preserve"> in Noord-Nederland. Ook merken we in Noord-Nederland dat te weinig geïnvesteerd is </w:t>
      </w:r>
      <w:r w:rsidR="0061235D">
        <w:rPr>
          <w:sz w:val="20"/>
          <w:szCs w:val="22"/>
        </w:rPr>
        <w:t>in de wegen en viaducten. Zo moeten sommige bruggen en viaducten tijdelijk gestremd worden wat enorm beperkend is voor toeristen</w:t>
      </w:r>
      <w:r w:rsidR="00054F87">
        <w:rPr>
          <w:sz w:val="20"/>
          <w:szCs w:val="22"/>
        </w:rPr>
        <w:t>, ondernemers</w:t>
      </w:r>
      <w:r w:rsidR="0061235D">
        <w:rPr>
          <w:sz w:val="20"/>
          <w:szCs w:val="22"/>
        </w:rPr>
        <w:t xml:space="preserve"> en inwoners van onze gemeente. </w:t>
      </w:r>
    </w:p>
    <w:p w:rsidR="00AF2E82" w:rsidP="0084535D" w:rsidRDefault="00AF2E82" w14:paraId="1644AE9E" w14:textId="77777777">
      <w:pPr>
        <w:rPr>
          <w:sz w:val="20"/>
          <w:szCs w:val="22"/>
        </w:rPr>
      </w:pPr>
    </w:p>
    <w:p w:rsidRPr="00AF2E82" w:rsidR="00AF2E82" w:rsidP="00AF2E82" w:rsidRDefault="001A4762" w14:paraId="5F6CA807" w14:textId="3D4EC790">
      <w:pPr>
        <w:pStyle w:val="SWFblauwtussenkop"/>
      </w:pPr>
      <w:r>
        <w:t>H</w:t>
      </w:r>
      <w:r w:rsidR="00BB77E7">
        <w:t xml:space="preserve">eldere keuzes </w:t>
      </w:r>
      <w:r>
        <w:t xml:space="preserve">nodig </w:t>
      </w:r>
      <w:r w:rsidR="00BB77E7">
        <w:t>voor toekomstbestendige zorg</w:t>
      </w:r>
      <w:r w:rsidRPr="00AF2E82" w:rsidR="00AF2E82">
        <w:t xml:space="preserve"> </w:t>
      </w:r>
      <w:r w:rsidR="000A33AD">
        <w:t>dichtbij</w:t>
      </w:r>
    </w:p>
    <w:p w:rsidR="00AF2E82" w:rsidP="0084535D" w:rsidRDefault="00AF2E82" w14:paraId="77E6D557" w14:textId="77777777">
      <w:pPr>
        <w:rPr>
          <w:sz w:val="20"/>
          <w:szCs w:val="22"/>
        </w:rPr>
      </w:pPr>
    </w:p>
    <w:p w:rsidR="00823025" w:rsidP="006F19AD" w:rsidRDefault="00AF2E82" w14:paraId="4365FDF1" w14:textId="74219351">
      <w:pPr>
        <w:rPr>
          <w:color w:val="auto"/>
          <w:sz w:val="20"/>
          <w:szCs w:val="22"/>
        </w:rPr>
      </w:pPr>
      <w:r w:rsidRPr="00BB77E7">
        <w:rPr>
          <w:color w:val="auto"/>
          <w:sz w:val="20"/>
          <w:szCs w:val="22"/>
        </w:rPr>
        <w:t>We merken in het noorden dat de toegankelijkheid van zorg onder druk staat.</w:t>
      </w:r>
      <w:r w:rsidRPr="00BB77E7" w:rsidR="00BB77E7">
        <w:rPr>
          <w:color w:val="auto"/>
          <w:sz w:val="20"/>
          <w:szCs w:val="22"/>
        </w:rPr>
        <w:t xml:space="preserve"> </w:t>
      </w:r>
      <w:r w:rsidRPr="00BB77E7" w:rsidR="0083591F">
        <w:rPr>
          <w:color w:val="auto"/>
          <w:sz w:val="20"/>
          <w:szCs w:val="22"/>
        </w:rPr>
        <w:t xml:space="preserve">Er lagen </w:t>
      </w:r>
      <w:r w:rsidRPr="00BB77E7" w:rsidR="007A7514">
        <w:rPr>
          <w:color w:val="auto"/>
          <w:sz w:val="20"/>
          <w:szCs w:val="22"/>
        </w:rPr>
        <w:t xml:space="preserve">plannen om het ziekenhuis in Sneek te sluiten. </w:t>
      </w:r>
      <w:r w:rsidRPr="00BB77E7" w:rsidR="0083591F">
        <w:rPr>
          <w:color w:val="auto"/>
          <w:sz w:val="20"/>
          <w:szCs w:val="22"/>
        </w:rPr>
        <w:t xml:space="preserve">Afgelopen jaar </w:t>
      </w:r>
      <w:r w:rsidRPr="00BB77E7" w:rsidR="00BB77E7">
        <w:rPr>
          <w:color w:val="auto"/>
          <w:sz w:val="20"/>
          <w:szCs w:val="22"/>
        </w:rPr>
        <w:t xml:space="preserve">heeft het ziekenhuis besloten </w:t>
      </w:r>
      <w:r w:rsidRPr="00BB77E7" w:rsidR="0083591F">
        <w:rPr>
          <w:color w:val="auto"/>
          <w:sz w:val="20"/>
          <w:szCs w:val="22"/>
        </w:rPr>
        <w:t>om af te zien van verder onderzoek naar nieuwbouw en fusie</w:t>
      </w:r>
      <w:r w:rsidRPr="00BB77E7" w:rsidR="00C07673">
        <w:rPr>
          <w:color w:val="auto"/>
          <w:sz w:val="20"/>
          <w:szCs w:val="22"/>
        </w:rPr>
        <w:t xml:space="preserve"> en verder te gaan als volwaardig streekziekenhuis, met een eigen profiel en met </w:t>
      </w:r>
      <w:r w:rsidRPr="006F19AD" w:rsidR="00C07673">
        <w:rPr>
          <w:color w:val="auto"/>
          <w:sz w:val="20"/>
          <w:szCs w:val="22"/>
        </w:rPr>
        <w:t xml:space="preserve">het unieke onderdeel thuiszorg. </w:t>
      </w:r>
      <w:r w:rsidRPr="006F19AD" w:rsidR="006F19AD">
        <w:rPr>
          <w:color w:val="auto"/>
          <w:sz w:val="20"/>
          <w:szCs w:val="22"/>
        </w:rPr>
        <w:t>Wij vinden dat, i</w:t>
      </w:r>
      <w:r w:rsidRPr="006F19AD" w:rsidR="00BB77E7">
        <w:rPr>
          <w:color w:val="auto"/>
          <w:sz w:val="20"/>
          <w:szCs w:val="22"/>
        </w:rPr>
        <w:t xml:space="preserve">n het belang van </w:t>
      </w:r>
      <w:r w:rsidRPr="006F19AD" w:rsidR="006F19AD">
        <w:rPr>
          <w:color w:val="auto"/>
          <w:sz w:val="20"/>
          <w:szCs w:val="22"/>
        </w:rPr>
        <w:t xml:space="preserve">onze </w:t>
      </w:r>
      <w:r w:rsidRPr="006F19AD" w:rsidR="00BB77E7">
        <w:rPr>
          <w:color w:val="auto"/>
          <w:sz w:val="20"/>
          <w:szCs w:val="22"/>
        </w:rPr>
        <w:t xml:space="preserve">inwoners en de leefbaarheid in onze regio, </w:t>
      </w:r>
      <w:r w:rsidRPr="006F19AD" w:rsidR="006F19AD">
        <w:rPr>
          <w:color w:val="auto"/>
          <w:sz w:val="20"/>
          <w:szCs w:val="22"/>
        </w:rPr>
        <w:t xml:space="preserve">hier </w:t>
      </w:r>
      <w:r w:rsidRPr="006F19AD" w:rsidR="00BB77E7">
        <w:rPr>
          <w:color w:val="auto"/>
          <w:sz w:val="20"/>
          <w:szCs w:val="22"/>
        </w:rPr>
        <w:t>een breed basisziekenhuis mét een acute as</w:t>
      </w:r>
      <w:r w:rsidRPr="006F19AD" w:rsidR="006F19AD">
        <w:rPr>
          <w:color w:val="auto"/>
          <w:sz w:val="20"/>
          <w:szCs w:val="22"/>
        </w:rPr>
        <w:t xml:space="preserve"> hoort</w:t>
      </w:r>
      <w:r w:rsidRPr="006F19AD" w:rsidR="00BB77E7">
        <w:rPr>
          <w:color w:val="auto"/>
          <w:sz w:val="20"/>
          <w:szCs w:val="22"/>
        </w:rPr>
        <w:t>.</w:t>
      </w:r>
      <w:r w:rsidRPr="006F19AD" w:rsidR="006F19AD">
        <w:rPr>
          <w:color w:val="auto"/>
          <w:sz w:val="20"/>
          <w:szCs w:val="22"/>
        </w:rPr>
        <w:t xml:space="preserve"> Daarvoor is het belangrijk om niet alleen te rekenen met een </w:t>
      </w:r>
      <w:r w:rsidRPr="001A4762" w:rsidR="006F19AD">
        <w:rPr>
          <w:color w:val="auto"/>
          <w:sz w:val="20"/>
          <w:szCs w:val="22"/>
        </w:rPr>
        <w:t>gemiddeld aantal patiënten of cliënten</w:t>
      </w:r>
      <w:r w:rsidRPr="006F19AD" w:rsidR="006F19AD">
        <w:rPr>
          <w:color w:val="auto"/>
          <w:sz w:val="20"/>
          <w:szCs w:val="22"/>
        </w:rPr>
        <w:t xml:space="preserve">, maar ook te kijken </w:t>
      </w:r>
      <w:r w:rsidRPr="001A4762" w:rsidR="006F19AD">
        <w:rPr>
          <w:color w:val="auto"/>
          <w:sz w:val="20"/>
          <w:szCs w:val="22"/>
        </w:rPr>
        <w:t>naar de bereikbaarheid en afstand.</w:t>
      </w:r>
      <w:r w:rsidRPr="00823025" w:rsidR="00823025">
        <w:rPr>
          <w:color w:val="auto"/>
          <w:sz w:val="20"/>
          <w:szCs w:val="22"/>
        </w:rPr>
        <w:t xml:space="preserve"> Zorg dichtbij</w:t>
      </w:r>
      <w:r w:rsidR="00823025">
        <w:rPr>
          <w:color w:val="auto"/>
          <w:sz w:val="20"/>
          <w:szCs w:val="22"/>
        </w:rPr>
        <w:t xml:space="preserve"> betekent wat ons betreft: </w:t>
      </w:r>
      <w:r w:rsidRPr="00823025" w:rsidR="00823025">
        <w:rPr>
          <w:color w:val="auto"/>
          <w:sz w:val="20"/>
          <w:szCs w:val="22"/>
        </w:rPr>
        <w:t xml:space="preserve">thuis </w:t>
      </w:r>
      <w:r w:rsidR="00823025">
        <w:rPr>
          <w:color w:val="auto"/>
          <w:sz w:val="20"/>
          <w:szCs w:val="22"/>
        </w:rPr>
        <w:t xml:space="preserve">als </w:t>
      </w:r>
      <w:r w:rsidRPr="00823025" w:rsidR="00823025">
        <w:rPr>
          <w:color w:val="auto"/>
          <w:sz w:val="20"/>
          <w:szCs w:val="22"/>
        </w:rPr>
        <w:t xml:space="preserve">het kan en </w:t>
      </w:r>
      <w:r w:rsidR="00823025">
        <w:rPr>
          <w:color w:val="auto"/>
          <w:sz w:val="20"/>
          <w:szCs w:val="22"/>
        </w:rPr>
        <w:t xml:space="preserve">in het </w:t>
      </w:r>
      <w:r w:rsidRPr="00823025" w:rsidR="00823025">
        <w:rPr>
          <w:color w:val="auto"/>
          <w:sz w:val="20"/>
          <w:szCs w:val="22"/>
        </w:rPr>
        <w:t xml:space="preserve">ziekenhuis </w:t>
      </w:r>
      <w:r w:rsidR="00823025">
        <w:rPr>
          <w:color w:val="auto"/>
          <w:sz w:val="20"/>
          <w:szCs w:val="22"/>
        </w:rPr>
        <w:t xml:space="preserve">als </w:t>
      </w:r>
      <w:r w:rsidRPr="00823025" w:rsidR="00823025">
        <w:rPr>
          <w:color w:val="auto"/>
          <w:sz w:val="20"/>
          <w:szCs w:val="22"/>
        </w:rPr>
        <w:t>het moet.</w:t>
      </w:r>
    </w:p>
    <w:p w:rsidRPr="0084535D" w:rsidR="00D50B85" w:rsidP="00D50B85" w:rsidRDefault="006F19AD" w14:paraId="28B1771C" w14:textId="541BC7F7">
      <w:pPr>
        <w:rPr>
          <w:sz w:val="20"/>
          <w:szCs w:val="22"/>
        </w:rPr>
      </w:pPr>
      <w:r w:rsidRPr="006F19AD">
        <w:rPr>
          <w:color w:val="auto"/>
          <w:sz w:val="20"/>
          <w:szCs w:val="22"/>
        </w:rPr>
        <w:br/>
        <w:t xml:space="preserve">Natuurlijk </w:t>
      </w:r>
      <w:r w:rsidR="003D6E65">
        <w:rPr>
          <w:color w:val="auto"/>
          <w:sz w:val="20"/>
          <w:szCs w:val="22"/>
        </w:rPr>
        <w:t xml:space="preserve">onderschrijven we de </w:t>
      </w:r>
      <w:r w:rsidRPr="006F19AD">
        <w:rPr>
          <w:color w:val="auto"/>
          <w:sz w:val="20"/>
          <w:szCs w:val="22"/>
        </w:rPr>
        <w:t>noodza</w:t>
      </w:r>
      <w:r w:rsidR="003D6E65">
        <w:rPr>
          <w:color w:val="auto"/>
          <w:sz w:val="20"/>
          <w:szCs w:val="22"/>
        </w:rPr>
        <w:t xml:space="preserve">ak en urgentie </w:t>
      </w:r>
      <w:r w:rsidRPr="006F19AD">
        <w:rPr>
          <w:color w:val="auto"/>
          <w:sz w:val="20"/>
          <w:szCs w:val="22"/>
        </w:rPr>
        <w:t xml:space="preserve">om op een andere manier naar zorg dichtbij te kijken. De uitdagingen van vandaag </w:t>
      </w:r>
      <w:r w:rsidR="00D50B85">
        <w:rPr>
          <w:color w:val="auto"/>
          <w:sz w:val="20"/>
          <w:szCs w:val="22"/>
        </w:rPr>
        <w:t>én</w:t>
      </w:r>
      <w:r w:rsidRPr="006F19AD">
        <w:rPr>
          <w:color w:val="auto"/>
          <w:sz w:val="20"/>
          <w:szCs w:val="22"/>
        </w:rPr>
        <w:t xml:space="preserve"> de toekomst vragen om heldere keuzes. </w:t>
      </w:r>
      <w:r w:rsidR="003D6E65">
        <w:rPr>
          <w:color w:val="auto"/>
          <w:sz w:val="20"/>
          <w:szCs w:val="22"/>
        </w:rPr>
        <w:t xml:space="preserve">Toch zien we in het </w:t>
      </w:r>
      <w:r w:rsidRPr="006F19AD" w:rsidR="001A4762">
        <w:rPr>
          <w:color w:val="auto"/>
          <w:sz w:val="20"/>
          <w:szCs w:val="22"/>
        </w:rPr>
        <w:t>licht van Elke Regio Telt! dat generieke maatregelen niet goed uitpakken voor het ruraal gebied.</w:t>
      </w:r>
      <w:r w:rsidRPr="001A4762" w:rsidR="001A4762">
        <w:rPr>
          <w:color w:val="auto"/>
          <w:sz w:val="20"/>
          <w:szCs w:val="22"/>
        </w:rPr>
        <w:t xml:space="preserve"> </w:t>
      </w:r>
      <w:r w:rsidRPr="001A4762" w:rsidR="001A32A1">
        <w:rPr>
          <w:color w:val="auto"/>
          <w:sz w:val="20"/>
          <w:szCs w:val="22"/>
        </w:rPr>
        <w:t>Het verdwijnen van zorg lei</w:t>
      </w:r>
      <w:r w:rsidR="003D6E65">
        <w:rPr>
          <w:color w:val="auto"/>
          <w:sz w:val="20"/>
          <w:szCs w:val="22"/>
        </w:rPr>
        <w:t xml:space="preserve">dt mogelijk </w:t>
      </w:r>
      <w:r w:rsidRPr="001A4762" w:rsidR="001A32A1">
        <w:rPr>
          <w:color w:val="auto"/>
          <w:sz w:val="20"/>
          <w:szCs w:val="22"/>
        </w:rPr>
        <w:t>tot een stapeling van verschraling</w:t>
      </w:r>
      <w:r w:rsidR="003D6E65">
        <w:rPr>
          <w:color w:val="auto"/>
          <w:sz w:val="20"/>
          <w:szCs w:val="22"/>
        </w:rPr>
        <w:t xml:space="preserve">, </w:t>
      </w:r>
      <w:r w:rsidRPr="001A4762" w:rsidR="001A32A1">
        <w:rPr>
          <w:color w:val="auto"/>
          <w:sz w:val="20"/>
          <w:szCs w:val="22"/>
        </w:rPr>
        <w:t xml:space="preserve">doordat er een domino-effect </w:t>
      </w:r>
      <w:r w:rsidR="003D6E65">
        <w:rPr>
          <w:color w:val="auto"/>
          <w:sz w:val="20"/>
          <w:szCs w:val="22"/>
        </w:rPr>
        <w:t xml:space="preserve">zal </w:t>
      </w:r>
      <w:r w:rsidRPr="001A4762" w:rsidR="001A32A1">
        <w:rPr>
          <w:color w:val="auto"/>
          <w:sz w:val="20"/>
          <w:szCs w:val="22"/>
        </w:rPr>
        <w:t>ontstaa</w:t>
      </w:r>
      <w:r w:rsidR="003D6E65">
        <w:rPr>
          <w:color w:val="auto"/>
          <w:sz w:val="20"/>
          <w:szCs w:val="22"/>
        </w:rPr>
        <w:t xml:space="preserve">n </w:t>
      </w:r>
      <w:r w:rsidRPr="001A4762" w:rsidR="001A32A1">
        <w:rPr>
          <w:color w:val="auto"/>
          <w:sz w:val="20"/>
          <w:szCs w:val="22"/>
        </w:rPr>
        <w:t>van negatieve ontwikkelingen.</w:t>
      </w:r>
      <w:r w:rsidRPr="006F19AD" w:rsidR="001A32A1">
        <w:rPr>
          <w:color w:val="auto"/>
          <w:sz w:val="20"/>
          <w:szCs w:val="22"/>
        </w:rPr>
        <w:t xml:space="preserve"> </w:t>
      </w:r>
      <w:r w:rsidR="00D50B85">
        <w:rPr>
          <w:color w:val="auto"/>
          <w:sz w:val="20"/>
          <w:szCs w:val="22"/>
        </w:rPr>
        <w:t>A</w:t>
      </w:r>
      <w:r w:rsidRPr="00823025" w:rsidR="00D50B85">
        <w:rPr>
          <w:color w:val="auto"/>
          <w:sz w:val="20"/>
          <w:szCs w:val="22"/>
        </w:rPr>
        <w:t xml:space="preserve">ls gemeente </w:t>
      </w:r>
      <w:r w:rsidR="00D50B85">
        <w:rPr>
          <w:color w:val="auto"/>
          <w:sz w:val="20"/>
          <w:szCs w:val="22"/>
        </w:rPr>
        <w:t xml:space="preserve">werken we </w:t>
      </w:r>
      <w:r w:rsidRPr="00823025" w:rsidR="00D50B85">
        <w:rPr>
          <w:color w:val="auto"/>
          <w:sz w:val="20"/>
          <w:szCs w:val="22"/>
        </w:rPr>
        <w:t xml:space="preserve">samen met het </w:t>
      </w:r>
      <w:r w:rsidR="00D50B85">
        <w:rPr>
          <w:color w:val="auto"/>
          <w:sz w:val="20"/>
          <w:szCs w:val="22"/>
        </w:rPr>
        <w:t xml:space="preserve">ziekenhuis </w:t>
      </w:r>
      <w:r w:rsidRPr="00823025" w:rsidR="00D50B85">
        <w:rPr>
          <w:color w:val="auto"/>
          <w:sz w:val="20"/>
          <w:szCs w:val="22"/>
        </w:rPr>
        <w:t>en andere zorgpartners</w:t>
      </w:r>
      <w:r w:rsidR="00D50B85">
        <w:rPr>
          <w:color w:val="auto"/>
          <w:sz w:val="20"/>
          <w:szCs w:val="22"/>
        </w:rPr>
        <w:t xml:space="preserve"> aan deze opdracht en </w:t>
      </w:r>
      <w:r w:rsidRPr="00BB77E7" w:rsidR="00D50B85">
        <w:rPr>
          <w:color w:val="auto"/>
          <w:sz w:val="20"/>
          <w:szCs w:val="22"/>
        </w:rPr>
        <w:t xml:space="preserve">zetten ons in voor verdergaande </w:t>
      </w:r>
      <w:r w:rsidR="00D50B85">
        <w:rPr>
          <w:sz w:val="20"/>
          <w:szCs w:val="22"/>
        </w:rPr>
        <w:t xml:space="preserve">samenwerking tussen zorgpartners op het gebied van arbeidsmarkt, zorgvernieuwing en met name preventie om een toegankelijk en betaalbaar gezondheidsnetwerk voor de toekomst te maken. Bij de verdeling van rijksgelden zou beter gekeken moeten worden naar deze regionale functies. </w:t>
      </w:r>
    </w:p>
    <w:p w:rsidRPr="00BB77E7" w:rsidR="006F19AD" w:rsidP="006F19AD" w:rsidRDefault="006F19AD" w14:paraId="2B1C7280" w14:textId="6E6B5DC8">
      <w:pPr>
        <w:rPr>
          <w:color w:val="auto"/>
          <w:sz w:val="20"/>
          <w:szCs w:val="22"/>
        </w:rPr>
      </w:pPr>
      <w:r>
        <w:rPr>
          <w:color w:val="C00000"/>
          <w:sz w:val="20"/>
          <w:szCs w:val="22"/>
        </w:rPr>
        <w:br/>
      </w:r>
      <w:r w:rsidRPr="00BB77E7">
        <w:rPr>
          <w:color w:val="auto"/>
          <w:sz w:val="20"/>
          <w:szCs w:val="22"/>
        </w:rPr>
        <w:t xml:space="preserve">Denk bijvoorbeeld </w:t>
      </w:r>
      <w:r w:rsidR="00B85F7F">
        <w:rPr>
          <w:color w:val="auto"/>
          <w:sz w:val="20"/>
          <w:szCs w:val="22"/>
        </w:rPr>
        <w:t xml:space="preserve">ook </w:t>
      </w:r>
      <w:r w:rsidRPr="00BB77E7">
        <w:rPr>
          <w:color w:val="auto"/>
          <w:sz w:val="20"/>
          <w:szCs w:val="22"/>
        </w:rPr>
        <w:t xml:space="preserve">aan de volumenormen in de regio. Regionale ziekenhuizen hebben anders geen bestaansrecht meer, terwijl zij van groot belang zijn voor de toegankelijkheid van zorg. De nadruk zou moeten liggen op de waarde van de acute zorg in de regio en het belang van een juist evenwicht in de concentratie en spreiding van zorg. De impact op de regionale leefbaarheid mag daarin niet vergeten worden. Dit zou extra aandacht behoeven in de besluitvorming over acute functies. </w:t>
      </w:r>
      <w:r w:rsidRPr="00BB77E7">
        <w:rPr>
          <w:color w:val="auto"/>
          <w:sz w:val="20"/>
          <w:szCs w:val="22"/>
        </w:rPr>
        <w:br/>
      </w:r>
    </w:p>
    <w:p w:rsidRPr="00BB77E7" w:rsidR="006F19AD" w:rsidP="006F19AD" w:rsidRDefault="00823025" w14:paraId="7D61739C" w14:textId="425F3E77">
      <w:pPr>
        <w:rPr>
          <w:color w:val="auto"/>
          <w:sz w:val="20"/>
          <w:szCs w:val="22"/>
        </w:rPr>
      </w:pPr>
      <w:r>
        <w:rPr>
          <w:color w:val="auto"/>
          <w:sz w:val="20"/>
          <w:szCs w:val="22"/>
        </w:rPr>
        <w:t>Wij bouwen m</w:t>
      </w:r>
      <w:r w:rsidRPr="00823025">
        <w:rPr>
          <w:color w:val="auto"/>
          <w:sz w:val="20"/>
          <w:szCs w:val="22"/>
        </w:rPr>
        <w:t>et elkaar en in vertrouwen aan die toekomst</w:t>
      </w:r>
      <w:r w:rsidR="008426A4">
        <w:rPr>
          <w:color w:val="auto"/>
          <w:sz w:val="20"/>
          <w:szCs w:val="22"/>
        </w:rPr>
        <w:t xml:space="preserve"> van zorg. </w:t>
      </w:r>
      <w:r w:rsidR="00B85F7F">
        <w:rPr>
          <w:color w:val="auto"/>
          <w:sz w:val="20"/>
          <w:szCs w:val="22"/>
        </w:rPr>
        <w:t xml:space="preserve">Specifieke </w:t>
      </w:r>
      <w:r w:rsidR="008426A4">
        <w:rPr>
          <w:color w:val="auto"/>
          <w:sz w:val="20"/>
          <w:szCs w:val="22"/>
        </w:rPr>
        <w:t xml:space="preserve">aandacht </w:t>
      </w:r>
      <w:r w:rsidRPr="00BB77E7" w:rsidR="006F19AD">
        <w:rPr>
          <w:color w:val="auto"/>
          <w:sz w:val="20"/>
          <w:szCs w:val="22"/>
        </w:rPr>
        <w:t>voor structurele financiering van innovatieve manieren van samenwerken die ziekenhuiszorg, thuiszorg, verpleeg- en verzorgingshuizen, eerste lijn en het sociaal domein met elkaar verbinden</w:t>
      </w:r>
      <w:r w:rsidR="00B85F7F">
        <w:rPr>
          <w:color w:val="auto"/>
          <w:sz w:val="20"/>
          <w:szCs w:val="22"/>
        </w:rPr>
        <w:t xml:space="preserve"> zijn daarbij noodzakelijk</w:t>
      </w:r>
      <w:r w:rsidR="006F19AD">
        <w:rPr>
          <w:color w:val="auto"/>
          <w:sz w:val="20"/>
          <w:szCs w:val="22"/>
        </w:rPr>
        <w:t>.</w:t>
      </w:r>
      <w:r w:rsidR="008426A4">
        <w:rPr>
          <w:color w:val="auto"/>
          <w:sz w:val="20"/>
          <w:szCs w:val="22"/>
        </w:rPr>
        <w:t xml:space="preserve"> </w:t>
      </w:r>
      <w:r w:rsidR="00D50B85">
        <w:rPr>
          <w:color w:val="auto"/>
          <w:sz w:val="20"/>
          <w:szCs w:val="22"/>
        </w:rPr>
        <w:t>En</w:t>
      </w:r>
      <w:r w:rsidR="00B85F7F">
        <w:rPr>
          <w:color w:val="auto"/>
          <w:sz w:val="20"/>
          <w:szCs w:val="22"/>
        </w:rPr>
        <w:t xml:space="preserve">, </w:t>
      </w:r>
      <w:r w:rsidR="00D50B85">
        <w:rPr>
          <w:color w:val="auto"/>
          <w:sz w:val="20"/>
          <w:szCs w:val="22"/>
        </w:rPr>
        <w:t xml:space="preserve">er </w:t>
      </w:r>
      <w:r w:rsidR="00B85F7F">
        <w:rPr>
          <w:color w:val="auto"/>
          <w:sz w:val="20"/>
          <w:szCs w:val="22"/>
        </w:rPr>
        <w:t xml:space="preserve">is </w:t>
      </w:r>
      <w:r w:rsidR="00D50B85">
        <w:rPr>
          <w:color w:val="auto"/>
          <w:sz w:val="20"/>
          <w:szCs w:val="22"/>
        </w:rPr>
        <w:t>o</w:t>
      </w:r>
      <w:r w:rsidR="006F19AD">
        <w:rPr>
          <w:color w:val="auto"/>
          <w:sz w:val="20"/>
          <w:szCs w:val="22"/>
        </w:rPr>
        <w:t xml:space="preserve">verheidsregie op de spreiding van reguliere zorg nodig, zowel </w:t>
      </w:r>
      <w:proofErr w:type="spellStart"/>
      <w:r w:rsidR="006F19AD">
        <w:rPr>
          <w:color w:val="auto"/>
          <w:sz w:val="20"/>
          <w:szCs w:val="22"/>
        </w:rPr>
        <w:t>planbaar</w:t>
      </w:r>
      <w:proofErr w:type="spellEnd"/>
      <w:r w:rsidR="006F19AD">
        <w:rPr>
          <w:color w:val="auto"/>
          <w:sz w:val="20"/>
          <w:szCs w:val="22"/>
        </w:rPr>
        <w:t xml:space="preserve"> als acuut. </w:t>
      </w:r>
    </w:p>
    <w:p w:rsidRPr="00BB77E7" w:rsidR="006F19AD" w:rsidP="006F19AD" w:rsidRDefault="006F19AD" w14:paraId="1E9D2315" w14:textId="77777777">
      <w:pPr>
        <w:rPr>
          <w:color w:val="auto"/>
          <w:sz w:val="20"/>
          <w:szCs w:val="22"/>
        </w:rPr>
      </w:pPr>
    </w:p>
    <w:p w:rsidRPr="001A4762" w:rsidR="001A4762" w:rsidP="001A4762" w:rsidRDefault="008426A4" w14:paraId="1086FF68" w14:textId="61ADF926">
      <w:pPr>
        <w:rPr>
          <w:color w:val="auto"/>
          <w:sz w:val="20"/>
          <w:szCs w:val="22"/>
        </w:rPr>
      </w:pPr>
      <w:r>
        <w:rPr>
          <w:color w:val="auto"/>
          <w:sz w:val="20"/>
          <w:szCs w:val="22"/>
        </w:rPr>
        <w:t>K</w:t>
      </w:r>
      <w:r w:rsidRPr="001A4762" w:rsidR="001A4762">
        <w:rPr>
          <w:color w:val="auto"/>
          <w:sz w:val="20"/>
          <w:szCs w:val="22"/>
        </w:rPr>
        <w:t xml:space="preserve">wetsbare </w:t>
      </w:r>
      <w:r w:rsidR="00B85F7F">
        <w:rPr>
          <w:color w:val="auto"/>
          <w:sz w:val="20"/>
          <w:szCs w:val="22"/>
        </w:rPr>
        <w:t xml:space="preserve">inwoners hebben </w:t>
      </w:r>
      <w:r w:rsidRPr="001A4762" w:rsidR="001A4762">
        <w:rPr>
          <w:color w:val="auto"/>
          <w:sz w:val="20"/>
          <w:szCs w:val="22"/>
        </w:rPr>
        <w:t xml:space="preserve">moeite om zorg te bereiken die verder weg is, </w:t>
      </w:r>
      <w:r w:rsidR="00B85F7F">
        <w:rPr>
          <w:color w:val="auto"/>
          <w:sz w:val="20"/>
          <w:szCs w:val="22"/>
        </w:rPr>
        <w:t xml:space="preserve">dit heeft vaak te maken </w:t>
      </w:r>
      <w:r>
        <w:rPr>
          <w:color w:val="auto"/>
          <w:sz w:val="20"/>
          <w:szCs w:val="22"/>
        </w:rPr>
        <w:t>met specifiek benodigd vervoer</w:t>
      </w:r>
      <w:r w:rsidRPr="001A4762" w:rsidR="001A4762">
        <w:rPr>
          <w:color w:val="auto"/>
          <w:sz w:val="20"/>
          <w:szCs w:val="22"/>
        </w:rPr>
        <w:t xml:space="preserve">. </w:t>
      </w:r>
      <w:r>
        <w:rPr>
          <w:color w:val="auto"/>
          <w:sz w:val="20"/>
          <w:szCs w:val="22"/>
        </w:rPr>
        <w:t>En j</w:t>
      </w:r>
      <w:r w:rsidRPr="001A4762" w:rsidR="001A4762">
        <w:rPr>
          <w:color w:val="auto"/>
          <w:sz w:val="20"/>
          <w:szCs w:val="22"/>
        </w:rPr>
        <w:t>uist deze</w:t>
      </w:r>
      <w:r w:rsidRPr="006F19AD" w:rsidR="001A4762">
        <w:rPr>
          <w:color w:val="auto"/>
          <w:sz w:val="20"/>
          <w:szCs w:val="22"/>
        </w:rPr>
        <w:t xml:space="preserve"> </w:t>
      </w:r>
      <w:r w:rsidR="00B85F7F">
        <w:rPr>
          <w:color w:val="auto"/>
          <w:sz w:val="20"/>
          <w:szCs w:val="22"/>
        </w:rPr>
        <w:t xml:space="preserve">mensen </w:t>
      </w:r>
      <w:r w:rsidRPr="001A4762" w:rsidR="001A4762">
        <w:rPr>
          <w:color w:val="auto"/>
          <w:sz w:val="20"/>
          <w:szCs w:val="22"/>
        </w:rPr>
        <w:t>doen vaker een beroep op medische zorg.</w:t>
      </w:r>
      <w:r w:rsidRPr="006F19AD" w:rsidR="001A4762">
        <w:rPr>
          <w:color w:val="auto"/>
          <w:sz w:val="20"/>
          <w:szCs w:val="22"/>
        </w:rPr>
        <w:t xml:space="preserve"> </w:t>
      </w:r>
      <w:r w:rsidR="00B85F7F">
        <w:rPr>
          <w:color w:val="auto"/>
          <w:sz w:val="20"/>
          <w:szCs w:val="22"/>
        </w:rPr>
        <w:t xml:space="preserve">Denk bv. aan </w:t>
      </w:r>
      <w:r w:rsidRPr="001A4762" w:rsidR="001A4762">
        <w:rPr>
          <w:color w:val="auto"/>
          <w:sz w:val="20"/>
          <w:szCs w:val="22"/>
        </w:rPr>
        <w:t xml:space="preserve">kwetsbare ouderen, </w:t>
      </w:r>
      <w:r w:rsidRPr="006F19AD" w:rsidR="001A4762">
        <w:rPr>
          <w:color w:val="auto"/>
          <w:sz w:val="20"/>
          <w:szCs w:val="22"/>
        </w:rPr>
        <w:t xml:space="preserve">inwoners </w:t>
      </w:r>
      <w:r w:rsidRPr="001A4762" w:rsidR="001A4762">
        <w:rPr>
          <w:color w:val="auto"/>
          <w:sz w:val="20"/>
          <w:szCs w:val="22"/>
        </w:rPr>
        <w:t>met een lage</w:t>
      </w:r>
      <w:r w:rsidRPr="006F19AD" w:rsidR="001A4762">
        <w:rPr>
          <w:color w:val="auto"/>
          <w:sz w:val="20"/>
          <w:szCs w:val="22"/>
        </w:rPr>
        <w:t xml:space="preserve">re </w:t>
      </w:r>
      <w:r w:rsidRPr="001A4762" w:rsidR="001A4762">
        <w:rPr>
          <w:color w:val="auto"/>
          <w:sz w:val="20"/>
          <w:szCs w:val="22"/>
        </w:rPr>
        <w:t>sociaaleconomische status</w:t>
      </w:r>
      <w:r w:rsidRPr="006F19AD" w:rsidR="001A4762">
        <w:rPr>
          <w:color w:val="auto"/>
          <w:sz w:val="20"/>
          <w:szCs w:val="22"/>
        </w:rPr>
        <w:t xml:space="preserve"> of </w:t>
      </w:r>
      <w:r w:rsidRPr="001A4762" w:rsidR="001A4762">
        <w:rPr>
          <w:color w:val="auto"/>
          <w:sz w:val="20"/>
          <w:szCs w:val="22"/>
        </w:rPr>
        <w:t xml:space="preserve">mensen die moeite hebben met lezen en schrijven, een beperking </w:t>
      </w:r>
      <w:r w:rsidRPr="006F19AD" w:rsidR="001A4762">
        <w:rPr>
          <w:color w:val="auto"/>
          <w:sz w:val="20"/>
          <w:szCs w:val="22"/>
        </w:rPr>
        <w:t xml:space="preserve">hebben of kampen </w:t>
      </w:r>
      <w:r w:rsidRPr="001A4762" w:rsidR="001A4762">
        <w:rPr>
          <w:color w:val="auto"/>
          <w:sz w:val="20"/>
          <w:szCs w:val="22"/>
        </w:rPr>
        <w:t>met mentale problematiek.</w:t>
      </w:r>
    </w:p>
    <w:p w:rsidRPr="001A4762" w:rsidR="001A4762" w:rsidP="001A4762" w:rsidRDefault="001A4762" w14:paraId="2600ED88" w14:textId="77777777">
      <w:pPr>
        <w:rPr>
          <w:color w:val="auto"/>
          <w:sz w:val="20"/>
          <w:szCs w:val="22"/>
        </w:rPr>
      </w:pPr>
    </w:p>
    <w:p w:rsidRPr="001A4762" w:rsidR="001A4762" w:rsidP="001A4762" w:rsidRDefault="008426A4" w14:paraId="0CA54F74" w14:textId="453B2798">
      <w:pPr>
        <w:rPr>
          <w:color w:val="auto"/>
          <w:sz w:val="20"/>
          <w:szCs w:val="22"/>
        </w:rPr>
      </w:pPr>
      <w:r w:rsidRPr="006F19AD">
        <w:rPr>
          <w:color w:val="auto"/>
          <w:sz w:val="20"/>
          <w:szCs w:val="22"/>
        </w:rPr>
        <w:t xml:space="preserve">We verwachten dat er </w:t>
      </w:r>
      <w:r>
        <w:rPr>
          <w:color w:val="auto"/>
          <w:sz w:val="20"/>
          <w:szCs w:val="22"/>
        </w:rPr>
        <w:t xml:space="preserve">in de toekomst </w:t>
      </w:r>
      <w:r w:rsidRPr="001A4762">
        <w:rPr>
          <w:color w:val="auto"/>
          <w:sz w:val="20"/>
          <w:szCs w:val="22"/>
        </w:rPr>
        <w:t xml:space="preserve">veel kleinschalig intramurale plekken </w:t>
      </w:r>
      <w:r w:rsidRPr="006F19AD">
        <w:rPr>
          <w:color w:val="auto"/>
          <w:sz w:val="20"/>
          <w:szCs w:val="22"/>
        </w:rPr>
        <w:t xml:space="preserve">zullen </w:t>
      </w:r>
      <w:r w:rsidRPr="001A4762">
        <w:rPr>
          <w:color w:val="auto"/>
          <w:sz w:val="20"/>
          <w:szCs w:val="22"/>
        </w:rPr>
        <w:t xml:space="preserve">verdwijnen. </w:t>
      </w:r>
      <w:r w:rsidR="00B85F7F">
        <w:rPr>
          <w:color w:val="auto"/>
          <w:sz w:val="20"/>
          <w:szCs w:val="22"/>
        </w:rPr>
        <w:t xml:space="preserve">Voor rendabele zorg geldt een ondergrens van 40 plekken voor </w:t>
      </w:r>
      <w:r w:rsidRPr="001A4762" w:rsidR="001A4762">
        <w:rPr>
          <w:color w:val="auto"/>
          <w:sz w:val="20"/>
          <w:szCs w:val="22"/>
        </w:rPr>
        <w:t>aanbieders van verpleeghuiszorg / intramurale zorg</w:t>
      </w:r>
      <w:r w:rsidRPr="006F19AD" w:rsidR="001A32A1">
        <w:rPr>
          <w:color w:val="auto"/>
          <w:sz w:val="20"/>
          <w:szCs w:val="22"/>
        </w:rPr>
        <w:t>.</w:t>
      </w:r>
      <w:r w:rsidRPr="001A4762" w:rsidR="001A4762">
        <w:rPr>
          <w:color w:val="auto"/>
          <w:sz w:val="20"/>
          <w:szCs w:val="22"/>
        </w:rPr>
        <w:t xml:space="preserve"> </w:t>
      </w:r>
      <w:r>
        <w:rPr>
          <w:color w:val="auto"/>
          <w:sz w:val="20"/>
          <w:szCs w:val="22"/>
        </w:rPr>
        <w:t xml:space="preserve">We gunnen </w:t>
      </w:r>
      <w:r w:rsidR="00B85F7F">
        <w:rPr>
          <w:color w:val="auto"/>
          <w:sz w:val="20"/>
          <w:szCs w:val="22"/>
        </w:rPr>
        <w:t xml:space="preserve">het onze inwoners, </w:t>
      </w:r>
      <w:r>
        <w:rPr>
          <w:color w:val="auto"/>
          <w:sz w:val="20"/>
          <w:szCs w:val="22"/>
        </w:rPr>
        <w:t xml:space="preserve">die gebruik maken van deze </w:t>
      </w:r>
      <w:r w:rsidR="00B85F7F">
        <w:rPr>
          <w:color w:val="auto"/>
          <w:sz w:val="20"/>
          <w:szCs w:val="22"/>
        </w:rPr>
        <w:t xml:space="preserve">vorm </w:t>
      </w:r>
      <w:r>
        <w:rPr>
          <w:color w:val="auto"/>
          <w:sz w:val="20"/>
          <w:szCs w:val="22"/>
        </w:rPr>
        <w:t>van zorg</w:t>
      </w:r>
      <w:r w:rsidR="00B85F7F">
        <w:rPr>
          <w:color w:val="auto"/>
          <w:sz w:val="20"/>
          <w:szCs w:val="22"/>
        </w:rPr>
        <w:t xml:space="preserve">, </w:t>
      </w:r>
      <w:r>
        <w:rPr>
          <w:color w:val="auto"/>
          <w:sz w:val="20"/>
          <w:szCs w:val="22"/>
        </w:rPr>
        <w:t xml:space="preserve">dat zij </w:t>
      </w:r>
      <w:r w:rsidRPr="001A4762" w:rsidR="001A32A1">
        <w:rPr>
          <w:color w:val="auto"/>
          <w:sz w:val="20"/>
          <w:szCs w:val="22"/>
        </w:rPr>
        <w:t xml:space="preserve">de laatste fase van </w:t>
      </w:r>
      <w:r w:rsidRPr="006F19AD" w:rsidR="001A32A1">
        <w:rPr>
          <w:color w:val="auto"/>
          <w:sz w:val="20"/>
          <w:szCs w:val="22"/>
        </w:rPr>
        <w:t xml:space="preserve">hun </w:t>
      </w:r>
      <w:r w:rsidRPr="001A4762" w:rsidR="001A32A1">
        <w:rPr>
          <w:color w:val="auto"/>
          <w:sz w:val="20"/>
          <w:szCs w:val="22"/>
        </w:rPr>
        <w:t xml:space="preserve">leven in </w:t>
      </w:r>
      <w:r w:rsidR="00B85F7F">
        <w:rPr>
          <w:color w:val="auto"/>
          <w:sz w:val="20"/>
          <w:szCs w:val="22"/>
        </w:rPr>
        <w:t xml:space="preserve">hun </w:t>
      </w:r>
      <w:r w:rsidRPr="001A4762" w:rsidR="001A32A1">
        <w:rPr>
          <w:color w:val="auto"/>
          <w:sz w:val="20"/>
          <w:szCs w:val="22"/>
        </w:rPr>
        <w:t>eigen omgeving</w:t>
      </w:r>
      <w:r w:rsidRPr="006F19AD" w:rsidR="001A32A1">
        <w:rPr>
          <w:color w:val="auto"/>
          <w:sz w:val="20"/>
          <w:szCs w:val="22"/>
        </w:rPr>
        <w:t xml:space="preserve"> kunnen blijven</w:t>
      </w:r>
      <w:r w:rsidR="00B85F7F">
        <w:rPr>
          <w:color w:val="auto"/>
          <w:sz w:val="20"/>
          <w:szCs w:val="22"/>
        </w:rPr>
        <w:t>.</w:t>
      </w:r>
      <w:r w:rsidRPr="006F19AD" w:rsidR="001A32A1">
        <w:rPr>
          <w:color w:val="auto"/>
          <w:sz w:val="20"/>
          <w:szCs w:val="22"/>
        </w:rPr>
        <w:t xml:space="preserve"> </w:t>
      </w:r>
    </w:p>
    <w:p w:rsidRPr="006F19AD" w:rsidR="00AC7CC9" w:rsidP="00AC7CC9" w:rsidRDefault="00AC7CC9" w14:paraId="4B8AC323" w14:textId="77777777">
      <w:pPr>
        <w:rPr>
          <w:color w:val="auto"/>
          <w:sz w:val="20"/>
          <w:szCs w:val="20"/>
        </w:rPr>
      </w:pPr>
    </w:p>
    <w:p w:rsidR="001B3B4B" w:rsidP="001B3B4B" w:rsidRDefault="001B3B4B" w14:paraId="0CDF4E7F" w14:textId="77777777">
      <w:pPr>
        <w:pStyle w:val="SWFblauwtussenkop"/>
      </w:pPr>
      <w:r>
        <w:t xml:space="preserve">Weerbare </w:t>
      </w:r>
      <w:proofErr w:type="spellStart"/>
      <w:r>
        <w:t>Mienskip</w:t>
      </w:r>
      <w:proofErr w:type="spellEnd"/>
    </w:p>
    <w:p w:rsidR="001B3B4B" w:rsidP="001B3B4B" w:rsidRDefault="001B3B4B" w14:paraId="6DD31D13" w14:textId="77777777">
      <w:pPr>
        <w:pStyle w:val="SWFblauwtussenkop"/>
      </w:pPr>
    </w:p>
    <w:p w:rsidRPr="00273265" w:rsidR="001B3B4B" w:rsidP="001B3B4B" w:rsidRDefault="001B3B4B" w14:paraId="570F51EB" w14:textId="5CBE6440">
      <w:pPr>
        <w:rPr>
          <w:sz w:val="20"/>
          <w:szCs w:val="22"/>
        </w:rPr>
      </w:pPr>
      <w:r w:rsidRPr="00273265">
        <w:rPr>
          <w:sz w:val="20"/>
          <w:szCs w:val="22"/>
        </w:rPr>
        <w:t xml:space="preserve">De wereld verandert snel en dit raakt ook onze lokale samenleving. Polarisatie, onzekerheid over migratie, economische ongelijkheid, klimaatstress, oorlogsdreiging en desinformatie zorgen voor onrust. Het is daarom cruciaal dat </w:t>
      </w:r>
      <w:r>
        <w:rPr>
          <w:sz w:val="20"/>
          <w:szCs w:val="22"/>
        </w:rPr>
        <w:t>inwoners</w:t>
      </w:r>
      <w:r w:rsidRPr="00273265">
        <w:rPr>
          <w:sz w:val="20"/>
          <w:szCs w:val="22"/>
        </w:rPr>
        <w:t xml:space="preserve"> voorbereid zijn en weten hoe zij in onzekere of crisissituaties moeten handelen.</w:t>
      </w:r>
      <w:r w:rsidR="008426A4">
        <w:rPr>
          <w:sz w:val="20"/>
          <w:szCs w:val="22"/>
        </w:rPr>
        <w:t xml:space="preserve"> </w:t>
      </w:r>
      <w:r w:rsidR="008426A4">
        <w:rPr>
          <w:sz w:val="20"/>
          <w:szCs w:val="22"/>
        </w:rPr>
        <w:br/>
      </w:r>
    </w:p>
    <w:p w:rsidRPr="00273265" w:rsidR="001B3B4B" w:rsidP="001B3B4B" w:rsidRDefault="001B3B4B" w14:paraId="01C6937E" w14:textId="659C16B4">
      <w:pPr>
        <w:rPr>
          <w:sz w:val="20"/>
          <w:szCs w:val="22"/>
        </w:rPr>
      </w:pPr>
      <w:r w:rsidRPr="00273265">
        <w:rPr>
          <w:sz w:val="20"/>
          <w:szCs w:val="22"/>
        </w:rPr>
        <w:t xml:space="preserve">We investeren in weerbaarheid – bij onze organisatie én bij inwoners – zodat de </w:t>
      </w:r>
      <w:proofErr w:type="spellStart"/>
      <w:r w:rsidRPr="00273265">
        <w:rPr>
          <w:sz w:val="20"/>
          <w:szCs w:val="22"/>
        </w:rPr>
        <w:t>mienskip</w:t>
      </w:r>
      <w:proofErr w:type="spellEnd"/>
      <w:r w:rsidRPr="00273265">
        <w:rPr>
          <w:sz w:val="20"/>
          <w:szCs w:val="22"/>
        </w:rPr>
        <w:t xml:space="preserve"> bestand is tegen desinformatie, dreiging</w:t>
      </w:r>
      <w:r>
        <w:rPr>
          <w:sz w:val="20"/>
          <w:szCs w:val="22"/>
        </w:rPr>
        <w:t>;</w:t>
      </w:r>
      <w:r w:rsidRPr="00273265">
        <w:rPr>
          <w:sz w:val="20"/>
          <w:szCs w:val="22"/>
        </w:rPr>
        <w:t xml:space="preserve"> </w:t>
      </w:r>
      <w:r w:rsidR="00FB5405">
        <w:rPr>
          <w:sz w:val="20"/>
          <w:szCs w:val="22"/>
        </w:rPr>
        <w:t xml:space="preserve">mentaal, </w:t>
      </w:r>
      <w:r w:rsidRPr="00273265">
        <w:rPr>
          <w:sz w:val="20"/>
          <w:szCs w:val="22"/>
        </w:rPr>
        <w:t>fysiek én digitaal. Daarbij gaat het niet alleen om signaleren, maar vooral om weten wat je als inwoner kunt doen en hoe je samen effectief kunt handelen. We gaan daarom actief het gesprek aan met de dorpen</w:t>
      </w:r>
      <w:r>
        <w:rPr>
          <w:sz w:val="20"/>
          <w:szCs w:val="22"/>
        </w:rPr>
        <w:t>/steden</w:t>
      </w:r>
      <w:r w:rsidRPr="00273265">
        <w:rPr>
          <w:sz w:val="20"/>
          <w:szCs w:val="22"/>
        </w:rPr>
        <w:t xml:space="preserve"> in onze gemeente, om te onderzoeken hoe we ieder dorp weerbaar kunnen maken en zelfredzaamheid kunnen versterken. </w:t>
      </w:r>
      <w:r w:rsidR="008426A4">
        <w:rPr>
          <w:sz w:val="20"/>
          <w:szCs w:val="22"/>
        </w:rPr>
        <w:br/>
      </w:r>
    </w:p>
    <w:p w:rsidRPr="00273265" w:rsidR="001B3B4B" w:rsidP="001B3B4B" w:rsidRDefault="001B3B4B" w14:paraId="3A150A90" w14:textId="219ED69D">
      <w:pPr>
        <w:rPr>
          <w:sz w:val="20"/>
          <w:szCs w:val="22"/>
        </w:rPr>
      </w:pPr>
      <w:r w:rsidRPr="00273265">
        <w:rPr>
          <w:sz w:val="20"/>
          <w:szCs w:val="22"/>
        </w:rPr>
        <w:t>We versterken de veerkracht van inwoners via bewustwording, educatie en betrokkenheid. Een verbonden en goed voorbereide samenleving is beter bestand tegen crisissituaties.</w:t>
      </w:r>
    </w:p>
    <w:p w:rsidR="001B3B4B" w:rsidP="00AC7CC9" w:rsidRDefault="001B3B4B" w14:paraId="19A34F8F" w14:textId="77777777">
      <w:pPr>
        <w:rPr>
          <w:sz w:val="20"/>
          <w:szCs w:val="20"/>
        </w:rPr>
      </w:pPr>
    </w:p>
    <w:p w:rsidR="001B3B4B" w:rsidP="00AC7CC9" w:rsidRDefault="001B3B4B" w14:paraId="1A8574D2" w14:textId="77777777">
      <w:pPr>
        <w:rPr>
          <w:sz w:val="20"/>
          <w:szCs w:val="20"/>
        </w:rPr>
      </w:pPr>
    </w:p>
    <w:p w:rsidRPr="00FA1E99" w:rsidR="00AC7CC9" w:rsidP="00AC7CC9" w:rsidRDefault="00AC7CC9" w14:paraId="256CF088" w14:textId="77777777">
      <w:pPr>
        <w:pStyle w:val="SWFblauwtussenkop"/>
      </w:pPr>
      <w:r w:rsidRPr="00FA1E99">
        <w:t>Van rapport naar resultaat: tijd voor keuzes</w:t>
      </w:r>
    </w:p>
    <w:p w:rsidR="00AC7CC9" w:rsidP="00AC7CC9" w:rsidRDefault="00AC7CC9" w14:paraId="5F544A93" w14:textId="77777777">
      <w:pPr>
        <w:rPr>
          <w:b/>
          <w:bCs/>
          <w:sz w:val="20"/>
          <w:szCs w:val="20"/>
        </w:rPr>
      </w:pPr>
    </w:p>
    <w:p w:rsidRPr="00EA548A" w:rsidR="00AC7CC9" w:rsidP="00AC7CC9" w:rsidRDefault="00AC7CC9" w14:paraId="3FBDD9F2" w14:textId="7CF62E5F">
      <w:pPr>
        <w:rPr>
          <w:sz w:val="20"/>
          <w:szCs w:val="20"/>
        </w:rPr>
      </w:pPr>
      <w:r w:rsidRPr="00EA548A">
        <w:rPr>
          <w:sz w:val="20"/>
          <w:szCs w:val="20"/>
        </w:rPr>
        <w:t>Het rapport </w:t>
      </w:r>
      <w:r w:rsidRPr="00EA548A">
        <w:rPr>
          <w:i/>
          <w:iCs/>
          <w:sz w:val="20"/>
          <w:szCs w:val="20"/>
        </w:rPr>
        <w:t>Elke Regio Telt</w:t>
      </w:r>
      <w:r w:rsidRPr="00EA548A">
        <w:rPr>
          <w:sz w:val="20"/>
          <w:szCs w:val="20"/>
        </w:rPr>
        <w:t xml:space="preserve"> is geen eindpunt, maar het begin van een koerswijziging. Noord-Nederland blijft daarom werken aan een ander denkkader en aan concrete voorstellen voor beleid dat wérkt voor de regio. </w:t>
      </w:r>
      <w:r w:rsidR="00B85F7F">
        <w:rPr>
          <w:sz w:val="20"/>
          <w:szCs w:val="20"/>
        </w:rPr>
        <w:t>O</w:t>
      </w:r>
      <w:r w:rsidRPr="00EA548A">
        <w:rPr>
          <w:sz w:val="20"/>
          <w:szCs w:val="20"/>
        </w:rPr>
        <w:t>nze inzet</w:t>
      </w:r>
      <w:r w:rsidR="00B85F7F">
        <w:rPr>
          <w:sz w:val="20"/>
          <w:szCs w:val="20"/>
        </w:rPr>
        <w:t xml:space="preserve"> is en blijft </w:t>
      </w:r>
      <w:r w:rsidRPr="00EA548A">
        <w:rPr>
          <w:sz w:val="20"/>
          <w:szCs w:val="20"/>
        </w:rPr>
        <w:t xml:space="preserve">een eerlijker verdeling van middelen, structurele steun voor vitale regio’s en wetgeving die recht doet aan verschillen tussen gebieden. </w:t>
      </w:r>
      <w:r w:rsidR="004302FA">
        <w:rPr>
          <w:sz w:val="20"/>
          <w:szCs w:val="20"/>
        </w:rPr>
        <w:t xml:space="preserve">Dit vraagt om een integrale sociaal economische agenda. </w:t>
      </w:r>
      <w:r w:rsidRPr="00EA548A">
        <w:rPr>
          <w:sz w:val="20"/>
          <w:szCs w:val="20"/>
        </w:rPr>
        <w:t>Want brede welvaart begint in de regio. En Nederland wordt sterker als álle regio’s meedoen.</w:t>
      </w:r>
    </w:p>
    <w:p w:rsidRPr="00EA548A" w:rsidR="00AC7CC9" w:rsidP="00AC7CC9" w:rsidRDefault="00AC7CC9" w14:paraId="715EEC02" w14:textId="77777777">
      <w:pPr>
        <w:rPr>
          <w:sz w:val="20"/>
          <w:szCs w:val="20"/>
        </w:rPr>
      </w:pPr>
    </w:p>
    <w:p w:rsidRPr="00AC7CC9" w:rsidR="00362874" w:rsidP="00362874" w:rsidRDefault="00362874" w14:paraId="210BADD9" w14:textId="77777777"/>
    <w:p w:rsidRPr="00FA1E99" w:rsidR="00C54017" w:rsidRDefault="00C54017" w14:paraId="04F358C9" w14:textId="77777777"/>
    <w:p w:rsidRPr="00FA1E99" w:rsidR="00AD638E" w:rsidP="00553F59" w:rsidRDefault="00AD638E" w14:paraId="06A1D836" w14:textId="77777777">
      <w:pPr>
        <w:pStyle w:val="SWFblauwtussenkop"/>
      </w:pPr>
    </w:p>
    <w:p w:rsidRPr="00FA1E99" w:rsidR="00AD638E" w:rsidRDefault="00AD638E" w14:paraId="09F04425" w14:textId="77777777"/>
    <w:p w:rsidRPr="00FA1E99" w:rsidR="00AD638E" w:rsidRDefault="00AD638E" w14:paraId="6172FF94" w14:textId="77777777"/>
    <w:p w:rsidRPr="00FA1E99" w:rsidR="00AD638E" w:rsidRDefault="00AD638E" w14:paraId="13C3BD31" w14:textId="77777777"/>
    <w:p w:rsidRPr="00FA1E99" w:rsidR="00AD638E" w:rsidRDefault="00AD638E" w14:paraId="573DADE8" w14:textId="77777777"/>
    <w:p w:rsidRPr="00FA1E99" w:rsidR="00AD638E" w:rsidRDefault="00AD638E" w14:paraId="74458474" w14:textId="77777777"/>
    <w:p w:rsidRPr="00FA1E99" w:rsidR="00AD638E" w:rsidRDefault="00AD638E" w14:paraId="29F75AEA" w14:textId="77777777"/>
    <w:p w:rsidRPr="00FA1E99" w:rsidR="00AD638E" w:rsidRDefault="00AD638E" w14:paraId="116797C1" w14:textId="77777777"/>
    <w:p w:rsidRPr="0062689F" w:rsidR="00415391" w:rsidP="00AD638E" w:rsidRDefault="00415391" w14:paraId="4E358B4C" w14:textId="77777777"/>
    <w:sectPr w:rsidRPr="0062689F" w:rsidR="00415391" w:rsidSect="004926CA">
      <w:footerReference w:type="first" r:id="rId14"/>
      <w:type w:val="continuous"/>
      <w:pgSz w:w="11906" w:h="16838"/>
      <w:pgMar w:top="720" w:right="720" w:bottom="720" w:left="720" w:header="0" w:footer="567" w:gutter="0"/>
      <w:cols w:space="708" w:num="2"/>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8144D" w14:textId="77777777" w:rsidR="00425BA0" w:rsidRDefault="00425BA0" w:rsidP="009270FC">
      <w:r>
        <w:separator/>
      </w:r>
    </w:p>
  </w:endnote>
  <w:endnote w:type="continuationSeparator" w:id="0">
    <w:p w14:paraId="13F21C3A" w14:textId="77777777" w:rsidR="00425BA0" w:rsidRDefault="00425BA0" w:rsidP="00927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luna Sans">
    <w:panose1 w:val="02000000000000000000"/>
    <w:charset w:val="00"/>
    <w:family w:val="modern"/>
    <w:notTrueType/>
    <w:pitch w:val="variable"/>
    <w:sig w:usb0="A00000AF" w:usb1="5000206B" w:usb2="00000000" w:usb3="00000000" w:csb0="0000009B"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Minion Pro">
    <w:panose1 w:val="02040503050306020203"/>
    <w:charset w:val="00"/>
    <w:family w:val="roman"/>
    <w:notTrueType/>
    <w:pitch w:val="variable"/>
    <w:sig w:usb0="60000287" w:usb1="00000001" w:usb2="00000000" w:usb3="00000000" w:csb0="0000019F" w:csb1="00000000"/>
  </w:font>
  <w:font w:name="Bely Display">
    <w:panose1 w:val="00000500000000000000"/>
    <w:charset w:val="00"/>
    <w:family w:val="modern"/>
    <w:notTrueType/>
    <w:pitch w:val="variable"/>
    <w:sig w:usb0="00000007" w:usb1="00000000" w:usb2="00000000" w:usb3="00000000" w:csb0="00000093" w:csb1="00000000"/>
  </w:font>
  <w:font w:name="BelyDisplayW00-Regular">
    <w:panose1 w:val="01000000000000000000"/>
    <w:charset w:val="00"/>
    <w:family w:val="auto"/>
    <w:pitch w:val="variable"/>
    <w:sig w:usb0="A000002F"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6735956"/>
      <w:docPartObj>
        <w:docPartGallery w:val="Page Numbers (Bottom of Page)"/>
        <w:docPartUnique/>
      </w:docPartObj>
    </w:sdtPr>
    <w:sdtEndPr/>
    <w:sdtContent>
      <w:p w14:paraId="2DB63A0D" w14:textId="77777777" w:rsidR="00AD638E" w:rsidRDefault="00AD638E" w:rsidP="00AD638E">
        <w:pPr>
          <w:pStyle w:val="Voettekst"/>
          <w:jc w:val="center"/>
        </w:pPr>
      </w:p>
      <w:p w14:paraId="42DDC589" w14:textId="77777777" w:rsidR="00AD638E" w:rsidRDefault="00AD638E" w:rsidP="00AD638E">
        <w:pPr>
          <w:pStyle w:val="Voettekst"/>
          <w:jc w:val="center"/>
        </w:pPr>
        <w:r>
          <w:rPr>
            <w:noProof/>
          </w:rPr>
          <w:drawing>
            <wp:anchor distT="0" distB="0" distL="114300" distR="114300" simplePos="0" relativeHeight="251665408" behindDoc="1" locked="0" layoutInCell="1" allowOverlap="0" wp14:anchorId="546823D9" wp14:editId="3A341632">
              <wp:simplePos x="0" y="0"/>
              <wp:positionH relativeFrom="margin">
                <wp:align>right</wp:align>
              </wp:positionH>
              <wp:positionV relativeFrom="page">
                <wp:posOffset>10044137</wp:posOffset>
              </wp:positionV>
              <wp:extent cx="927457" cy="360000"/>
              <wp:effectExtent l="0" t="0" r="6350" b="254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emeente SWF_alleen SWF_RGB_150dpi - 150px breed.png"/>
                      <pic:cNvPicPr/>
                    </pic:nvPicPr>
                    <pic:blipFill>
                      <a:blip r:embed="rId1">
                        <a:extLst>
                          <a:ext uri="{28A0092B-C50C-407E-A947-70E740481C1C}">
                            <a14:useLocalDpi xmlns:a14="http://schemas.microsoft.com/office/drawing/2010/main" val="0"/>
                          </a:ext>
                        </a:extLst>
                      </a:blip>
                      <a:stretch>
                        <a:fillRect/>
                      </a:stretch>
                    </pic:blipFill>
                    <pic:spPr>
                      <a:xfrm>
                        <a:off x="0" y="0"/>
                        <a:ext cx="927457" cy="36000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50EFF72E" w14:textId="77777777" w:rsidR="00AD638E" w:rsidRPr="009C6741" w:rsidRDefault="00AD638E" w:rsidP="00AD63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270B0" w14:textId="77777777" w:rsidR="00E571A9" w:rsidRDefault="001F7A93" w:rsidP="009C6741">
    <w:pPr>
      <w:pStyle w:val="Voettekst"/>
    </w:pPr>
    <w:r>
      <w:rPr>
        <w:noProof/>
      </w:rPr>
      <w:drawing>
        <wp:anchor distT="0" distB="0" distL="114300" distR="114300" simplePos="0" relativeHeight="251663360" behindDoc="1" locked="0" layoutInCell="1" allowOverlap="1" wp14:anchorId="7B44583F" wp14:editId="07FA7229">
          <wp:simplePos x="0" y="0"/>
          <wp:positionH relativeFrom="column">
            <wp:posOffset>3821374</wp:posOffset>
          </wp:positionH>
          <wp:positionV relativeFrom="paragraph">
            <wp:posOffset>-137113</wp:posOffset>
          </wp:positionV>
          <wp:extent cx="2422069" cy="360000"/>
          <wp:effectExtent l="0" t="0" r="0" b="2540"/>
          <wp:wrapNone/>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 gemeente SWF_FC.jpg"/>
                  <pic:cNvPicPr/>
                </pic:nvPicPr>
                <pic:blipFill>
                  <a:blip r:embed="rId1">
                    <a:extLst>
                      <a:ext uri="{28A0092B-C50C-407E-A947-70E740481C1C}">
                        <a14:useLocalDpi xmlns:a14="http://schemas.microsoft.com/office/drawing/2010/main" val="0"/>
                      </a:ext>
                    </a:extLst>
                  </a:blip>
                  <a:stretch>
                    <a:fillRect/>
                  </a:stretch>
                </pic:blipFill>
                <pic:spPr>
                  <a:xfrm>
                    <a:off x="0" y="0"/>
                    <a:ext cx="2422069" cy="36000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8663406"/>
      <w:docPartObj>
        <w:docPartGallery w:val="Page Numbers (Bottom of Page)"/>
        <w:docPartUnique/>
      </w:docPartObj>
    </w:sdtPr>
    <w:sdtEndPr/>
    <w:sdtContent>
      <w:p w14:paraId="14A97592" w14:textId="77777777" w:rsidR="00AD638E" w:rsidRDefault="00AD638E" w:rsidP="009C6741">
        <w:pPr>
          <w:pStyle w:val="Voettekst"/>
          <w:jc w:val="center"/>
        </w:pPr>
      </w:p>
      <w:p w14:paraId="441010B8" w14:textId="77777777" w:rsidR="009C6741" w:rsidRDefault="009C6741" w:rsidP="009C6741">
        <w:pPr>
          <w:pStyle w:val="Voettekst"/>
          <w:jc w:val="center"/>
        </w:pPr>
        <w:r>
          <w:rPr>
            <w:noProof/>
          </w:rPr>
          <w:drawing>
            <wp:anchor distT="0" distB="0" distL="114300" distR="114300" simplePos="0" relativeHeight="251661312" behindDoc="1" locked="0" layoutInCell="1" allowOverlap="0" wp14:anchorId="2DFA3961" wp14:editId="737817B3">
              <wp:simplePos x="0" y="0"/>
              <wp:positionH relativeFrom="margin">
                <wp:align>right</wp:align>
              </wp:positionH>
              <wp:positionV relativeFrom="page">
                <wp:posOffset>10044137</wp:posOffset>
              </wp:positionV>
              <wp:extent cx="927457" cy="360000"/>
              <wp:effectExtent l="0" t="0" r="6350" b="2540"/>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emeente SWF_alleen SWF_RGB_150dpi - 150px breed.png"/>
                      <pic:cNvPicPr/>
                    </pic:nvPicPr>
                    <pic:blipFill>
                      <a:blip r:embed="rId1">
                        <a:extLst>
                          <a:ext uri="{28A0092B-C50C-407E-A947-70E740481C1C}">
                            <a14:useLocalDpi xmlns:a14="http://schemas.microsoft.com/office/drawing/2010/main" val="0"/>
                          </a:ext>
                        </a:extLst>
                      </a:blip>
                      <a:stretch>
                        <a:fillRect/>
                      </a:stretch>
                    </pic:blipFill>
                    <pic:spPr>
                      <a:xfrm>
                        <a:off x="0" y="0"/>
                        <a:ext cx="927457" cy="36000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4</w:t>
        </w:r>
        <w:r>
          <w:fldChar w:fldCharType="end"/>
        </w:r>
      </w:p>
    </w:sdtContent>
  </w:sdt>
  <w:p w14:paraId="375E42E7" w14:textId="77777777" w:rsidR="009C6741" w:rsidRPr="009C6741" w:rsidRDefault="009C6741" w:rsidP="009C67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EA490" w14:textId="77777777" w:rsidR="00425BA0" w:rsidRDefault="00425BA0" w:rsidP="009270FC">
      <w:r>
        <w:separator/>
      </w:r>
    </w:p>
  </w:footnote>
  <w:footnote w:type="continuationSeparator" w:id="0">
    <w:p w14:paraId="32D80171" w14:textId="77777777" w:rsidR="00425BA0" w:rsidRDefault="00425BA0" w:rsidP="009270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55F87"/>
    <w:multiLevelType w:val="hybridMultilevel"/>
    <w:tmpl w:val="33AA69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8FD23FC"/>
    <w:multiLevelType w:val="hybridMultilevel"/>
    <w:tmpl w:val="52969DE8"/>
    <w:lvl w:ilvl="0" w:tplc="F25EAF82">
      <w:numFmt w:val="bullet"/>
      <w:lvlText w:val="-"/>
      <w:lvlJc w:val="left"/>
      <w:pPr>
        <w:ind w:left="720" w:hanging="360"/>
      </w:pPr>
      <w:rPr>
        <w:rFonts w:ascii="Calluna Sans" w:eastAsiaTheme="minorHAnsi" w:hAnsi="Callun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2E359CA"/>
    <w:multiLevelType w:val="hybridMultilevel"/>
    <w:tmpl w:val="90BCFCE2"/>
    <w:lvl w:ilvl="0" w:tplc="F25EAF82">
      <w:numFmt w:val="bullet"/>
      <w:lvlText w:val="-"/>
      <w:lvlJc w:val="left"/>
      <w:pPr>
        <w:ind w:left="720" w:hanging="360"/>
      </w:pPr>
      <w:rPr>
        <w:rFonts w:ascii="Calluna Sans" w:eastAsiaTheme="minorHAnsi" w:hAnsi="Callun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91054587">
    <w:abstractNumId w:val="2"/>
  </w:num>
  <w:num w:numId="2" w16cid:durableId="560290554">
    <w:abstractNumId w:val="1"/>
  </w:num>
  <w:num w:numId="3" w16cid:durableId="1021473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CC9"/>
    <w:rsid w:val="00010395"/>
    <w:rsid w:val="00010A05"/>
    <w:rsid w:val="000166FF"/>
    <w:rsid w:val="00021084"/>
    <w:rsid w:val="00054F87"/>
    <w:rsid w:val="0005682E"/>
    <w:rsid w:val="0005731F"/>
    <w:rsid w:val="000A1D93"/>
    <w:rsid w:val="000A33AD"/>
    <w:rsid w:val="000B3441"/>
    <w:rsid w:val="000B43DD"/>
    <w:rsid w:val="000B460A"/>
    <w:rsid w:val="000F0543"/>
    <w:rsid w:val="0013092D"/>
    <w:rsid w:val="00131E79"/>
    <w:rsid w:val="00135603"/>
    <w:rsid w:val="00146C7D"/>
    <w:rsid w:val="001A32A1"/>
    <w:rsid w:val="001A4762"/>
    <w:rsid w:val="001A57DA"/>
    <w:rsid w:val="001A639B"/>
    <w:rsid w:val="001B3B4B"/>
    <w:rsid w:val="001C414B"/>
    <w:rsid w:val="001C4981"/>
    <w:rsid w:val="001D15D0"/>
    <w:rsid w:val="001E68E5"/>
    <w:rsid w:val="001F20E7"/>
    <w:rsid w:val="001F7A93"/>
    <w:rsid w:val="0020089E"/>
    <w:rsid w:val="00214EC9"/>
    <w:rsid w:val="00215591"/>
    <w:rsid w:val="00235C0B"/>
    <w:rsid w:val="002474CE"/>
    <w:rsid w:val="00266028"/>
    <w:rsid w:val="00270FCC"/>
    <w:rsid w:val="00280681"/>
    <w:rsid w:val="002A2EE7"/>
    <w:rsid w:val="002C234F"/>
    <w:rsid w:val="002C509E"/>
    <w:rsid w:val="002C6A58"/>
    <w:rsid w:val="002D7AF0"/>
    <w:rsid w:val="002E2507"/>
    <w:rsid w:val="002F7721"/>
    <w:rsid w:val="00311689"/>
    <w:rsid w:val="00323D58"/>
    <w:rsid w:val="00323F92"/>
    <w:rsid w:val="00350886"/>
    <w:rsid w:val="00355E98"/>
    <w:rsid w:val="00362874"/>
    <w:rsid w:val="00367B3E"/>
    <w:rsid w:val="003700BF"/>
    <w:rsid w:val="00374151"/>
    <w:rsid w:val="0037510C"/>
    <w:rsid w:val="003B4366"/>
    <w:rsid w:val="003B790E"/>
    <w:rsid w:val="003C5749"/>
    <w:rsid w:val="003C5EA4"/>
    <w:rsid w:val="003D6E65"/>
    <w:rsid w:val="004023FE"/>
    <w:rsid w:val="004027C4"/>
    <w:rsid w:val="0040587E"/>
    <w:rsid w:val="00410C51"/>
    <w:rsid w:val="00415391"/>
    <w:rsid w:val="00425BA0"/>
    <w:rsid w:val="004302FA"/>
    <w:rsid w:val="0044232B"/>
    <w:rsid w:val="00457FC8"/>
    <w:rsid w:val="00465BA4"/>
    <w:rsid w:val="0047348C"/>
    <w:rsid w:val="00482D69"/>
    <w:rsid w:val="004854FD"/>
    <w:rsid w:val="00487514"/>
    <w:rsid w:val="004926CA"/>
    <w:rsid w:val="004B67A1"/>
    <w:rsid w:val="004C15B5"/>
    <w:rsid w:val="004C724A"/>
    <w:rsid w:val="004D478F"/>
    <w:rsid w:val="004D59C6"/>
    <w:rsid w:val="004D6D05"/>
    <w:rsid w:val="004E16BD"/>
    <w:rsid w:val="004E3E24"/>
    <w:rsid w:val="004E623A"/>
    <w:rsid w:val="004F6B58"/>
    <w:rsid w:val="00504D5D"/>
    <w:rsid w:val="005111A1"/>
    <w:rsid w:val="00531AF3"/>
    <w:rsid w:val="00534904"/>
    <w:rsid w:val="00553F59"/>
    <w:rsid w:val="0055536A"/>
    <w:rsid w:val="00570DD6"/>
    <w:rsid w:val="00595372"/>
    <w:rsid w:val="005A4817"/>
    <w:rsid w:val="005A5AFC"/>
    <w:rsid w:val="005A6EC5"/>
    <w:rsid w:val="005A7974"/>
    <w:rsid w:val="005B60EF"/>
    <w:rsid w:val="005C0E47"/>
    <w:rsid w:val="005C6C27"/>
    <w:rsid w:val="005E0E66"/>
    <w:rsid w:val="005F0194"/>
    <w:rsid w:val="005F19AF"/>
    <w:rsid w:val="0061235D"/>
    <w:rsid w:val="00621047"/>
    <w:rsid w:val="00621C0A"/>
    <w:rsid w:val="00630A27"/>
    <w:rsid w:val="00663442"/>
    <w:rsid w:val="00666088"/>
    <w:rsid w:val="006669BD"/>
    <w:rsid w:val="00675532"/>
    <w:rsid w:val="00681872"/>
    <w:rsid w:val="006853B8"/>
    <w:rsid w:val="00695B17"/>
    <w:rsid w:val="006E241E"/>
    <w:rsid w:val="006F0344"/>
    <w:rsid w:val="006F0C83"/>
    <w:rsid w:val="006F19AD"/>
    <w:rsid w:val="006F56E3"/>
    <w:rsid w:val="007016EA"/>
    <w:rsid w:val="007061B1"/>
    <w:rsid w:val="007078FB"/>
    <w:rsid w:val="00733267"/>
    <w:rsid w:val="00733CC8"/>
    <w:rsid w:val="0073598A"/>
    <w:rsid w:val="0075286B"/>
    <w:rsid w:val="00756630"/>
    <w:rsid w:val="00775FCF"/>
    <w:rsid w:val="007A0A6B"/>
    <w:rsid w:val="007A7514"/>
    <w:rsid w:val="007C0BD0"/>
    <w:rsid w:val="007C2896"/>
    <w:rsid w:val="007C36AC"/>
    <w:rsid w:val="0080461B"/>
    <w:rsid w:val="00816A37"/>
    <w:rsid w:val="00823025"/>
    <w:rsid w:val="0083591F"/>
    <w:rsid w:val="008421EA"/>
    <w:rsid w:val="008426A4"/>
    <w:rsid w:val="0084535D"/>
    <w:rsid w:val="00860488"/>
    <w:rsid w:val="008A2463"/>
    <w:rsid w:val="008B26B2"/>
    <w:rsid w:val="008D7896"/>
    <w:rsid w:val="008F65BC"/>
    <w:rsid w:val="00904838"/>
    <w:rsid w:val="009050B3"/>
    <w:rsid w:val="00912D5B"/>
    <w:rsid w:val="009270FC"/>
    <w:rsid w:val="00933240"/>
    <w:rsid w:val="009528B2"/>
    <w:rsid w:val="00962F9B"/>
    <w:rsid w:val="00981E98"/>
    <w:rsid w:val="00985868"/>
    <w:rsid w:val="009936B2"/>
    <w:rsid w:val="00997E62"/>
    <w:rsid w:val="009A1164"/>
    <w:rsid w:val="009B4EFA"/>
    <w:rsid w:val="009C1B14"/>
    <w:rsid w:val="009C6741"/>
    <w:rsid w:val="009F0ACD"/>
    <w:rsid w:val="00A249CC"/>
    <w:rsid w:val="00A2530C"/>
    <w:rsid w:val="00A301A8"/>
    <w:rsid w:val="00A311DA"/>
    <w:rsid w:val="00A43517"/>
    <w:rsid w:val="00A52FB7"/>
    <w:rsid w:val="00A53791"/>
    <w:rsid w:val="00A8743D"/>
    <w:rsid w:val="00A9643E"/>
    <w:rsid w:val="00AA0535"/>
    <w:rsid w:val="00AA09A8"/>
    <w:rsid w:val="00AA361F"/>
    <w:rsid w:val="00AB344C"/>
    <w:rsid w:val="00AB4ACF"/>
    <w:rsid w:val="00AC1A40"/>
    <w:rsid w:val="00AC7CC9"/>
    <w:rsid w:val="00AD34DC"/>
    <w:rsid w:val="00AD3CD1"/>
    <w:rsid w:val="00AD638E"/>
    <w:rsid w:val="00AE0B3E"/>
    <w:rsid w:val="00AE7393"/>
    <w:rsid w:val="00AF2E82"/>
    <w:rsid w:val="00AF3C58"/>
    <w:rsid w:val="00B040DB"/>
    <w:rsid w:val="00B24FAB"/>
    <w:rsid w:val="00B314F3"/>
    <w:rsid w:val="00B339A0"/>
    <w:rsid w:val="00B35E9D"/>
    <w:rsid w:val="00B40FFB"/>
    <w:rsid w:val="00B45718"/>
    <w:rsid w:val="00B71280"/>
    <w:rsid w:val="00B85F7F"/>
    <w:rsid w:val="00B91E58"/>
    <w:rsid w:val="00BA16E8"/>
    <w:rsid w:val="00BA7DEB"/>
    <w:rsid w:val="00BB77E7"/>
    <w:rsid w:val="00BD427E"/>
    <w:rsid w:val="00C024B7"/>
    <w:rsid w:val="00C07673"/>
    <w:rsid w:val="00C11DCB"/>
    <w:rsid w:val="00C16D52"/>
    <w:rsid w:val="00C24195"/>
    <w:rsid w:val="00C3030F"/>
    <w:rsid w:val="00C54017"/>
    <w:rsid w:val="00C62E0A"/>
    <w:rsid w:val="00C766BF"/>
    <w:rsid w:val="00C82CF0"/>
    <w:rsid w:val="00C93803"/>
    <w:rsid w:val="00C96DAF"/>
    <w:rsid w:val="00CA07B0"/>
    <w:rsid w:val="00CB2A9F"/>
    <w:rsid w:val="00CC4FBF"/>
    <w:rsid w:val="00D17F4E"/>
    <w:rsid w:val="00D474DE"/>
    <w:rsid w:val="00D50B85"/>
    <w:rsid w:val="00D550DC"/>
    <w:rsid w:val="00D72F78"/>
    <w:rsid w:val="00D865BC"/>
    <w:rsid w:val="00D90A3D"/>
    <w:rsid w:val="00DC72E5"/>
    <w:rsid w:val="00E10626"/>
    <w:rsid w:val="00E13236"/>
    <w:rsid w:val="00E1573F"/>
    <w:rsid w:val="00E3545A"/>
    <w:rsid w:val="00E462B5"/>
    <w:rsid w:val="00E466B5"/>
    <w:rsid w:val="00E571A9"/>
    <w:rsid w:val="00E941EA"/>
    <w:rsid w:val="00EA12DD"/>
    <w:rsid w:val="00EC1598"/>
    <w:rsid w:val="00F0292B"/>
    <w:rsid w:val="00F11368"/>
    <w:rsid w:val="00F25FCD"/>
    <w:rsid w:val="00F40476"/>
    <w:rsid w:val="00F54A9F"/>
    <w:rsid w:val="00F70D9F"/>
    <w:rsid w:val="00F962F0"/>
    <w:rsid w:val="00F96A1A"/>
    <w:rsid w:val="00FA1E99"/>
    <w:rsid w:val="00FA7E83"/>
    <w:rsid w:val="00FB5405"/>
    <w:rsid w:val="00FB5AFD"/>
    <w:rsid w:val="00FB78AB"/>
    <w:rsid w:val="00FC3B55"/>
    <w:rsid w:val="00FD024B"/>
    <w:rsid w:val="00FD5889"/>
    <w:rsid w:val="00FD6ECC"/>
    <w:rsid w:val="00FD7669"/>
    <w:rsid w:val="00FF68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BC54D"/>
  <w15:chartTrackingRefBased/>
  <w15:docId w15:val="{0E24E8BF-BC03-42C5-A324-AA6D80235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68E6"/>
    <w:rPr>
      <w:rFonts w:ascii="Trebuchet MS" w:hAnsi="Trebuchet MS"/>
      <w:color w:val="0D0D0D" w:themeColor="text1" w:themeTint="F2"/>
      <w:sz w:val="22"/>
    </w:rPr>
  </w:style>
  <w:style w:type="paragraph" w:styleId="Kop1">
    <w:name w:val="heading 1"/>
    <w:basedOn w:val="Standaard"/>
    <w:next w:val="Standaard"/>
    <w:link w:val="Kop1Char"/>
    <w:uiPriority w:val="9"/>
    <w:qFormat/>
    <w:rsid w:val="004D47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rsid w:val="004D47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478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478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478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478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478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478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478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478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478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478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478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478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478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478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478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478F"/>
    <w:rPr>
      <w:rFonts w:eastAsiaTheme="majorEastAsia" w:cstheme="majorBidi"/>
      <w:color w:val="272727" w:themeColor="text1" w:themeTint="D8"/>
    </w:rPr>
  </w:style>
  <w:style w:type="paragraph" w:styleId="Titel">
    <w:name w:val="Title"/>
    <w:basedOn w:val="Standaard"/>
    <w:next w:val="Standaard"/>
    <w:link w:val="TitelChar"/>
    <w:uiPriority w:val="10"/>
    <w:rsid w:val="004D478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478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4D478F"/>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478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rsid w:val="004D478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4D478F"/>
    <w:rPr>
      <w:i/>
      <w:iCs/>
      <w:color w:val="404040" w:themeColor="text1" w:themeTint="BF"/>
    </w:rPr>
  </w:style>
  <w:style w:type="paragraph" w:styleId="Lijstalinea">
    <w:name w:val="List Paragraph"/>
    <w:basedOn w:val="Standaard"/>
    <w:uiPriority w:val="34"/>
    <w:rsid w:val="004D478F"/>
    <w:pPr>
      <w:ind w:left="720"/>
      <w:contextualSpacing/>
    </w:pPr>
  </w:style>
  <w:style w:type="character" w:styleId="Intensievebenadrukking">
    <w:name w:val="Intense Emphasis"/>
    <w:basedOn w:val="Standaardalinea-lettertype"/>
    <w:uiPriority w:val="21"/>
    <w:rsid w:val="004D478F"/>
    <w:rPr>
      <w:i/>
      <w:iCs/>
      <w:color w:val="0F4761" w:themeColor="accent1" w:themeShade="BF"/>
    </w:rPr>
  </w:style>
  <w:style w:type="paragraph" w:styleId="Duidelijkcitaat">
    <w:name w:val="Intense Quote"/>
    <w:basedOn w:val="Standaard"/>
    <w:next w:val="Standaard"/>
    <w:link w:val="DuidelijkcitaatChar"/>
    <w:uiPriority w:val="30"/>
    <w:rsid w:val="004D47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478F"/>
    <w:rPr>
      <w:i/>
      <w:iCs/>
      <w:color w:val="0F4761" w:themeColor="accent1" w:themeShade="BF"/>
    </w:rPr>
  </w:style>
  <w:style w:type="character" w:styleId="Intensieveverwijzing">
    <w:name w:val="Intense Reference"/>
    <w:basedOn w:val="Standaardalinea-lettertype"/>
    <w:uiPriority w:val="32"/>
    <w:rsid w:val="004D478F"/>
    <w:rPr>
      <w:b/>
      <w:bCs/>
      <w:smallCaps/>
      <w:color w:val="0F4761" w:themeColor="accent1" w:themeShade="BF"/>
      <w:spacing w:val="5"/>
    </w:rPr>
  </w:style>
  <w:style w:type="paragraph" w:customStyle="1" w:styleId="Basisalinea">
    <w:name w:val="[Basisalinea]"/>
    <w:basedOn w:val="Standaard"/>
    <w:link w:val="BasisalineaChar"/>
    <w:uiPriority w:val="99"/>
    <w:rsid w:val="00C96DAF"/>
    <w:pPr>
      <w:autoSpaceDE w:val="0"/>
      <w:autoSpaceDN w:val="0"/>
      <w:adjustRightInd w:val="0"/>
      <w:spacing w:line="288" w:lineRule="auto"/>
      <w:textAlignment w:val="center"/>
    </w:pPr>
    <w:rPr>
      <w:rFonts w:ascii="Minion Pro" w:hAnsi="Minion Pro" w:cs="Minion Pro"/>
      <w:color w:val="000000"/>
      <w:kern w:val="0"/>
    </w:rPr>
  </w:style>
  <w:style w:type="character" w:customStyle="1" w:styleId="Heading">
    <w:name w:val="Heading"/>
    <w:uiPriority w:val="99"/>
    <w:rsid w:val="00C96DAF"/>
    <w:rPr>
      <w:rFonts w:ascii="Bely Display" w:hAnsi="Bely Display" w:cs="Bely Display"/>
      <w:color w:val="32FFFF"/>
      <w:sz w:val="80"/>
      <w:szCs w:val="80"/>
      <w:lang w:val="nl-NL"/>
    </w:rPr>
  </w:style>
  <w:style w:type="table" w:styleId="Tabelraster">
    <w:name w:val="Table Grid"/>
    <w:basedOn w:val="Standaardtabel"/>
    <w:uiPriority w:val="39"/>
    <w:rsid w:val="006755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367B3E"/>
    <w:rPr>
      <w:color w:val="666666"/>
    </w:rPr>
  </w:style>
  <w:style w:type="paragraph" w:styleId="Koptekst">
    <w:name w:val="header"/>
    <w:basedOn w:val="Standaard"/>
    <w:link w:val="KoptekstChar"/>
    <w:uiPriority w:val="99"/>
    <w:unhideWhenUsed/>
    <w:rsid w:val="009270FC"/>
    <w:pPr>
      <w:tabs>
        <w:tab w:val="center" w:pos="4536"/>
        <w:tab w:val="right" w:pos="9072"/>
      </w:tabs>
    </w:pPr>
  </w:style>
  <w:style w:type="character" w:customStyle="1" w:styleId="KoptekstChar">
    <w:name w:val="Koptekst Char"/>
    <w:basedOn w:val="Standaardalinea-lettertype"/>
    <w:link w:val="Koptekst"/>
    <w:uiPriority w:val="99"/>
    <w:rsid w:val="009270FC"/>
  </w:style>
  <w:style w:type="paragraph" w:styleId="Voettekst">
    <w:name w:val="footer"/>
    <w:basedOn w:val="Standaard"/>
    <w:link w:val="VoettekstChar"/>
    <w:uiPriority w:val="99"/>
    <w:unhideWhenUsed/>
    <w:rsid w:val="00FF68E6"/>
    <w:pPr>
      <w:tabs>
        <w:tab w:val="center" w:pos="4536"/>
        <w:tab w:val="right" w:pos="9072"/>
      </w:tabs>
    </w:pPr>
    <w:rPr>
      <w:sz w:val="20"/>
    </w:rPr>
  </w:style>
  <w:style w:type="character" w:customStyle="1" w:styleId="VoettekstChar">
    <w:name w:val="Voettekst Char"/>
    <w:basedOn w:val="Standaardalinea-lettertype"/>
    <w:link w:val="Voettekst"/>
    <w:uiPriority w:val="99"/>
    <w:rsid w:val="00FF68E6"/>
    <w:rPr>
      <w:rFonts w:ascii="Trebuchet MS" w:hAnsi="Trebuchet MS"/>
      <w:color w:val="0D0D0D" w:themeColor="text1" w:themeTint="F2"/>
      <w:sz w:val="20"/>
    </w:rPr>
  </w:style>
  <w:style w:type="paragraph" w:customStyle="1" w:styleId="SWFzwart-plattetekst">
    <w:name w:val="SWF zwart - platte tekst"/>
    <w:basedOn w:val="Standaard"/>
    <w:link w:val="SWFzwart-plattetekstChar"/>
    <w:qFormat/>
    <w:rsid w:val="00733CC8"/>
  </w:style>
  <w:style w:type="character" w:customStyle="1" w:styleId="SWFzwart-plattetekstChar">
    <w:name w:val="SWF zwart - platte tekst Char"/>
    <w:basedOn w:val="Standaardalinea-lettertype"/>
    <w:link w:val="SWFzwart-plattetekst"/>
    <w:rsid w:val="00733CC8"/>
    <w:rPr>
      <w:rFonts w:ascii="Calluna Sans" w:hAnsi="Calluna Sans"/>
      <w:color w:val="0D0D0D" w:themeColor="text1" w:themeTint="F2"/>
      <w:sz w:val="22"/>
    </w:rPr>
  </w:style>
  <w:style w:type="paragraph" w:customStyle="1" w:styleId="SWFblauw-kop">
    <w:name w:val="SWF blauw - kop"/>
    <w:link w:val="SWFblauw-kopChar"/>
    <w:qFormat/>
    <w:rsid w:val="00FF68E6"/>
    <w:pPr>
      <w:spacing w:after="40"/>
    </w:pPr>
    <w:rPr>
      <w:rFonts w:ascii="Trebuchet MS" w:eastAsiaTheme="majorEastAsia" w:hAnsi="Trebuchet MS" w:cstheme="majorBidi"/>
      <w:color w:val="BF0042"/>
      <w:sz w:val="36"/>
      <w:szCs w:val="40"/>
    </w:rPr>
  </w:style>
  <w:style w:type="character" w:customStyle="1" w:styleId="SWFblauw-kopChar">
    <w:name w:val="SWF blauw - kop Char"/>
    <w:basedOn w:val="Kop1Char"/>
    <w:link w:val="SWFblauw-kop"/>
    <w:rsid w:val="00FF68E6"/>
    <w:rPr>
      <w:rFonts w:ascii="Trebuchet MS" w:eastAsiaTheme="majorEastAsia" w:hAnsi="Trebuchet MS" w:cstheme="majorBidi"/>
      <w:color w:val="BF0042"/>
      <w:sz w:val="36"/>
      <w:szCs w:val="40"/>
    </w:rPr>
  </w:style>
  <w:style w:type="paragraph" w:customStyle="1" w:styleId="SWFblauwtussenkop">
    <w:name w:val="SWF blauw tussenkop"/>
    <w:link w:val="SWFblauwtussenkopChar"/>
    <w:qFormat/>
    <w:rsid w:val="00FF68E6"/>
    <w:rPr>
      <w:rFonts w:ascii="Trebuchet MS" w:hAnsi="Trebuchet MS"/>
      <w:color w:val="BF0042"/>
      <w:sz w:val="26"/>
    </w:rPr>
  </w:style>
  <w:style w:type="character" w:customStyle="1" w:styleId="SWFblauwtussenkopChar">
    <w:name w:val="SWF blauw tussenkop Char"/>
    <w:basedOn w:val="SWFzwart-plattetekstChar"/>
    <w:link w:val="SWFblauwtussenkop"/>
    <w:rsid w:val="00FF68E6"/>
    <w:rPr>
      <w:rFonts w:ascii="Trebuchet MS" w:hAnsi="Trebuchet MS"/>
      <w:color w:val="BF0042"/>
      <w:sz w:val="26"/>
    </w:rPr>
  </w:style>
  <w:style w:type="paragraph" w:customStyle="1" w:styleId="KOPvoorop">
    <w:name w:val="KOP voorop"/>
    <w:basedOn w:val="Basisalinea"/>
    <w:link w:val="KOPvooropChar"/>
    <w:qFormat/>
    <w:rsid w:val="00C16D52"/>
    <w:pPr>
      <w:spacing w:line="240" w:lineRule="auto"/>
    </w:pPr>
    <w:rPr>
      <w:rFonts w:ascii="BelyDisplayW00-Regular" w:hAnsi="BelyDisplayW00-Regular"/>
      <w:color w:val="BF0042"/>
      <w:sz w:val="76"/>
      <w:szCs w:val="110"/>
    </w:rPr>
  </w:style>
  <w:style w:type="paragraph" w:customStyle="1" w:styleId="Onderkopvoorop">
    <w:name w:val="Onderkop voorop"/>
    <w:basedOn w:val="Basisalinea"/>
    <w:link w:val="OnderkopvooropChar"/>
    <w:qFormat/>
    <w:rsid w:val="00FF68E6"/>
    <w:pPr>
      <w:spacing w:line="240" w:lineRule="auto"/>
    </w:pPr>
    <w:rPr>
      <w:rFonts w:ascii="Trebuchet MS" w:hAnsi="Trebuchet MS"/>
      <w:color w:val="000000" w:themeColor="text1"/>
      <w:sz w:val="36"/>
      <w:szCs w:val="40"/>
    </w:rPr>
  </w:style>
  <w:style w:type="character" w:customStyle="1" w:styleId="BasisalineaChar">
    <w:name w:val="[Basisalinea] Char"/>
    <w:basedOn w:val="Standaardalinea-lettertype"/>
    <w:link w:val="Basisalinea"/>
    <w:uiPriority w:val="99"/>
    <w:rsid w:val="009C1B14"/>
    <w:rPr>
      <w:rFonts w:ascii="Minion Pro" w:hAnsi="Minion Pro" w:cs="Minion Pro"/>
      <w:color w:val="000000"/>
      <w:kern w:val="0"/>
    </w:rPr>
  </w:style>
  <w:style w:type="character" w:customStyle="1" w:styleId="KOPvooropChar">
    <w:name w:val="KOP voorop Char"/>
    <w:basedOn w:val="BasisalineaChar"/>
    <w:link w:val="KOPvoorop"/>
    <w:rsid w:val="00C16D52"/>
    <w:rPr>
      <w:rFonts w:ascii="BelyDisplayW00-Regular" w:hAnsi="BelyDisplayW00-Regular" w:cs="Minion Pro"/>
      <w:color w:val="BF0042"/>
      <w:kern w:val="0"/>
      <w:sz w:val="76"/>
      <w:szCs w:val="110"/>
    </w:rPr>
  </w:style>
  <w:style w:type="character" w:customStyle="1" w:styleId="OnderkopvooropChar">
    <w:name w:val="Onderkop voorop Char"/>
    <w:basedOn w:val="BasisalineaChar"/>
    <w:link w:val="Onderkopvoorop"/>
    <w:rsid w:val="00FF68E6"/>
    <w:rPr>
      <w:rFonts w:ascii="Trebuchet MS" w:hAnsi="Trebuchet MS" w:cs="Minion Pro"/>
      <w:color w:val="000000" w:themeColor="text1"/>
      <w:kern w:val="0"/>
      <w:sz w:val="36"/>
      <w:szCs w:val="40"/>
    </w:rPr>
  </w:style>
  <w:style w:type="character" w:customStyle="1" w:styleId="Stijl3">
    <w:name w:val="Stijl3"/>
    <w:basedOn w:val="Standaardalinea-lettertype"/>
    <w:uiPriority w:val="1"/>
    <w:rsid w:val="0013092D"/>
    <w:rPr>
      <w:rFonts w:ascii="Calluna Sans" w:hAnsi="Calluna Sans"/>
      <w:b w:val="0"/>
      <w:sz w:val="22"/>
    </w:rPr>
  </w:style>
  <w:style w:type="table" w:customStyle="1" w:styleId="Tabelraster1">
    <w:name w:val="Tabelraster1"/>
    <w:basedOn w:val="Standaardtabel"/>
    <w:next w:val="Tabelraster"/>
    <w:uiPriority w:val="39"/>
    <w:rsid w:val="007566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rsid w:val="00FF68E6"/>
    <w:rPr>
      <w:rFonts w:ascii="Trebuchet MS" w:hAnsi="Trebuchet MS"/>
      <w:color w:val="0D0D0D" w:themeColor="text1" w:themeTint="F2"/>
      <w:sz w:val="22"/>
    </w:rPr>
  </w:style>
  <w:style w:type="character" w:styleId="Hyperlink">
    <w:name w:val="Hyperlink"/>
    <w:basedOn w:val="Standaardalinea-lettertype"/>
    <w:uiPriority w:val="99"/>
    <w:unhideWhenUsed/>
    <w:rsid w:val="00AC7CC9"/>
    <w:rPr>
      <w:color w:val="467886" w:themeColor="hyperlink"/>
      <w:u w:val="single"/>
    </w:rPr>
  </w:style>
  <w:style w:type="character" w:styleId="Verwijzingopmerking">
    <w:name w:val="annotation reference"/>
    <w:basedOn w:val="Standaardalinea-lettertype"/>
    <w:uiPriority w:val="99"/>
    <w:semiHidden/>
    <w:unhideWhenUsed/>
    <w:rsid w:val="00AC7CC9"/>
    <w:rPr>
      <w:sz w:val="16"/>
      <w:szCs w:val="16"/>
    </w:rPr>
  </w:style>
  <w:style w:type="paragraph" w:styleId="Tekstopmerking">
    <w:name w:val="annotation text"/>
    <w:basedOn w:val="Standaard"/>
    <w:link w:val="TekstopmerkingChar"/>
    <w:uiPriority w:val="99"/>
    <w:unhideWhenUsed/>
    <w:rsid w:val="00AC7CC9"/>
    <w:rPr>
      <w:rFonts w:asciiTheme="minorHAnsi" w:hAnsiTheme="minorHAnsi"/>
      <w:color w:val="auto"/>
      <w:sz w:val="20"/>
      <w:szCs w:val="20"/>
    </w:rPr>
  </w:style>
  <w:style w:type="character" w:customStyle="1" w:styleId="TekstopmerkingChar">
    <w:name w:val="Tekst opmerking Char"/>
    <w:basedOn w:val="Standaardalinea-lettertype"/>
    <w:link w:val="Tekstopmerking"/>
    <w:uiPriority w:val="99"/>
    <w:rsid w:val="00AC7CC9"/>
    <w:rPr>
      <w:sz w:val="20"/>
      <w:szCs w:val="20"/>
    </w:rPr>
  </w:style>
  <w:style w:type="character" w:styleId="Onopgelostemelding">
    <w:name w:val="Unresolved Mention"/>
    <w:basedOn w:val="Standaardalinea-lettertype"/>
    <w:uiPriority w:val="99"/>
    <w:semiHidden/>
    <w:unhideWhenUsed/>
    <w:rsid w:val="00AA36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hyperlink" Target="https://eur05.safelinks.protection.outlook.com/?url=https%3A%2F%2Fwww.tweedekamer.nl%2Fkamerstukken%2Fmoties%2Fdetail%3Fid%3D2025Z10168%26did%3D2025D23319&amp;data=05%7C02%7Cr.hoekstra2%40sudwestfryslan.nl%7C5c8f0d1bcdd444c2f05108ddc369abe4%7C38fe7fb25e834a81ae81e9c499b553f2%7C0%7C0%7C638881580808574300%7CUnknown%7CTWFpbGZsb3d8eyJFbXB0eU1hcGkiOnRydWUsIlYiOiIwLjAuMDAwMCIsIlAiOiJXaW4zMiIsIkFOIjoiTWFpbCIsIldUIjoyfQ%3D%3D%7C0%7C%7C%7C&amp;sdata=bjckpyTduK2jonKdOJAOuzFbYMq72Rokt2uXTxxaX%2Bs%3D&amp;reserved=0" TargetMode="Externa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www.eerstekamer.nl/behandeling/20231031/motie_van_het_lid_van_der_goot_c_s_2/document3/f=/vm7vffedndza_opgemaakt.pdf" TargetMode="Externa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footer" Target="footer3.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1486</ap:Words>
  <ap:Characters>8175</ap:Characters>
  <ap:DocSecurity>0</ap:DocSecurity>
  <ap:Lines>68</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9642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2024-07-09T14:05:00.0000000Z</lastPrinted>
  <dcterms:created xsi:type="dcterms:W3CDTF">2026-03-06T08:41:00.0000000Z</dcterms:created>
  <dcterms:modified xsi:type="dcterms:W3CDTF">2026-03-06T08:42:00.0000000Z</dcterms:modified>
  <version/>
  <category/>
</coreProperties>
</file>