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F08" w:rsidP="00D72F08" w:rsidRDefault="00D72F08" w14:paraId="0A440A46" w14:textId="77777777">
      <w:pPr>
        <w:pStyle w:val="Kop1"/>
        <w:rPr>
          <w:rFonts w:ascii="Arial" w:hAnsi="Arial" w:eastAsia="Times New Roman" w:cs="Arial"/>
        </w:rPr>
      </w:pPr>
      <w:r>
        <w:rPr>
          <w:rStyle w:val="Zwaar"/>
          <w:rFonts w:ascii="Arial" w:hAnsi="Arial" w:eastAsia="Times New Roman" w:cs="Arial"/>
          <w:b w:val="0"/>
          <w:bCs w:val="0"/>
        </w:rPr>
        <w:t>Mededelingen</w:t>
      </w:r>
    </w:p>
    <w:p w:rsidR="00D72F08" w:rsidP="00D72F08" w:rsidRDefault="00D72F08" w14:paraId="6F4ACA10"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D72F08" w:rsidP="00D72F08" w:rsidRDefault="00D72F08" w14:paraId="2336AF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D72F08" w:rsidP="00D72F08" w:rsidRDefault="00D72F08" w14:paraId="03EC9DF0"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D72F08" w:rsidP="00D72F08" w:rsidRDefault="00D72F08" w14:paraId="2773A235"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D72F08" w:rsidP="00D72F08" w:rsidRDefault="00D72F08" w14:paraId="1A229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aanstaande dinsdag ook te stemmen over een brief van de vaste commissie voor Europese Zaken (36798, nr. 1).</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D72F08" w:rsidP="00D72F08" w:rsidRDefault="00D72F08" w14:paraId="3B10BED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Jeugdbeleid en jeugdbescherming (CD d.d. 02/09), met als eerste spreker het lid Bruyning van Nieuw Sociaal Contract;</w:t>
      </w:r>
    </w:p>
    <w:p w:rsidR="00D72F08" w:rsidP="00D72F08" w:rsidRDefault="00D72F08" w14:paraId="0C758EA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Bestrijding witwassen en terrorismefinanciering (CD d.d. 03/09), met als eerste spreker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w:t>
      </w:r>
    </w:p>
    <w:p w:rsidR="00D72F08" w:rsidP="00D72F08" w:rsidRDefault="00D72F08" w14:paraId="14EF5D8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Terrorisme/extremisme (CD d.d. 03/09), met als eerste spreker het lid Eerdmans van JA21.</w:t>
      </w:r>
    </w:p>
    <w:p w:rsidR="00D72F08" w:rsidP="00D72F08" w:rsidRDefault="00D72F08" w14:paraId="3DE33C30"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volgende debatten zijn vervallen:</w:t>
      </w:r>
    </w:p>
    <w:p w:rsidR="00D72F08" w:rsidP="00D72F08" w:rsidRDefault="00D72F08" w14:paraId="5188CFD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betere financiering van de ziekenhuiszorg in Nederland;</w:t>
      </w:r>
    </w:p>
    <w:p w:rsidR="00D72F08" w:rsidP="00D72F08" w:rsidRDefault="00D72F08" w14:paraId="089AFD4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verdwijnen van de restitutiepolis in de zorgverzekering;</w:t>
      </w:r>
    </w:p>
    <w:p w:rsidR="00D72F08" w:rsidP="00D72F08" w:rsidRDefault="00D72F08" w14:paraId="3CF30B7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ambtelijke conceptnotitie over het asielnoodrecht;</w:t>
      </w:r>
    </w:p>
    <w:p w:rsidR="00D72F08" w:rsidP="00D72F08" w:rsidRDefault="00D72F08" w14:paraId="530AE3E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digitale strategische positie van Nederland en Europa;</w:t>
      </w:r>
    </w:p>
    <w:p w:rsidR="00D72F08" w:rsidP="00D72F08" w:rsidRDefault="00D72F08" w14:paraId="63D6572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transitie naar het nieuwe pensioenstelsel;</w:t>
      </w:r>
    </w:p>
    <w:p w:rsidR="00D72F08" w:rsidP="00D72F08" w:rsidRDefault="00D72F08" w14:paraId="30D9860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postcovid;</w:t>
      </w:r>
    </w:p>
    <w:p w:rsidR="00D72F08" w:rsidP="00D72F08" w:rsidRDefault="00D72F08" w14:paraId="23F66EE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Russische ondermijning van de Nederlandse en Europese samenleving;</w:t>
      </w:r>
    </w:p>
    <w:p w:rsidR="00D72F08" w:rsidP="00D72F08" w:rsidRDefault="00D72F08" w14:paraId="4008DFD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institutioneel racisme bij het OM en rechtbanken;</w:t>
      </w:r>
    </w:p>
    <w:p w:rsidR="00D72F08" w:rsidP="00D72F08" w:rsidRDefault="00D72F08" w14:paraId="2F80321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het rapport van de Algemene Rekenkamer Het Rijk in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w:t>
      </w:r>
    </w:p>
    <w:p w:rsidR="00D72F08" w:rsidP="00D72F08" w:rsidRDefault="00D72F08" w14:paraId="640E874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hoge tandartskosten;</w:t>
      </w:r>
    </w:p>
    <w:p w:rsidR="00D72F08" w:rsidP="00D72F08" w:rsidRDefault="00D72F08" w14:paraId="1C68905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mensen met een verstandelijke beperking en gedragsproblemen;</w:t>
      </w:r>
    </w:p>
    <w:p w:rsidR="00D72F08" w:rsidP="00D72F08" w:rsidRDefault="00D72F08" w14:paraId="7276933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bestrijding van kanker in Nederland;</w:t>
      </w:r>
    </w:p>
    <w:p w:rsidR="00D72F08" w:rsidP="00D72F08" w:rsidRDefault="00D72F08" w14:paraId="49FA08C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thuiszorg voor terminale patiënten;</w:t>
      </w:r>
    </w:p>
    <w:p w:rsidR="00D72F08" w:rsidP="00D72F08" w:rsidRDefault="00D72F08" w14:paraId="1830BBA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plan van de staatssecretaris J&amp;V om gevangenen twee weken eerder vrij te laten;</w:t>
      </w:r>
    </w:p>
    <w:p w:rsidR="00D72F08" w:rsidP="00D72F08" w:rsidRDefault="00D72F08" w14:paraId="209BAF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debat over vrouwelijke genitale verminking;</w:t>
      </w:r>
    </w:p>
    <w:p w:rsidR="00D72F08" w:rsidP="00D72F08" w:rsidRDefault="00D72F08" w14:paraId="0FBA565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bevindingen in het rapport van de Universiteit Leiden Terugplaatsen na een gedwongen uithuisplaatsing;</w:t>
      </w:r>
    </w:p>
    <w:p w:rsidR="00D72F08" w:rsidP="00D72F08" w:rsidRDefault="00D72F08" w14:paraId="7A8F4FF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gevolgen van de bezuinigingen op hoger onderwijs en wetenschap;</w:t>
      </w:r>
    </w:p>
    <w:p w:rsidR="00D72F08" w:rsidP="00D72F08" w:rsidRDefault="00D72F08" w14:paraId="66FBF3C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nasleep van geheime onderzoeken naar moskeeën;</w:t>
      </w:r>
    </w:p>
    <w:p w:rsidR="00D72F08" w:rsidP="00D72F08" w:rsidRDefault="00D72F08" w14:paraId="6AC3D78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sterke daling van het aantal huurwoningen van verhuurders met een winstoogmerk;</w:t>
      </w:r>
    </w:p>
    <w:p w:rsidR="00D72F08" w:rsidP="00D72F08" w:rsidRDefault="00D72F08" w14:paraId="7631609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de stijging van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w:t>
      </w:r>
    </w:p>
    <w:p w:rsidR="00D72F08" w:rsidP="00D72F08" w:rsidRDefault="00D72F08" w14:paraId="5F5454C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blokkade van de toegang van humanitaire hulp naar Gaza;</w:t>
      </w:r>
    </w:p>
    <w:p w:rsidR="00D72F08" w:rsidP="00D72F08" w:rsidRDefault="00D72F08" w14:paraId="414640B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uitbraak van mazelen;</w:t>
      </w:r>
    </w:p>
    <w:p w:rsidR="00D72F08" w:rsidP="00D72F08" w:rsidRDefault="00D72F08" w14:paraId="3F2DC38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gebedsverbod op scholen;</w:t>
      </w:r>
    </w:p>
    <w:p w:rsidR="00D72F08" w:rsidP="00D72F08" w:rsidRDefault="00D72F08" w14:paraId="59B33FC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overschrijden van de aanrijdnormen door ambulancediensten;</w:t>
      </w:r>
    </w:p>
    <w:p w:rsidR="00D72F08" w:rsidP="00D72F08" w:rsidRDefault="00D72F08" w14:paraId="4CA37DE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maatregelen om de veiligheid en integriteit van rechters te waarborgen;</w:t>
      </w:r>
    </w:p>
    <w:p w:rsidR="00D72F08" w:rsidP="00D72F08" w:rsidRDefault="00D72F08" w14:paraId="3722E0D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pandemische paraatheid;</w:t>
      </w:r>
    </w:p>
    <w:p w:rsidR="00D72F08" w:rsidP="00D72F08" w:rsidRDefault="00D72F08" w14:paraId="50194A1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rapport van TNO over energiearmoede en het rapport van het CPB over armoede-intensiteit;</w:t>
      </w:r>
    </w:p>
    <w:p w:rsidR="00D72F08" w:rsidP="00D72F08" w:rsidRDefault="00D72F08" w14:paraId="753D0D7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moslimjongeren geen vertrouwen hebben in de politiek;</w:t>
      </w:r>
    </w:p>
    <w:p w:rsidR="00D72F08" w:rsidP="00D72F08" w:rsidRDefault="00D72F08" w14:paraId="423B047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arbeidsmigranten die zonder papieren in Nederland werken;</w:t>
      </w:r>
    </w:p>
    <w:p w:rsidR="00D72F08" w:rsidP="00D72F08" w:rsidRDefault="00D72F08" w14:paraId="6D265E7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berichten die vanuit extra beveiligde inrichtingen via advocaten naar buiten komen;</w:t>
      </w:r>
    </w:p>
    <w:p w:rsidR="00D72F08" w:rsidP="00D72F08" w:rsidRDefault="00D72F08" w14:paraId="74028E8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toekomst van Tata Steel;</w:t>
      </w:r>
    </w:p>
    <w:p w:rsidR="00D72F08" w:rsidP="00D72F08" w:rsidRDefault="00D72F08" w14:paraId="2123FF0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hogere kosten van de asielopvang als gevolg van het gevoerde beleid;</w:t>
      </w:r>
    </w:p>
    <w:p w:rsidR="00D72F08" w:rsidP="00D72F08" w:rsidRDefault="00D72F08" w14:paraId="7CFCA6B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de Raad voor de Kinderbescherming structureel onderscheid maakt op basis van afkomst;</w:t>
      </w:r>
    </w:p>
    <w:p w:rsidR="00D72F08" w:rsidP="00D72F08" w:rsidRDefault="00D72F08" w14:paraId="039459C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kinderen die geen onderwijs krijgen vanwege de levensovertuiging van de ouders;</w:t>
      </w:r>
    </w:p>
    <w:p w:rsidR="00D72F08" w:rsidP="00D72F08" w:rsidRDefault="00D72F08" w14:paraId="6D45E49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klimaatadaptatie;</w:t>
      </w:r>
    </w:p>
    <w:p w:rsidR="00D72F08" w:rsidP="00D72F08" w:rsidRDefault="00D72F08" w14:paraId="2D603E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onrechtmatig verzamelde gegevens van moslims;</w:t>
      </w:r>
    </w:p>
    <w:p w:rsidR="00D72F08" w:rsidP="00D72F08" w:rsidRDefault="00D72F08" w14:paraId="604656C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steun voor lokale overheden die een bijdrage leveren aan de uitvoering van de Spreidingswet;</w:t>
      </w:r>
    </w:p>
    <w:p w:rsidR="00D72F08" w:rsidP="00D72F08" w:rsidRDefault="00D72F08" w14:paraId="057BB89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Tata Steel;</w:t>
      </w:r>
    </w:p>
    <w:p w:rsidR="00D72F08" w:rsidP="00D72F08" w:rsidRDefault="00D72F08" w14:paraId="7665E18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Staat van Groningen;</w:t>
      </w:r>
    </w:p>
    <w:p w:rsidR="00D72F08" w:rsidP="00D72F08" w:rsidRDefault="00D72F08" w14:paraId="3D8911D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kinderen die seksueel worden uitgebuit door hun ouders;</w:t>
      </w:r>
    </w:p>
    <w:p w:rsidR="00D72F08" w:rsidP="00D72F08" w:rsidRDefault="00D72F08" w14:paraId="4E7E483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jaarverslag van de Raad van State;</w:t>
      </w:r>
    </w:p>
    <w:p w:rsidR="00D72F08" w:rsidP="00D72F08" w:rsidRDefault="00D72F08" w14:paraId="5DA60B8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ronselen van jeugd voor criminele activiteiten;</w:t>
      </w:r>
    </w:p>
    <w:p w:rsidR="00D72F08" w:rsidP="00D72F08" w:rsidRDefault="00D72F08" w14:paraId="4615ED5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kwakzalverij;</w:t>
      </w:r>
    </w:p>
    <w:p w:rsidR="00D72F08" w:rsidP="00D72F08" w:rsidRDefault="00D72F08" w14:paraId="523E5F7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mogelijke subsidiestop voor het Nationaal Onderwijsmuseum;</w:t>
      </w:r>
    </w:p>
    <w:p w:rsidR="00D72F08" w:rsidP="00D72F08" w:rsidRDefault="00D72F08" w14:paraId="3DE1620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toekomst van de A27;</w:t>
      </w:r>
    </w:p>
    <w:p w:rsidR="00D72F08" w:rsidP="00D72F08" w:rsidRDefault="00D72F08" w14:paraId="0A7A5B7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behoud van werkgelegenheid in de regio en de toekomst van de maakindustrie;</w:t>
      </w:r>
    </w:p>
    <w:p w:rsidR="00D72F08" w:rsidP="00D72F08" w:rsidRDefault="00D72F08" w14:paraId="1312E10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geluidsoverlast rondom Schiphol;</w:t>
      </w:r>
    </w:p>
    <w:p w:rsidR="00D72F08" w:rsidP="00D72F08" w:rsidRDefault="00D72F08" w14:paraId="564FC7B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moslimdiscriminatie;</w:t>
      </w:r>
    </w:p>
    <w:p w:rsidR="00D72F08" w:rsidP="00D72F08" w:rsidRDefault="00D72F08" w14:paraId="4DADD98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interpellatiedebat over door Nederland uitgezonden personeel dat in gevaar is gebracht door Israëlisch optreden;</w:t>
      </w:r>
    </w:p>
    <w:p w:rsidR="00D72F08" w:rsidP="00D72F08" w:rsidRDefault="00D72F08" w14:paraId="217FCBC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armoede onder kinderen; </w:t>
      </w:r>
    </w:p>
    <w:p w:rsidR="00D72F08" w:rsidP="00D72F08" w:rsidRDefault="00D72F08" w14:paraId="3EB9EED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de aanpak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w:t>
      </w:r>
    </w:p>
    <w:p w:rsidR="00D72F08" w:rsidP="00D72F08" w:rsidRDefault="00D72F08" w14:paraId="7E0D25A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fouten bij de berekening van de ziektewetuitkeringen door het UWV;</w:t>
      </w:r>
    </w:p>
    <w:p w:rsidR="00D72F08" w:rsidP="00D72F08" w:rsidRDefault="00D72F08" w14:paraId="596AF05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dertigledendebat over Duitse vastgoedinvesteerders die jarenlang hebben geprofiteerd van een lek in de fiscale wetgeving;</w:t>
      </w:r>
    </w:p>
    <w:p w:rsidR="00D72F08" w:rsidP="00D72F08" w:rsidRDefault="00D72F08" w14:paraId="7693A7C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grote Nederlandse bedrijven hun duurzaamheidsdoelen loslaten;</w:t>
      </w:r>
    </w:p>
    <w:p w:rsidR="00D72F08" w:rsidP="00D72F08" w:rsidRDefault="00D72F08" w14:paraId="19994E0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gebruik van landbouwgif.</w:t>
      </w:r>
    </w:p>
    <w:p w:rsidR="00D72F08" w:rsidP="00D72F08" w:rsidRDefault="00D72F08" w14:paraId="2952FB0C"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D72F08" w:rsidP="00D72F08" w:rsidRDefault="00D72F08" w14:paraId="6F75BE0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VN-verdrag voor de rechten van personen met een handicap;</w:t>
      </w:r>
    </w:p>
    <w:p w:rsidR="00D72F08" w:rsidP="00D72F08" w:rsidRDefault="00D72F08" w14:paraId="13089F2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samenwerkingen met Israëlische universiteiten;</w:t>
      </w:r>
    </w:p>
    <w:p w:rsidR="00D72F08" w:rsidP="00D72F08" w:rsidRDefault="00D72F08" w14:paraId="4CCEC8C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te hoge verkeersboetes;</w:t>
      </w:r>
    </w:p>
    <w:p w:rsidR="00D72F08" w:rsidP="00D72F08" w:rsidRDefault="00D72F08" w14:paraId="33F94ED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hervatten van de aanvallen op Gaza door Israël.</w:t>
      </w:r>
    </w:p>
    <w:p w:rsidR="00D72F08" w:rsidP="00D72F08" w:rsidRDefault="00D72F08" w14:paraId="7E515734"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aangehouden moties zijn vervallen: 36600-XV-22; 36600-VIII-128; 36600-VIII-93; 36600-VIII-92; 36600-VI-96; 36600-IV-60; 36578-21; 36574-9; 36180-151; 36180-150; 35334-385; 35334-372; 33047-34; 33047-33; 32852-364; 32852-361; 32852-360; 32847-1261; 32827-355; 32827-353; 32317-945; 32317-941; 32317-912; 31936-1208; 31765-932; 31765-931; 31524-665; 31490-382; 31311-287; 31311-268; 31293-816; 31288-1197; 31066-1484; 30950-358; 30196-838; 29984-1247; 29544-1259; 29544-1258; 29389-142; 29389-141; 29383-427; 29279-957; 29279-879; 29237-226; 28828-147; 28684-767; 27925-998; 27923-506; 26448-835; 25657-367; 25657-366; 21501-33-1126; 21501-30-628; 21501-04-290; 21501-02-3146; 21501-02-3113; 21501-02-3110; 19637-3417; 19637-3415.</w:t>
      </w:r>
    </w:p>
    <w:p w:rsidR="00D72F08" w:rsidP="00D72F08" w:rsidRDefault="00D72F08" w14:paraId="118B575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D72F08" w:rsidP="00D72F08" w:rsidRDefault="00D72F08" w14:paraId="29A23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regeling van werkzaamheden.</w:t>
      </w:r>
    </w:p>
    <w:p w:rsidR="005B0AC7" w:rsidRDefault="005B0AC7" w14:paraId="661193BA" w14:textId="77777777"/>
    <w:sectPr w:rsidR="005B0AC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F87"/>
    <w:multiLevelType w:val="multilevel"/>
    <w:tmpl w:val="561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4047D"/>
    <w:multiLevelType w:val="multilevel"/>
    <w:tmpl w:val="C38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D1EA6"/>
    <w:multiLevelType w:val="multilevel"/>
    <w:tmpl w:val="E32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856145">
    <w:abstractNumId w:val="2"/>
  </w:num>
  <w:num w:numId="2" w16cid:durableId="1356543760">
    <w:abstractNumId w:val="0"/>
  </w:num>
  <w:num w:numId="3" w16cid:durableId="103665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08"/>
    <w:rsid w:val="00327C56"/>
    <w:rsid w:val="005B0AC7"/>
    <w:rsid w:val="00D72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524D"/>
  <w15:chartTrackingRefBased/>
  <w15:docId w15:val="{9818DFAD-F550-43A8-9375-FA082209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F0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72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2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2F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2F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2F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2F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F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F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F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2F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2F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2F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2F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2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F08"/>
    <w:rPr>
      <w:rFonts w:eastAsiaTheme="majorEastAsia" w:cstheme="majorBidi"/>
      <w:color w:val="272727" w:themeColor="text1" w:themeTint="D8"/>
    </w:rPr>
  </w:style>
  <w:style w:type="paragraph" w:styleId="Titel">
    <w:name w:val="Title"/>
    <w:basedOn w:val="Standaard"/>
    <w:next w:val="Standaard"/>
    <w:link w:val="TitelChar"/>
    <w:uiPriority w:val="10"/>
    <w:qFormat/>
    <w:rsid w:val="00D72F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F08"/>
    <w:rPr>
      <w:i/>
      <w:iCs/>
      <w:color w:val="404040" w:themeColor="text1" w:themeTint="BF"/>
    </w:rPr>
  </w:style>
  <w:style w:type="paragraph" w:styleId="Lijstalinea">
    <w:name w:val="List Paragraph"/>
    <w:basedOn w:val="Standaard"/>
    <w:uiPriority w:val="34"/>
    <w:qFormat/>
    <w:rsid w:val="00D72F08"/>
    <w:pPr>
      <w:ind w:left="720"/>
      <w:contextualSpacing/>
    </w:pPr>
  </w:style>
  <w:style w:type="character" w:styleId="Intensievebenadrukking">
    <w:name w:val="Intense Emphasis"/>
    <w:basedOn w:val="Standaardalinea-lettertype"/>
    <w:uiPriority w:val="21"/>
    <w:qFormat/>
    <w:rsid w:val="00D72F08"/>
    <w:rPr>
      <w:i/>
      <w:iCs/>
      <w:color w:val="2F5496" w:themeColor="accent1" w:themeShade="BF"/>
    </w:rPr>
  </w:style>
  <w:style w:type="paragraph" w:styleId="Duidelijkcitaat">
    <w:name w:val="Intense Quote"/>
    <w:basedOn w:val="Standaard"/>
    <w:next w:val="Standaard"/>
    <w:link w:val="DuidelijkcitaatChar"/>
    <w:uiPriority w:val="30"/>
    <w:qFormat/>
    <w:rsid w:val="00D72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2F08"/>
    <w:rPr>
      <w:i/>
      <w:iCs/>
      <w:color w:val="2F5496" w:themeColor="accent1" w:themeShade="BF"/>
    </w:rPr>
  </w:style>
  <w:style w:type="character" w:styleId="Intensieveverwijzing">
    <w:name w:val="Intense Reference"/>
    <w:basedOn w:val="Standaardalinea-lettertype"/>
    <w:uiPriority w:val="32"/>
    <w:qFormat/>
    <w:rsid w:val="00D72F08"/>
    <w:rPr>
      <w:b/>
      <w:bCs/>
      <w:smallCaps/>
      <w:color w:val="2F5496" w:themeColor="accent1" w:themeShade="BF"/>
      <w:spacing w:val="5"/>
    </w:rPr>
  </w:style>
  <w:style w:type="character" w:styleId="Zwaar">
    <w:name w:val="Strong"/>
    <w:basedOn w:val="Standaardalinea-lettertype"/>
    <w:uiPriority w:val="22"/>
    <w:qFormat/>
    <w:rsid w:val="00D72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992</ap:Words>
  <ap:Characters>5458</ap:Characters>
  <ap:DocSecurity>0</ap:DocSecurity>
  <ap:Lines>45</ap:Lines>
  <ap:Paragraphs>12</ap:Paragraphs>
  <ap:ScaleCrop>false</ap:ScaleCrop>
  <ap:LinksUpToDate>false</ap:LinksUpToDate>
  <ap:CharactersWithSpaces>6438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2025-09-04T07:06:00.0000000Z</dcterms:created>
  <dcterms:modified xsi:type="dcterms:W3CDTF">2025-09-04T07:06:00.0000000Z</dcterms:modified>
  <version/>
  <category/>
</coreProperties>
</file>