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EC7CF1" w:rsidP="00EC7CF1" w14:paraId="292070C2" w14:textId="21ACE63F">
      <w:pPr>
        <w:spacing w:after="0"/>
        <w:rPr>
          <w:b/>
          <w:bCs/>
          <w:lang w:val="nl-NL"/>
        </w:rPr>
      </w:pPr>
      <w:r>
        <w:rPr>
          <w:b/>
          <w:bCs/>
          <w:lang w:val="nl-NL"/>
        </w:rPr>
        <w:t>36 644</w:t>
      </w:r>
    </w:p>
    <w:p w:rsidRPr="00EC7CF1" w:rsidR="00EC7CF1" w:rsidP="00EC7CF1" w14:paraId="7A405266" w14:textId="77777777">
      <w:pPr>
        <w:spacing w:after="0"/>
        <w:rPr>
          <w:b/>
          <w:bCs/>
          <w:lang w:val="nl-NL"/>
        </w:rPr>
      </w:pPr>
    </w:p>
    <w:p w:rsidRPr="00B611A4" w:rsidR="00EC7CF1" w:rsidP="00EC7CF1" w14:paraId="31230768" w14:textId="77777777">
      <w:pPr>
        <w:tabs>
          <w:tab w:val="left" w:pos="426"/>
        </w:tabs>
        <w:spacing w:line="240" w:lineRule="exact"/>
        <w:contextualSpacing/>
        <w:rPr>
          <w:b/>
          <w:szCs w:val="18"/>
          <w:lang w:val="nl-NL"/>
        </w:rPr>
      </w:pPr>
      <w:r w:rsidRPr="00B611A4">
        <w:rPr>
          <w:b/>
          <w:szCs w:val="18"/>
          <w:lang w:val="nl-NL"/>
        </w:rPr>
        <w:t>Regels in verband met de uitgifte van de Nederlandse identiteitskaart (Wet op de Nederlandse identiteitskaart)</w:t>
      </w:r>
    </w:p>
    <w:p w:rsidRPr="00EC7CF1" w:rsidR="00EC7CF1" w:rsidP="00EC7CF1" w14:paraId="4C6631EF" w14:textId="77777777">
      <w:pPr>
        <w:spacing w:after="0"/>
        <w:rPr>
          <w:b/>
          <w:bCs/>
          <w:lang w:val="nl-NL"/>
        </w:rPr>
      </w:pPr>
    </w:p>
    <w:p w:rsidR="00EC7CF1" w:rsidP="00EC7CF1" w14:paraId="7D503A71" w14:textId="522830DD">
      <w:pPr>
        <w:spacing w:after="0"/>
        <w:rPr>
          <w:b/>
          <w:bCs/>
          <w:lang w:val="nl-NL"/>
        </w:rPr>
      </w:pPr>
      <w:r w:rsidRPr="00EC7CF1">
        <w:rPr>
          <w:b/>
          <w:bCs/>
          <w:lang w:val="nl-NL"/>
        </w:rPr>
        <w:t>Nota van wijziging</w:t>
      </w:r>
    </w:p>
    <w:p w:rsidR="00EC7CF1" w:rsidP="00EC7CF1" w14:paraId="31403487" w14:textId="77777777">
      <w:pPr>
        <w:spacing w:after="0"/>
        <w:rPr>
          <w:b/>
          <w:bCs/>
          <w:lang w:val="nl-NL"/>
        </w:rPr>
      </w:pPr>
    </w:p>
    <w:p w:rsidR="00EC7CF1" w:rsidP="00EC7CF1" w14:paraId="4E18FCB0" w14:textId="117D32A6">
      <w:pPr>
        <w:spacing w:after="0"/>
        <w:rPr>
          <w:lang w:val="nl-NL"/>
        </w:rPr>
      </w:pPr>
      <w:r w:rsidRPr="00EC7CF1">
        <w:rPr>
          <w:lang w:val="nl-NL"/>
        </w:rPr>
        <w:t>Het voorstel van wet wordt als volgt gewijzigd:</w:t>
      </w:r>
    </w:p>
    <w:p w:rsidRPr="00EC7CF1" w:rsidR="00EC7CF1" w:rsidP="00EC7CF1" w14:paraId="3B3A3BD2" w14:textId="77777777">
      <w:pPr>
        <w:spacing w:after="0"/>
        <w:rPr>
          <w:lang w:val="nl-NL"/>
        </w:rPr>
      </w:pPr>
    </w:p>
    <w:p w:rsidR="003442D4" w:rsidP="00EC7CF1" w14:paraId="65F5F88E" w14:textId="5C928DA1">
      <w:pPr>
        <w:spacing w:after="0"/>
        <w:rPr>
          <w:lang w:val="nl-NL"/>
        </w:rPr>
      </w:pPr>
      <w:r>
        <w:rPr>
          <w:lang w:val="nl-NL"/>
        </w:rPr>
        <w:t>A</w:t>
      </w:r>
    </w:p>
    <w:p w:rsidR="00EC7CF1" w:rsidP="00EC7CF1" w14:paraId="0F8B1897" w14:textId="77777777">
      <w:pPr>
        <w:spacing w:after="0"/>
        <w:rPr>
          <w:lang w:val="nl-NL"/>
        </w:rPr>
      </w:pPr>
    </w:p>
    <w:p w:rsidR="000B76CD" w:rsidP="00EC7CF1" w14:paraId="3717E4B6" w14:textId="07E9AC93">
      <w:pPr>
        <w:spacing w:after="0"/>
        <w:rPr>
          <w:lang w:val="nl-NL"/>
        </w:rPr>
      </w:pPr>
      <w:r>
        <w:rPr>
          <w:lang w:val="nl-NL"/>
        </w:rPr>
        <w:t>Artikel 5, eerste lid, komt te luiden:</w:t>
      </w:r>
    </w:p>
    <w:p w:rsidR="000B76CD" w:rsidP="00EC7CF1" w14:paraId="1C490319" w14:textId="77777777">
      <w:pPr>
        <w:spacing w:after="0"/>
        <w:rPr>
          <w:lang w:val="nl-NL"/>
        </w:rPr>
      </w:pPr>
    </w:p>
    <w:p w:rsidRPr="00B611A4" w:rsidR="000B76CD" w:rsidP="000B76CD" w14:paraId="026338CA" w14:textId="7777777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1. In het basisregister reisdocumenten worden met betrekking tot Nederlandse identiteitskaarten de volgende gegevens opgenomen:</w:t>
      </w:r>
    </w:p>
    <w:p w:rsidRPr="00B611A4" w:rsidR="000B76CD" w:rsidP="000B76CD" w14:paraId="33863BE1" w14:textId="7777777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a. gegevens als bedoeld in artikel 3, eerste, vierde, vijfde, en zesde lid;</w:t>
      </w:r>
    </w:p>
    <w:p w:rsidR="000B76CD" w:rsidP="000B76CD" w14:paraId="3FB3FDCF" w14:textId="7777777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b. woonplaats en adres van de houder;</w:t>
      </w:r>
    </w:p>
    <w:p w:rsidRPr="00B611A4" w:rsidR="00290C79" w:rsidP="00290C79" w14:paraId="39C990FE" w14:textId="600B4251">
      <w:pPr>
        <w:spacing w:after="0" w:line="240" w:lineRule="exact"/>
        <w:rPr>
          <w:rFonts w:eastAsia="Times New Roman" w:cs="Times New Roman"/>
          <w:bCs/>
          <w:szCs w:val="18"/>
          <w:lang w:val="nl-NL" w:eastAsia="nl-NL"/>
        </w:rPr>
      </w:pPr>
      <w:r w:rsidRPr="00946F02">
        <w:rPr>
          <w:rFonts w:eastAsia="Times New Roman" w:cs="Times New Roman"/>
          <w:bCs/>
          <w:szCs w:val="18"/>
          <w:lang w:val="nl-NL" w:eastAsia="nl-NL"/>
        </w:rPr>
        <w:t>c. gegevens die bij de aanvraag zijn overgelegd, met uitzondering van de gezichtsopname, handtekening en vingerafdrukken van de aanvrager, en gegevens die betrekking hebben op de status van een identiteitskaart, alsmede de autoriteit die de gegevens heeft verstrekt en de datum waarop de gegevens zijn verstrekt;</w:t>
      </w:r>
    </w:p>
    <w:p w:rsidRPr="00B611A4" w:rsidR="000B76CD" w:rsidP="000B76CD" w14:paraId="24476F6C" w14:textId="55F435EF">
      <w:pPr>
        <w:spacing w:after="0" w:line="240" w:lineRule="exact"/>
        <w:rPr>
          <w:rFonts w:eastAsia="Times New Roman" w:cs="Times New Roman"/>
          <w:bCs/>
          <w:szCs w:val="18"/>
          <w:lang w:val="nl-NL" w:eastAsia="nl-NL"/>
        </w:rPr>
      </w:pPr>
      <w:r>
        <w:rPr>
          <w:rFonts w:eastAsia="Times New Roman" w:cs="Times New Roman"/>
          <w:bCs/>
          <w:szCs w:val="18"/>
          <w:lang w:val="nl-NL" w:eastAsia="nl-NL"/>
        </w:rPr>
        <w:t>d</w:t>
      </w:r>
      <w:r w:rsidRPr="00B611A4">
        <w:rPr>
          <w:rFonts w:eastAsia="Times New Roman" w:cs="Times New Roman"/>
          <w:bCs/>
          <w:szCs w:val="18"/>
          <w:lang w:val="nl-NL" w:eastAsia="nl-NL"/>
        </w:rPr>
        <w:t>. gegevens met betrekking tot de status van de identiteitskaart als publiek identificatiemiddel</w:t>
      </w:r>
      <w:r w:rsidR="00440CF5">
        <w:rPr>
          <w:rFonts w:eastAsia="Times New Roman" w:cs="Times New Roman"/>
          <w:bCs/>
          <w:szCs w:val="18"/>
          <w:lang w:val="nl-NL" w:eastAsia="nl-NL"/>
        </w:rPr>
        <w:t>.</w:t>
      </w:r>
    </w:p>
    <w:p w:rsidR="000B76CD" w:rsidP="00EC7CF1" w14:paraId="7220AD7C" w14:textId="77777777">
      <w:pPr>
        <w:spacing w:after="0"/>
        <w:rPr>
          <w:lang w:val="nl-NL"/>
        </w:rPr>
      </w:pPr>
    </w:p>
    <w:p w:rsidR="00B40F92" w:rsidP="00EC7CF1" w14:paraId="7EB4C686" w14:textId="4B43E2D1">
      <w:pPr>
        <w:spacing w:after="0"/>
        <w:rPr>
          <w:lang w:val="nl-NL"/>
        </w:rPr>
      </w:pPr>
      <w:r>
        <w:rPr>
          <w:lang w:val="nl-NL"/>
        </w:rPr>
        <w:t>B</w:t>
      </w:r>
    </w:p>
    <w:p w:rsidR="00B40F92" w:rsidP="00EC7CF1" w14:paraId="295F9BE3" w14:textId="77777777">
      <w:pPr>
        <w:spacing w:after="0"/>
        <w:rPr>
          <w:lang w:val="nl-NL"/>
        </w:rPr>
      </w:pPr>
    </w:p>
    <w:p w:rsidR="00B40F92" w:rsidP="00EC7CF1" w14:paraId="7C786806" w14:textId="0674101B">
      <w:pPr>
        <w:spacing w:after="0"/>
        <w:rPr>
          <w:lang w:val="nl-NL"/>
        </w:rPr>
      </w:pPr>
      <w:r>
        <w:rPr>
          <w:lang w:val="nl-NL"/>
        </w:rPr>
        <w:t xml:space="preserve">In artikel 30, derde lid, wordt na “door hem” ingevoegd </w:t>
      </w:r>
      <w:r w:rsidR="001E1D9E">
        <w:rPr>
          <w:lang w:val="nl-NL"/>
        </w:rPr>
        <w:t>“</w:t>
      </w:r>
      <w:r w:rsidR="003F28E1">
        <w:rPr>
          <w:lang w:val="nl-NL"/>
        </w:rPr>
        <w:t xml:space="preserve">, </w:t>
      </w:r>
      <w:r>
        <w:rPr>
          <w:lang w:val="nl-NL"/>
        </w:rPr>
        <w:t>de op grond van artikel 50b, tweede lid, van de Paspoortwet tot inhouding bevoegde Gouverneur</w:t>
      </w:r>
      <w:r w:rsidR="003C124B">
        <w:rPr>
          <w:lang w:val="nl-NL"/>
        </w:rPr>
        <w:t xml:space="preserve"> </w:t>
      </w:r>
      <w:r w:rsidRPr="001A0B74" w:rsidR="003C124B">
        <w:rPr>
          <w:rFonts w:eastAsia="Times New Roman" w:cs="Times New Roman"/>
          <w:bCs/>
          <w:szCs w:val="18"/>
          <w:lang w:val="nl-NL" w:eastAsia="nl-NL"/>
        </w:rPr>
        <w:t>van Aruba, Curaçao of Sint Maarten</w:t>
      </w:r>
      <w:r>
        <w:rPr>
          <w:lang w:val="nl-NL"/>
        </w:rPr>
        <w:t>,”.</w:t>
      </w:r>
    </w:p>
    <w:p w:rsidR="00B40F92" w:rsidP="00EC7CF1" w14:paraId="33D7D080" w14:textId="77777777">
      <w:pPr>
        <w:spacing w:after="0"/>
        <w:rPr>
          <w:lang w:val="nl-NL"/>
        </w:rPr>
      </w:pPr>
    </w:p>
    <w:p w:rsidR="000B76CD" w:rsidP="00EC7CF1" w14:paraId="61812670" w14:textId="4F2B0819">
      <w:pPr>
        <w:spacing w:after="0"/>
        <w:rPr>
          <w:lang w:val="nl-NL"/>
        </w:rPr>
      </w:pPr>
      <w:r>
        <w:rPr>
          <w:lang w:val="nl-NL"/>
        </w:rPr>
        <w:t>C</w:t>
      </w:r>
    </w:p>
    <w:p w:rsidR="000B76CD" w:rsidP="00EC7CF1" w14:paraId="14C2773B" w14:textId="77777777">
      <w:pPr>
        <w:spacing w:after="0"/>
        <w:rPr>
          <w:lang w:val="nl-NL"/>
        </w:rPr>
      </w:pPr>
    </w:p>
    <w:p w:rsidRPr="004A25B5" w:rsidR="006A55D5" w:rsidP="00EC7CF1" w14:paraId="27BEF74E" w14:textId="26909C21">
      <w:pPr>
        <w:spacing w:after="0"/>
        <w:rPr>
          <w:lang w:val="nl-NL"/>
        </w:rPr>
      </w:pPr>
      <w:r>
        <w:rPr>
          <w:lang w:val="nl-NL"/>
        </w:rPr>
        <w:t>In artikel 38 wordt “</w:t>
      </w:r>
      <w:r w:rsidRPr="00BE1504">
        <w:rPr>
          <w:rFonts w:eastAsia="Times New Roman" w:cs="Times New Roman"/>
          <w:bCs/>
          <w:szCs w:val="18"/>
          <w:lang w:val="nl-NL" w:eastAsia="nl-NL"/>
        </w:rPr>
        <w:t>bij de Gouverneur van Aruba, Curaçao of Sint Maarten,</w:t>
      </w:r>
      <w:r>
        <w:rPr>
          <w:lang w:val="nl-NL"/>
        </w:rPr>
        <w:t>” vervangen door “</w:t>
      </w:r>
      <w:r w:rsidRPr="00BE1504">
        <w:rPr>
          <w:rFonts w:eastAsia="Times New Roman" w:cs="Times New Roman"/>
          <w:bCs/>
          <w:szCs w:val="18"/>
          <w:lang w:val="nl-NL" w:eastAsia="nl-NL"/>
        </w:rPr>
        <w:t xml:space="preserve">bij de Gouverneur van Aruba, Curaçao of Sint </w:t>
      </w:r>
      <w:r w:rsidRPr="004A25B5">
        <w:rPr>
          <w:rFonts w:eastAsia="Times New Roman" w:cs="Times New Roman"/>
          <w:bCs/>
          <w:szCs w:val="18"/>
          <w:lang w:val="nl-NL" w:eastAsia="nl-NL"/>
        </w:rPr>
        <w:t>Maarten, of</w:t>
      </w:r>
      <w:r w:rsidRPr="004A25B5">
        <w:rPr>
          <w:szCs w:val="18"/>
          <w:lang w:val="nl-NL"/>
        </w:rPr>
        <w:t>, voor zover het personen betreft die in de bevolkingsadministratie van Aruba, Curaçao of Sint Maarten zijn opgenomen, de door de Gouverneur na overleg met Onze Minister daartoe aangewezen autoriteiten,</w:t>
      </w:r>
      <w:r w:rsidRPr="004A25B5">
        <w:rPr>
          <w:lang w:val="nl-NL"/>
        </w:rPr>
        <w:t>” en wordt “bevoegd is” vervangen door “bevoegd zijn”.</w:t>
      </w:r>
    </w:p>
    <w:p w:rsidRPr="004A25B5" w:rsidR="006A55D5" w:rsidP="00EC7CF1" w14:paraId="0E4F48DB" w14:textId="77777777">
      <w:pPr>
        <w:spacing w:after="0"/>
        <w:rPr>
          <w:lang w:val="nl-NL"/>
        </w:rPr>
      </w:pPr>
    </w:p>
    <w:p w:rsidR="006A55D5" w:rsidP="00EC7CF1" w14:paraId="30A126AD" w14:textId="7BD412F0">
      <w:pPr>
        <w:spacing w:after="0"/>
        <w:rPr>
          <w:lang w:val="nl-NL"/>
        </w:rPr>
      </w:pPr>
      <w:r>
        <w:rPr>
          <w:lang w:val="nl-NL"/>
        </w:rPr>
        <w:t>D</w:t>
      </w:r>
    </w:p>
    <w:p w:rsidR="006A55D5" w:rsidP="00EC7CF1" w14:paraId="388F9422" w14:textId="77777777">
      <w:pPr>
        <w:spacing w:after="0"/>
        <w:rPr>
          <w:lang w:val="nl-NL"/>
        </w:rPr>
      </w:pPr>
    </w:p>
    <w:p w:rsidR="003442D4" w:rsidP="00EC7CF1" w14:paraId="284D57B3" w14:textId="31558301">
      <w:pPr>
        <w:spacing w:after="0"/>
        <w:rPr>
          <w:lang w:val="nl-NL"/>
        </w:rPr>
      </w:pPr>
      <w:r>
        <w:rPr>
          <w:lang w:val="nl-NL"/>
        </w:rPr>
        <w:t>Artikel 45 komt te luiden:</w:t>
      </w:r>
    </w:p>
    <w:p w:rsidR="00EC7CF1" w:rsidP="00EC7CF1" w14:paraId="0188D3BD" w14:textId="77777777">
      <w:pPr>
        <w:spacing w:after="0"/>
        <w:rPr>
          <w:lang w:val="nl-NL"/>
        </w:rPr>
      </w:pPr>
    </w:p>
    <w:p w:rsidRPr="00B611A4" w:rsidR="003442D4" w:rsidP="00EC7CF1" w14:paraId="3A2A2806" w14:textId="77777777">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Artikel 4</w:t>
      </w:r>
      <w:r>
        <w:rPr>
          <w:rFonts w:eastAsia="Times New Roman" w:cs="Times New Roman"/>
          <w:b/>
          <w:bCs/>
          <w:szCs w:val="18"/>
          <w:lang w:val="nl-NL" w:eastAsia="nl-NL"/>
        </w:rPr>
        <w:t>5</w:t>
      </w:r>
    </w:p>
    <w:p w:rsidRPr="00B611A4" w:rsidR="003442D4" w:rsidP="00EC7CF1" w14:paraId="7E4E3848" w14:textId="77777777">
      <w:pPr>
        <w:spacing w:after="0" w:line="240" w:lineRule="exact"/>
        <w:rPr>
          <w:rFonts w:eastAsia="Times New Roman" w:cs="Times New Roman"/>
          <w:b/>
          <w:bCs/>
          <w:szCs w:val="18"/>
          <w:lang w:val="nl-NL" w:eastAsia="nl-NL"/>
        </w:rPr>
      </w:pPr>
    </w:p>
    <w:p w:rsidR="003442D4" w:rsidP="00EC7CF1" w14:paraId="19D214A6" w14:textId="77777777">
      <w:pPr>
        <w:spacing w:after="0" w:line="240" w:lineRule="exact"/>
        <w:rPr>
          <w:rFonts w:eastAsia="Times New Roman" w:cs="Times New Roman"/>
          <w:bCs/>
          <w:szCs w:val="18"/>
          <w:lang w:val="nl-NL" w:eastAsia="nl-NL"/>
        </w:rPr>
      </w:pPr>
      <w:r>
        <w:rPr>
          <w:rFonts w:eastAsia="Times New Roman" w:cs="Times New Roman"/>
          <w:bCs/>
          <w:szCs w:val="18"/>
          <w:lang w:val="nl-NL" w:eastAsia="nl-NL"/>
        </w:rPr>
        <w:t xml:space="preserve">De </w:t>
      </w:r>
      <w:r w:rsidRPr="00B611A4">
        <w:rPr>
          <w:rFonts w:eastAsia="Times New Roman" w:cs="Times New Roman"/>
          <w:bCs/>
          <w:szCs w:val="18"/>
          <w:lang w:val="nl-NL" w:eastAsia="nl-NL"/>
        </w:rPr>
        <w:t xml:space="preserve">Wet basisadministraties persoonsgegevens BES </w:t>
      </w:r>
      <w:r>
        <w:rPr>
          <w:rFonts w:eastAsia="Times New Roman" w:cs="Times New Roman"/>
          <w:bCs/>
          <w:szCs w:val="18"/>
          <w:lang w:val="nl-NL" w:eastAsia="nl-NL"/>
        </w:rPr>
        <w:t>wordt als volgt gewijzigd:</w:t>
      </w:r>
    </w:p>
    <w:p w:rsidR="003442D4" w:rsidP="00EC7CF1" w14:paraId="2B6EECC3" w14:textId="77777777">
      <w:pPr>
        <w:spacing w:after="0" w:line="240" w:lineRule="exact"/>
        <w:rPr>
          <w:rFonts w:eastAsia="Times New Roman" w:cs="Times New Roman"/>
          <w:bCs/>
          <w:szCs w:val="18"/>
          <w:lang w:val="nl-NL" w:eastAsia="nl-NL"/>
        </w:rPr>
      </w:pPr>
    </w:p>
    <w:p w:rsidRPr="00B611A4" w:rsidR="003442D4" w:rsidP="00EC7CF1" w14:paraId="597DC11E" w14:textId="77777777">
      <w:pPr>
        <w:spacing w:after="0" w:line="240" w:lineRule="exact"/>
        <w:rPr>
          <w:rFonts w:eastAsia="Times New Roman" w:cs="Times New Roman"/>
          <w:bCs/>
          <w:szCs w:val="18"/>
          <w:lang w:val="nl-NL" w:eastAsia="nl-NL"/>
        </w:rPr>
      </w:pPr>
      <w:r>
        <w:rPr>
          <w:rFonts w:eastAsia="Times New Roman" w:cs="Times New Roman"/>
          <w:bCs/>
          <w:szCs w:val="18"/>
          <w:lang w:val="nl-NL" w:eastAsia="nl-NL"/>
        </w:rPr>
        <w:t xml:space="preserve">1. </w:t>
      </w:r>
      <w:r w:rsidRPr="00B611A4">
        <w:rPr>
          <w:rFonts w:eastAsia="Times New Roman" w:cs="Times New Roman"/>
          <w:bCs/>
          <w:szCs w:val="18"/>
          <w:lang w:val="nl-NL" w:eastAsia="nl-NL"/>
        </w:rPr>
        <w:t>Onder vervanging van de punt aan het slot van onderdeel 2° door een puntkomma wordt aan artikel 10, eerste lid, onderdeel b, een onderdeel toegevoegd, luidende:</w:t>
      </w:r>
    </w:p>
    <w:p w:rsidRPr="00B611A4" w:rsidR="003442D4" w:rsidP="00EC7CF1" w14:paraId="4866724A" w14:textId="77777777">
      <w:pPr>
        <w:spacing w:after="0" w:line="240" w:lineRule="exact"/>
        <w:rPr>
          <w:rFonts w:eastAsia="Times New Roman" w:cs="Times New Roman"/>
          <w:bCs/>
          <w:szCs w:val="18"/>
          <w:lang w:val="nl-NL" w:eastAsia="nl-NL"/>
        </w:rPr>
      </w:pPr>
    </w:p>
    <w:p w:rsidR="003442D4" w:rsidP="00EC7CF1" w14:paraId="1D3B6B49" w14:textId="7777777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3° gegevens, noodzakelijk in verband met de uitvoering van de Wet op de Nederlandse identiteitskaart.</w:t>
      </w:r>
    </w:p>
    <w:p w:rsidR="003442D4" w:rsidP="00EC7CF1" w14:paraId="0B8F804D" w14:textId="77777777">
      <w:pPr>
        <w:spacing w:after="0" w:line="240" w:lineRule="exact"/>
        <w:rPr>
          <w:rFonts w:eastAsia="Times New Roman" w:cs="Times New Roman"/>
          <w:bCs/>
          <w:szCs w:val="18"/>
          <w:lang w:val="nl-NL" w:eastAsia="nl-NL"/>
        </w:rPr>
      </w:pPr>
    </w:p>
    <w:p w:rsidR="003442D4" w:rsidP="00EC7CF1" w14:paraId="1B39C6F8" w14:textId="38AFAC95">
      <w:pPr>
        <w:spacing w:after="0" w:line="240" w:lineRule="exact"/>
        <w:rPr>
          <w:rFonts w:eastAsia="Times New Roman" w:cs="Times New Roman"/>
          <w:bCs/>
          <w:szCs w:val="18"/>
          <w:lang w:val="nl-NL" w:eastAsia="nl-NL"/>
        </w:rPr>
      </w:pPr>
      <w:r>
        <w:rPr>
          <w:rFonts w:eastAsia="Times New Roman" w:cs="Times New Roman"/>
          <w:bCs/>
          <w:szCs w:val="18"/>
          <w:lang w:val="nl-NL" w:eastAsia="nl-NL"/>
        </w:rPr>
        <w:t>2. In artikel 27b, eerste lid, wordt “</w:t>
      </w:r>
      <w:r w:rsidRPr="003442D4">
        <w:rPr>
          <w:rFonts w:eastAsia="Times New Roman" w:cs="Times New Roman"/>
          <w:bCs/>
          <w:szCs w:val="18"/>
          <w:lang w:val="nl-NL" w:eastAsia="nl-NL"/>
        </w:rPr>
        <w:t>de in artikel 10, eerste lid, onderdeel a, onder 1° tot en met 5°, 7°, 8° en 10°, onderdeel b, onder 1 en onderdeel c, bedoelde gegevens</w:t>
      </w:r>
      <w:r>
        <w:rPr>
          <w:rFonts w:eastAsia="Times New Roman" w:cs="Times New Roman"/>
          <w:bCs/>
          <w:szCs w:val="18"/>
          <w:lang w:val="nl-NL" w:eastAsia="nl-NL"/>
        </w:rPr>
        <w:t>” vervangen door “</w:t>
      </w:r>
      <w:r w:rsidRPr="003442D4">
        <w:rPr>
          <w:rFonts w:eastAsia="Times New Roman" w:cs="Times New Roman"/>
          <w:bCs/>
          <w:szCs w:val="18"/>
          <w:lang w:val="nl-NL" w:eastAsia="nl-NL"/>
        </w:rPr>
        <w:t xml:space="preserve">de in artikel 10, eerste lid, onderdeel a, onder 1° tot en met 5°, 7°, 8° en 10°, onderdeel b, onder 1 </w:t>
      </w:r>
      <w:r>
        <w:rPr>
          <w:rFonts w:eastAsia="Times New Roman" w:cs="Times New Roman"/>
          <w:bCs/>
          <w:szCs w:val="18"/>
          <w:lang w:val="nl-NL" w:eastAsia="nl-NL"/>
        </w:rPr>
        <w:t>en 3</w:t>
      </w:r>
      <w:r w:rsidR="005563E4">
        <w:rPr>
          <w:rFonts w:eastAsia="Times New Roman" w:cs="Times New Roman"/>
          <w:bCs/>
          <w:szCs w:val="18"/>
          <w:lang w:val="nl-NL" w:eastAsia="nl-NL"/>
        </w:rPr>
        <w:t>,</w:t>
      </w:r>
      <w:r>
        <w:rPr>
          <w:rFonts w:eastAsia="Times New Roman" w:cs="Times New Roman"/>
          <w:bCs/>
          <w:szCs w:val="18"/>
          <w:lang w:val="nl-NL" w:eastAsia="nl-NL"/>
        </w:rPr>
        <w:t xml:space="preserve"> </w:t>
      </w:r>
      <w:r w:rsidRPr="003442D4">
        <w:rPr>
          <w:rFonts w:eastAsia="Times New Roman" w:cs="Times New Roman"/>
          <w:bCs/>
          <w:szCs w:val="18"/>
          <w:lang w:val="nl-NL" w:eastAsia="nl-NL"/>
        </w:rPr>
        <w:t>en onderdeel c, bedoelde gegevens </w:t>
      </w:r>
      <w:r>
        <w:rPr>
          <w:rFonts w:eastAsia="Times New Roman" w:cs="Times New Roman"/>
          <w:bCs/>
          <w:szCs w:val="18"/>
          <w:lang w:val="nl-NL" w:eastAsia="nl-NL"/>
        </w:rPr>
        <w:t>”.</w:t>
      </w:r>
    </w:p>
    <w:p w:rsidR="003442D4" w:rsidP="00EC7CF1" w14:paraId="1292C607" w14:textId="77777777">
      <w:pPr>
        <w:spacing w:after="0" w:line="240" w:lineRule="exact"/>
        <w:rPr>
          <w:rFonts w:eastAsia="Times New Roman" w:cs="Times New Roman"/>
          <w:bCs/>
          <w:szCs w:val="18"/>
          <w:lang w:val="nl-NL" w:eastAsia="nl-NL"/>
        </w:rPr>
      </w:pPr>
    </w:p>
    <w:p w:rsidR="00FB6E46" w:rsidP="00EC7CF1" w14:paraId="36E21E17" w14:textId="7A742CCE">
      <w:pPr>
        <w:spacing w:after="0"/>
        <w:rPr>
          <w:lang w:val="nl-NL"/>
        </w:rPr>
      </w:pPr>
      <w:r>
        <w:rPr>
          <w:lang w:val="nl-NL"/>
        </w:rPr>
        <w:t>E</w:t>
      </w:r>
    </w:p>
    <w:p w:rsidRPr="00FB6E46" w:rsidR="00EC7CF1" w:rsidP="00EC7CF1" w14:paraId="32DBA2DE" w14:textId="77777777">
      <w:pPr>
        <w:spacing w:after="0"/>
        <w:rPr>
          <w:lang w:val="nl-NL"/>
        </w:rPr>
      </w:pPr>
    </w:p>
    <w:p w:rsidR="00EC7CF1" w:rsidP="00EC7CF1" w14:paraId="2E16F0D6" w14:textId="77777777">
      <w:pPr>
        <w:spacing w:after="0"/>
        <w:rPr>
          <w:lang w:val="nl-NL"/>
        </w:rPr>
      </w:pPr>
      <w:r w:rsidRPr="00FB6E46">
        <w:rPr>
          <w:lang w:val="nl-NL"/>
        </w:rPr>
        <w:t>Artikel 46 komt te luiden:</w:t>
      </w:r>
    </w:p>
    <w:p w:rsidR="00EC7CF1" w:rsidP="00EC7CF1" w14:paraId="52279038" w14:textId="77777777">
      <w:pPr>
        <w:spacing w:after="0"/>
        <w:rPr>
          <w:lang w:val="nl-NL"/>
        </w:rPr>
      </w:pPr>
    </w:p>
    <w:p w:rsidRPr="003E741C" w:rsidR="00FB6E46" w:rsidP="00EC7CF1" w14:paraId="593B6E31" w14:textId="41220BB2">
      <w:pPr>
        <w:spacing w:after="0"/>
        <w:rPr>
          <w:b/>
          <w:bCs/>
          <w:lang w:val="nl-NL"/>
        </w:rPr>
      </w:pPr>
      <w:r w:rsidRPr="003E741C">
        <w:rPr>
          <w:b/>
          <w:bCs/>
          <w:lang w:val="nl-NL"/>
        </w:rPr>
        <w:t>Artikel 46</w:t>
      </w:r>
    </w:p>
    <w:p w:rsidRPr="00EC7CF1" w:rsidR="00FB6E46" w:rsidP="00EC7CF1" w14:paraId="57FF3C2B" w14:textId="77777777">
      <w:pPr>
        <w:spacing w:after="0"/>
        <w:rPr>
          <w:lang w:val="nl-NL"/>
        </w:rPr>
      </w:pPr>
    </w:p>
    <w:p w:rsidRPr="00EC7CF1" w:rsidR="00FB6E46" w:rsidP="00EC7CF1" w14:paraId="732D00EA" w14:textId="184524CD">
      <w:pPr>
        <w:spacing w:after="0"/>
        <w:rPr>
          <w:lang w:val="nl-NL"/>
        </w:rPr>
      </w:pPr>
      <w:r w:rsidRPr="00EC7CF1">
        <w:rPr>
          <w:lang w:val="nl-NL"/>
        </w:rPr>
        <w:t>D</w:t>
      </w:r>
      <w:r w:rsidRPr="00EC7CF1">
        <w:rPr>
          <w:lang w:val="nl-NL"/>
        </w:rPr>
        <w:t>e Wet basisregistratie personen wordt als volgt gewijzigd:</w:t>
      </w:r>
    </w:p>
    <w:p w:rsidRPr="00EC7CF1" w:rsidR="00FB6E46" w:rsidP="00EC7CF1" w14:paraId="6D69A59A" w14:textId="77777777">
      <w:pPr>
        <w:spacing w:after="0"/>
        <w:rPr>
          <w:lang w:val="nl-NL"/>
        </w:rPr>
      </w:pPr>
    </w:p>
    <w:p w:rsidRPr="00EC7CF1" w:rsidR="003442D4" w:rsidP="00EC7CF1" w14:paraId="48B591FF" w14:textId="77777777">
      <w:pPr>
        <w:spacing w:after="0"/>
        <w:rPr>
          <w:lang w:val="nl-NL"/>
        </w:rPr>
      </w:pPr>
      <w:r w:rsidRPr="00EC7CF1">
        <w:rPr>
          <w:lang w:val="nl-NL"/>
        </w:rPr>
        <w:t xml:space="preserve">1. </w:t>
      </w:r>
      <w:r w:rsidRPr="00EC7CF1">
        <w:rPr>
          <w:lang w:val="nl-NL"/>
        </w:rPr>
        <w:t>Artikel 2.7 wordt als volgt gewijzigd:</w:t>
      </w:r>
    </w:p>
    <w:p w:rsidRPr="00EC7CF1" w:rsidR="003442D4" w:rsidP="00EC7CF1" w14:paraId="75352FCF" w14:textId="77777777">
      <w:pPr>
        <w:spacing w:after="0"/>
        <w:rPr>
          <w:lang w:val="nl-NL"/>
        </w:rPr>
      </w:pPr>
    </w:p>
    <w:p w:rsidRPr="00EC7CF1" w:rsidR="00FB6E46" w:rsidP="00EC7CF1" w14:paraId="75B42CD0" w14:textId="4FF7804F">
      <w:pPr>
        <w:spacing w:after="0"/>
        <w:rPr>
          <w:lang w:val="nl-NL"/>
        </w:rPr>
      </w:pPr>
      <w:r w:rsidRPr="00EC7CF1">
        <w:rPr>
          <w:lang w:val="nl-NL"/>
        </w:rPr>
        <w:t xml:space="preserve">a. </w:t>
      </w:r>
      <w:r w:rsidRPr="00EC7CF1">
        <w:rPr>
          <w:lang w:val="nl-NL"/>
        </w:rPr>
        <w:t xml:space="preserve">Onder vervanging van de punt aan het slot van onderdeel 12° door een puntkomma wordt in </w:t>
      </w:r>
      <w:r w:rsidRPr="00EC7CF1">
        <w:rPr>
          <w:lang w:val="nl-NL"/>
        </w:rPr>
        <w:t>het</w:t>
      </w:r>
      <w:r w:rsidRPr="00EC7CF1">
        <w:rPr>
          <w:lang w:val="nl-NL"/>
        </w:rPr>
        <w:t xml:space="preserve"> eerste lid, onderdeel a, een onderdeel toegevoegd, luidende: </w:t>
      </w:r>
    </w:p>
    <w:p w:rsidRPr="00EC7CF1" w:rsidR="00FB6E46" w:rsidP="00EC7CF1" w14:paraId="1C2816AF" w14:textId="77777777">
      <w:pPr>
        <w:spacing w:after="0"/>
        <w:rPr>
          <w:lang w:val="nl-NL"/>
        </w:rPr>
      </w:pPr>
    </w:p>
    <w:p w:rsidRPr="00EC7CF1" w:rsidR="00FB6E46" w:rsidP="00EC7CF1" w14:paraId="48FAF970" w14:textId="77777777">
      <w:pPr>
        <w:spacing w:after="0"/>
        <w:rPr>
          <w:lang w:val="nl-NL"/>
        </w:rPr>
      </w:pPr>
      <w:r w:rsidRPr="00EC7CF1">
        <w:rPr>
          <w:lang w:val="nl-NL"/>
        </w:rPr>
        <w:t xml:space="preserve">13° gegevens, noodzakelijk in verband met de uitvoering van de Wet op de Nederlandse identiteitskaart. </w:t>
      </w:r>
    </w:p>
    <w:p w:rsidRPr="00EC7CF1" w:rsidR="00FB6E46" w:rsidP="00EC7CF1" w14:paraId="0ACC537C" w14:textId="77777777">
      <w:pPr>
        <w:spacing w:after="0"/>
        <w:rPr>
          <w:lang w:val="nl-NL"/>
        </w:rPr>
      </w:pPr>
    </w:p>
    <w:p w:rsidRPr="00EC7CF1" w:rsidR="00FB6E46" w:rsidP="00EC7CF1" w14:paraId="7148C1FA" w14:textId="07593153">
      <w:pPr>
        <w:spacing w:after="0"/>
        <w:rPr>
          <w:lang w:val="nl-NL"/>
        </w:rPr>
      </w:pPr>
      <w:r w:rsidRPr="00EC7CF1">
        <w:rPr>
          <w:lang w:val="nl-NL"/>
        </w:rPr>
        <w:t xml:space="preserve">b. </w:t>
      </w:r>
      <w:r w:rsidRPr="00EC7CF1">
        <w:rPr>
          <w:lang w:val="nl-NL"/>
        </w:rPr>
        <w:t xml:space="preserve">In </w:t>
      </w:r>
      <w:r w:rsidRPr="00EC7CF1">
        <w:rPr>
          <w:lang w:val="nl-NL"/>
        </w:rPr>
        <w:t>het</w:t>
      </w:r>
      <w:r w:rsidRPr="00EC7CF1" w:rsidR="00B0020D">
        <w:rPr>
          <w:lang w:val="nl-NL"/>
        </w:rPr>
        <w:t xml:space="preserve"> </w:t>
      </w:r>
      <w:r w:rsidRPr="00EC7CF1">
        <w:rPr>
          <w:lang w:val="nl-NL"/>
        </w:rPr>
        <w:t>derde lid wordt “de gegevens, bedoeld in het eerste lid, onder a, onderdelen 11</w:t>
      </w:r>
      <w:r w:rsidRPr="00EC7CF1" w:rsidR="00E810EA">
        <w:rPr>
          <w:lang w:val="nl-NL"/>
        </w:rPr>
        <w:t>°</w:t>
      </w:r>
      <w:r w:rsidRPr="00EC7CF1">
        <w:rPr>
          <w:lang w:val="nl-NL"/>
        </w:rPr>
        <w:t xml:space="preserve"> en 12</w:t>
      </w:r>
      <w:r w:rsidRPr="00EC7CF1" w:rsidR="00E810EA">
        <w:rPr>
          <w:lang w:val="nl-NL"/>
        </w:rPr>
        <w:t>°</w:t>
      </w:r>
      <w:r w:rsidRPr="00EC7CF1">
        <w:rPr>
          <w:lang w:val="nl-NL"/>
        </w:rPr>
        <w:t>” vervangen door “de gegevens, bedoeld in het eerste lid, onder a, onderdelen 11</w:t>
      </w:r>
      <w:r w:rsidRPr="00EC7CF1" w:rsidR="00E810EA">
        <w:rPr>
          <w:lang w:val="nl-NL"/>
        </w:rPr>
        <w:t>°</w:t>
      </w:r>
      <w:r w:rsidRPr="00EC7CF1">
        <w:rPr>
          <w:lang w:val="nl-NL"/>
        </w:rPr>
        <w:t>, 12</w:t>
      </w:r>
      <w:r w:rsidRPr="00EC7CF1" w:rsidR="00E810EA">
        <w:rPr>
          <w:lang w:val="nl-NL"/>
        </w:rPr>
        <w:t>°</w:t>
      </w:r>
      <w:r w:rsidRPr="00EC7CF1">
        <w:rPr>
          <w:lang w:val="nl-NL"/>
        </w:rPr>
        <w:t xml:space="preserve"> en 13</w:t>
      </w:r>
      <w:r w:rsidRPr="00EC7CF1" w:rsidR="00E810EA">
        <w:rPr>
          <w:lang w:val="nl-NL"/>
        </w:rPr>
        <w:t>°</w:t>
      </w:r>
      <w:r w:rsidRPr="00EC7CF1">
        <w:rPr>
          <w:lang w:val="nl-NL"/>
        </w:rPr>
        <w:t>”.</w:t>
      </w:r>
    </w:p>
    <w:p w:rsidRPr="00EC7CF1" w:rsidR="00E810EA" w:rsidP="00EC7CF1" w14:paraId="712391F5" w14:textId="77777777">
      <w:pPr>
        <w:spacing w:after="0"/>
        <w:rPr>
          <w:lang w:val="nl-NL"/>
        </w:rPr>
      </w:pPr>
    </w:p>
    <w:p w:rsidRPr="00EC7CF1" w:rsidR="00E810EA" w:rsidP="00EC7CF1" w14:paraId="5D27B83D" w14:textId="55828542">
      <w:pPr>
        <w:spacing w:after="0"/>
        <w:rPr>
          <w:lang w:val="nl-NL"/>
        </w:rPr>
      </w:pPr>
      <w:r w:rsidRPr="00EC7CF1">
        <w:rPr>
          <w:lang w:val="nl-NL"/>
        </w:rPr>
        <w:t>c</w:t>
      </w:r>
      <w:r w:rsidRPr="00EC7CF1">
        <w:rPr>
          <w:lang w:val="nl-NL"/>
        </w:rPr>
        <w:t xml:space="preserve">. In </w:t>
      </w:r>
      <w:r w:rsidRPr="00EC7CF1" w:rsidR="00914040">
        <w:rPr>
          <w:lang w:val="nl-NL"/>
        </w:rPr>
        <w:t>het</w:t>
      </w:r>
      <w:r w:rsidRPr="00EC7CF1" w:rsidR="00B0020D">
        <w:rPr>
          <w:lang w:val="nl-NL"/>
        </w:rPr>
        <w:t xml:space="preserve"> </w:t>
      </w:r>
      <w:r w:rsidRPr="00EC7CF1">
        <w:rPr>
          <w:lang w:val="nl-NL"/>
        </w:rPr>
        <w:t>vierde lid</w:t>
      </w:r>
      <w:r w:rsidRPr="00EC7CF1" w:rsidR="00B0020D">
        <w:rPr>
          <w:lang w:val="nl-NL"/>
        </w:rPr>
        <w:t>,</w:t>
      </w:r>
      <w:r w:rsidRPr="00EC7CF1">
        <w:rPr>
          <w:lang w:val="nl-NL"/>
        </w:rPr>
        <w:t xml:space="preserve"> wordt “de algemene gegevens, bedoeld in het eerste lid, onder a, onderdelen 11° en 12°” vervangen door “de algemene gegevens, bedoeld in het eerste lid, onder a, onderdelen 11°, 12° en 13°”. </w:t>
      </w:r>
    </w:p>
    <w:p w:rsidRPr="00EC7CF1" w:rsidR="00B0020D" w:rsidP="00EC7CF1" w14:paraId="02EBBD5F" w14:textId="77777777">
      <w:pPr>
        <w:spacing w:after="0"/>
        <w:rPr>
          <w:lang w:val="nl-NL"/>
        </w:rPr>
      </w:pPr>
    </w:p>
    <w:p w:rsidRPr="00EC7CF1" w:rsidR="00B0020D" w:rsidP="00EC7CF1" w14:paraId="1C4EEF8A" w14:textId="54BCC27F">
      <w:pPr>
        <w:spacing w:after="0"/>
        <w:rPr>
          <w:lang w:val="nl-NL"/>
        </w:rPr>
      </w:pPr>
      <w:r w:rsidRPr="00EC7CF1">
        <w:rPr>
          <w:lang w:val="nl-NL"/>
        </w:rPr>
        <w:t>2.</w:t>
      </w:r>
      <w:r w:rsidRPr="00EC7CF1">
        <w:rPr>
          <w:lang w:val="nl-NL"/>
        </w:rPr>
        <w:t xml:space="preserve"> In artikel 2.36 wordt “de gegevens, bedoeld in artikel 2.7, eerste lid, onder a, onderdelen 11° en 12°” vervangen door “de gegevens, bedoeld in artikel 2.7, eerste lid, onder a, onderdelen 11°, 12° en 13°”.</w:t>
      </w:r>
    </w:p>
    <w:p w:rsidRPr="00EC7CF1" w:rsidR="0005459F" w:rsidP="00EC7CF1" w14:paraId="75CE9569" w14:textId="77777777">
      <w:pPr>
        <w:spacing w:after="0"/>
        <w:rPr>
          <w:lang w:val="nl-NL"/>
        </w:rPr>
      </w:pPr>
    </w:p>
    <w:p w:rsidR="00BB414C" w:rsidP="00FE0A3A" w14:paraId="74A18758" w14:textId="77777777">
      <w:pPr>
        <w:spacing w:after="0" w:line="240" w:lineRule="exact"/>
        <w:rPr>
          <w:lang w:val="nl-NL"/>
        </w:rPr>
      </w:pPr>
      <w:r>
        <w:rPr>
          <w:lang w:val="nl-NL"/>
        </w:rPr>
        <w:t>F</w:t>
      </w:r>
    </w:p>
    <w:p w:rsidR="00BB414C" w:rsidP="00FE0A3A" w14:paraId="606ED899" w14:textId="77777777">
      <w:pPr>
        <w:spacing w:after="0" w:line="240" w:lineRule="exact"/>
        <w:rPr>
          <w:lang w:val="nl-NL"/>
        </w:rPr>
      </w:pPr>
    </w:p>
    <w:p w:rsidR="0005459F" w:rsidP="00FE0A3A" w14:paraId="205685EC" w14:textId="73D228A9">
      <w:pPr>
        <w:spacing w:after="0" w:line="240" w:lineRule="exact"/>
        <w:rPr>
          <w:szCs w:val="18"/>
          <w:lang w:val="nl-NL" w:eastAsia="nl-NL"/>
        </w:rPr>
      </w:pPr>
      <w:r>
        <w:rPr>
          <w:szCs w:val="18"/>
          <w:lang w:val="nl-NL" w:eastAsia="nl-NL"/>
        </w:rPr>
        <w:t>Artikel 50 wordt als volgt gewijzigd:</w:t>
      </w:r>
    </w:p>
    <w:p w:rsidR="0005459F" w:rsidP="00FE0A3A" w14:paraId="44B94DF7" w14:textId="77777777">
      <w:pPr>
        <w:spacing w:after="0" w:line="240" w:lineRule="exact"/>
        <w:rPr>
          <w:szCs w:val="18"/>
          <w:lang w:val="nl-NL" w:eastAsia="nl-NL"/>
        </w:rPr>
      </w:pPr>
    </w:p>
    <w:p w:rsidR="0005459F" w:rsidP="00FE0A3A" w14:paraId="19AF2D5A" w14:textId="0A398F07">
      <w:pPr>
        <w:spacing w:after="0" w:line="240" w:lineRule="exact"/>
        <w:rPr>
          <w:szCs w:val="18"/>
          <w:lang w:val="nl-NL" w:eastAsia="nl-NL"/>
        </w:rPr>
      </w:pPr>
      <w:r>
        <w:rPr>
          <w:szCs w:val="18"/>
          <w:lang w:val="nl-NL" w:eastAsia="nl-NL"/>
        </w:rPr>
        <w:t>1. Het derde lid komt te luiden:</w:t>
      </w:r>
    </w:p>
    <w:p w:rsidR="0005459F" w:rsidP="00FE0A3A" w14:paraId="2F2885CF" w14:textId="77777777">
      <w:pPr>
        <w:spacing w:after="0" w:line="240" w:lineRule="exact"/>
        <w:rPr>
          <w:szCs w:val="18"/>
          <w:lang w:val="nl-NL" w:eastAsia="nl-NL"/>
        </w:rPr>
      </w:pPr>
    </w:p>
    <w:p w:rsidR="0005459F" w:rsidP="00FE0A3A" w14:paraId="2261B49C" w14:textId="77777777">
      <w:pPr>
        <w:spacing w:after="0" w:line="240" w:lineRule="exact"/>
        <w:rPr>
          <w:szCs w:val="18"/>
          <w:lang w:val="nl-NL"/>
        </w:rPr>
      </w:pPr>
      <w:r w:rsidRPr="00B611A4">
        <w:rPr>
          <w:szCs w:val="18"/>
          <w:lang w:val="nl-NL"/>
        </w:rPr>
        <w:t>3. Artikel 3 wordt als volgt gewijzigd:</w:t>
      </w:r>
    </w:p>
    <w:p w:rsidRPr="00B611A4" w:rsidR="00BF7CEA" w:rsidP="00FE0A3A" w14:paraId="3B4C5456" w14:textId="77777777">
      <w:pPr>
        <w:spacing w:after="0" w:line="240" w:lineRule="exact"/>
        <w:rPr>
          <w:szCs w:val="18"/>
          <w:lang w:val="nl-NL"/>
        </w:rPr>
      </w:pPr>
    </w:p>
    <w:p w:rsidRPr="00B611A4" w:rsidR="0005459F" w:rsidP="00FE0A3A" w14:paraId="195A8749" w14:textId="36E3A31A">
      <w:pPr>
        <w:spacing w:after="0" w:line="240" w:lineRule="exact"/>
        <w:rPr>
          <w:rFonts w:eastAsia="Times New Roman" w:cs="Times New Roman"/>
          <w:bCs/>
          <w:szCs w:val="18"/>
          <w:lang w:val="nl-NL" w:eastAsia="nl-NL"/>
        </w:rPr>
      </w:pPr>
      <w:r>
        <w:rPr>
          <w:szCs w:val="18"/>
          <w:lang w:val="nl-NL"/>
        </w:rPr>
        <w:t>a</w:t>
      </w:r>
      <w:r w:rsidRPr="00B611A4">
        <w:rPr>
          <w:szCs w:val="18"/>
          <w:lang w:val="nl-NL"/>
        </w:rPr>
        <w:t>. In het tweede lid vervalt de tweede zin.</w:t>
      </w:r>
    </w:p>
    <w:p w:rsidR="0005459F" w:rsidP="00FE0A3A" w14:paraId="4104C15A" w14:textId="31AD3F4A">
      <w:pPr>
        <w:spacing w:after="0" w:line="240" w:lineRule="exact"/>
        <w:rPr>
          <w:rFonts w:eastAsia="Times New Roman" w:cs="Times New Roman"/>
          <w:bCs/>
          <w:szCs w:val="18"/>
          <w:lang w:val="nl-NL" w:eastAsia="nl-NL"/>
        </w:rPr>
      </w:pPr>
      <w:r>
        <w:rPr>
          <w:rFonts w:eastAsia="Times New Roman" w:cs="Times New Roman"/>
          <w:bCs/>
          <w:szCs w:val="18"/>
          <w:lang w:val="nl-NL" w:eastAsia="nl-NL"/>
        </w:rPr>
        <w:t>b</w:t>
      </w:r>
      <w:r w:rsidRPr="00B611A4">
        <w:rPr>
          <w:rFonts w:eastAsia="Times New Roman" w:cs="Times New Roman"/>
          <w:bCs/>
          <w:szCs w:val="18"/>
          <w:lang w:val="nl-NL" w:eastAsia="nl-NL"/>
        </w:rPr>
        <w:t xml:space="preserve">. In het vijfde lid vervalt de tweede zin. </w:t>
      </w:r>
    </w:p>
    <w:p w:rsidR="0005459F" w:rsidP="00FE0A3A" w14:paraId="65A04471" w14:textId="77777777">
      <w:pPr>
        <w:spacing w:after="0" w:line="240" w:lineRule="exact"/>
        <w:rPr>
          <w:rFonts w:eastAsia="Times New Roman" w:cs="Times New Roman"/>
          <w:bCs/>
          <w:szCs w:val="18"/>
          <w:lang w:val="nl-NL" w:eastAsia="nl-NL"/>
        </w:rPr>
      </w:pPr>
    </w:p>
    <w:p w:rsidR="0005459F" w:rsidP="00FE0A3A" w14:paraId="3F6B66EF" w14:textId="4FB6DE82">
      <w:pPr>
        <w:spacing w:after="0" w:line="240" w:lineRule="exact"/>
        <w:rPr>
          <w:rFonts w:eastAsia="Times New Roman" w:cs="Times New Roman"/>
          <w:bCs/>
          <w:szCs w:val="18"/>
          <w:lang w:val="nl-NL" w:eastAsia="nl-NL"/>
        </w:rPr>
      </w:pPr>
      <w:r>
        <w:rPr>
          <w:rFonts w:eastAsia="Times New Roman" w:cs="Times New Roman"/>
          <w:bCs/>
          <w:szCs w:val="18"/>
          <w:lang w:val="nl-NL" w:eastAsia="nl-NL"/>
        </w:rPr>
        <w:t>2. Het achtste lid komt te luiden:</w:t>
      </w:r>
    </w:p>
    <w:p w:rsidR="0005459F" w:rsidP="00FE0A3A" w14:paraId="7D6ADDE6" w14:textId="77777777">
      <w:pPr>
        <w:spacing w:after="0" w:line="240" w:lineRule="exact"/>
        <w:rPr>
          <w:rFonts w:eastAsia="Times New Roman" w:cs="Times New Roman"/>
          <w:bCs/>
          <w:szCs w:val="18"/>
          <w:lang w:val="nl-NL" w:eastAsia="nl-NL"/>
        </w:rPr>
      </w:pPr>
    </w:p>
    <w:p w:rsidR="0005459F" w:rsidP="00FE0A3A" w14:paraId="0E9E356C" w14:textId="77777777">
      <w:pPr>
        <w:spacing w:after="0" w:line="240" w:lineRule="exact"/>
        <w:contextualSpacing/>
        <w:rPr>
          <w:szCs w:val="18"/>
          <w:lang w:val="nl-NL"/>
        </w:rPr>
      </w:pPr>
      <w:r w:rsidRPr="00B611A4">
        <w:rPr>
          <w:szCs w:val="18"/>
          <w:lang w:val="nl-NL"/>
        </w:rPr>
        <w:t>8. Artikel 20 wordt als volgt gewijzigd:</w:t>
      </w:r>
    </w:p>
    <w:p w:rsidRPr="00B611A4" w:rsidR="00BF7CEA" w:rsidP="00FE0A3A" w14:paraId="48B93418" w14:textId="77777777">
      <w:pPr>
        <w:spacing w:after="0" w:line="240" w:lineRule="exact"/>
        <w:contextualSpacing/>
        <w:rPr>
          <w:szCs w:val="18"/>
          <w:lang w:val="nl-NL"/>
        </w:rPr>
      </w:pPr>
    </w:p>
    <w:p w:rsidRPr="00B611A4" w:rsidR="0005459F" w:rsidP="00FE0A3A" w14:paraId="66743205" w14:textId="011D7794">
      <w:pPr>
        <w:spacing w:after="0" w:line="240" w:lineRule="exact"/>
        <w:contextualSpacing/>
        <w:rPr>
          <w:szCs w:val="18"/>
          <w:lang w:val="nl-NL"/>
        </w:rPr>
      </w:pPr>
      <w:r>
        <w:rPr>
          <w:szCs w:val="18"/>
          <w:lang w:val="nl-NL"/>
        </w:rPr>
        <w:t>a</w:t>
      </w:r>
      <w:r w:rsidRPr="00B611A4">
        <w:rPr>
          <w:szCs w:val="18"/>
          <w:lang w:val="nl-NL"/>
        </w:rPr>
        <w:t>. Het tweede lid vervalt.</w:t>
      </w:r>
    </w:p>
    <w:p w:rsidRPr="00B611A4" w:rsidR="0005459F" w:rsidP="00FE0A3A" w14:paraId="12AFD617" w14:textId="0BC103BF">
      <w:pPr>
        <w:spacing w:after="0" w:line="240" w:lineRule="exact"/>
        <w:contextualSpacing/>
        <w:rPr>
          <w:szCs w:val="18"/>
          <w:lang w:val="nl-NL"/>
        </w:rPr>
      </w:pPr>
      <w:r>
        <w:rPr>
          <w:szCs w:val="18"/>
          <w:lang w:val="nl-NL"/>
        </w:rPr>
        <w:t>b</w:t>
      </w:r>
      <w:r w:rsidRPr="00B611A4">
        <w:rPr>
          <w:szCs w:val="18"/>
          <w:lang w:val="nl-NL"/>
        </w:rPr>
        <w:t>. In het derde lid wordt “als bedoeld in het eerste en tweede lid” vervangen door “als bedoeld in het eerste lid”.</w:t>
      </w:r>
    </w:p>
    <w:p w:rsidR="0005459F" w:rsidP="00FE0A3A" w14:paraId="470BD0D8" w14:textId="77777777">
      <w:pPr>
        <w:spacing w:after="0" w:line="240" w:lineRule="exact"/>
        <w:rPr>
          <w:rFonts w:eastAsia="Times New Roman" w:cs="Times New Roman"/>
          <w:bCs/>
          <w:szCs w:val="18"/>
          <w:lang w:val="nl-NL" w:eastAsia="nl-NL"/>
        </w:rPr>
      </w:pPr>
    </w:p>
    <w:p w:rsidRPr="00B611A4" w:rsidR="0005459F" w:rsidP="00FE0A3A" w14:paraId="073628FD" w14:textId="759B0513">
      <w:pPr>
        <w:spacing w:after="0" w:line="240" w:lineRule="exact"/>
        <w:rPr>
          <w:rFonts w:eastAsia="Times New Roman" w:cs="Times New Roman"/>
          <w:bCs/>
          <w:szCs w:val="18"/>
          <w:lang w:val="nl-NL" w:eastAsia="nl-NL"/>
        </w:rPr>
      </w:pPr>
      <w:r>
        <w:rPr>
          <w:rFonts w:eastAsia="Times New Roman" w:cs="Times New Roman"/>
          <w:bCs/>
          <w:szCs w:val="18"/>
          <w:lang w:val="nl-NL" w:eastAsia="nl-NL"/>
        </w:rPr>
        <w:t>3. Het tiende lid komt te luiden:</w:t>
      </w:r>
    </w:p>
    <w:p w:rsidR="0005459F" w:rsidP="00FE0A3A" w14:paraId="409DAE37" w14:textId="77777777">
      <w:pPr>
        <w:spacing w:after="0" w:line="240" w:lineRule="exact"/>
        <w:contextualSpacing/>
        <w:rPr>
          <w:szCs w:val="18"/>
          <w:lang w:val="nl-NL"/>
        </w:rPr>
      </w:pPr>
    </w:p>
    <w:p w:rsidR="0005459F" w:rsidP="00FE0A3A" w14:paraId="0B4AE65C" w14:textId="5A03032D">
      <w:pPr>
        <w:spacing w:after="0" w:line="240" w:lineRule="exact"/>
        <w:contextualSpacing/>
        <w:rPr>
          <w:szCs w:val="18"/>
          <w:lang w:val="nl-NL"/>
        </w:rPr>
      </w:pPr>
      <w:r w:rsidRPr="00B611A4">
        <w:rPr>
          <w:szCs w:val="18"/>
          <w:lang w:val="nl-NL"/>
        </w:rPr>
        <w:t>10. Artikel 27 wordt als volgt gewijzigd:</w:t>
      </w:r>
    </w:p>
    <w:p w:rsidRPr="00B611A4" w:rsidR="00BF7CEA" w:rsidP="00FE0A3A" w14:paraId="1C955A4D" w14:textId="77777777">
      <w:pPr>
        <w:spacing w:after="0" w:line="240" w:lineRule="exact"/>
        <w:contextualSpacing/>
        <w:rPr>
          <w:szCs w:val="18"/>
          <w:lang w:val="nl-NL"/>
        </w:rPr>
      </w:pPr>
    </w:p>
    <w:p w:rsidRPr="00B611A4" w:rsidR="0005459F" w:rsidP="00FE0A3A" w14:paraId="537400DB" w14:textId="15F3D860">
      <w:pPr>
        <w:spacing w:after="0" w:line="240" w:lineRule="exact"/>
        <w:contextualSpacing/>
        <w:rPr>
          <w:szCs w:val="18"/>
          <w:lang w:val="nl-NL"/>
        </w:rPr>
      </w:pPr>
      <w:r>
        <w:rPr>
          <w:szCs w:val="18"/>
          <w:lang w:val="nl-NL"/>
        </w:rPr>
        <w:t>a</w:t>
      </w:r>
      <w:r w:rsidRPr="00B611A4">
        <w:rPr>
          <w:szCs w:val="18"/>
          <w:lang w:val="nl-NL"/>
        </w:rPr>
        <w:t>. Onder verlettering van de onderdelen c en d tot b en c, vervalt het derde lid, onderdeel b.</w:t>
      </w:r>
    </w:p>
    <w:p w:rsidR="0005459F" w:rsidP="00FE0A3A" w14:paraId="2451BC8F" w14:textId="24426AD3">
      <w:pPr>
        <w:spacing w:after="0" w:line="240" w:lineRule="exact"/>
        <w:contextualSpacing/>
        <w:rPr>
          <w:szCs w:val="18"/>
          <w:lang w:val="nl-NL"/>
        </w:rPr>
      </w:pPr>
      <w:r>
        <w:rPr>
          <w:szCs w:val="18"/>
          <w:lang w:val="nl-NL"/>
        </w:rPr>
        <w:t>b</w:t>
      </w:r>
      <w:r w:rsidRPr="00B611A4">
        <w:rPr>
          <w:szCs w:val="18"/>
          <w:lang w:val="nl-NL"/>
        </w:rPr>
        <w:t>. In het derde lid wordt “, f of g” vervangen door “of</w:t>
      </w:r>
      <w:r>
        <w:rPr>
          <w:szCs w:val="18"/>
          <w:lang w:val="nl-NL"/>
        </w:rPr>
        <w:t xml:space="preserve"> f</w:t>
      </w:r>
      <w:r w:rsidRPr="00B611A4">
        <w:rPr>
          <w:szCs w:val="18"/>
          <w:lang w:val="nl-NL"/>
        </w:rPr>
        <w:t>”.</w:t>
      </w:r>
    </w:p>
    <w:p w:rsidR="00694981" w:rsidP="00FE0A3A" w14:paraId="290036A6" w14:textId="77777777">
      <w:pPr>
        <w:spacing w:after="0" w:line="240" w:lineRule="exact"/>
        <w:contextualSpacing/>
        <w:rPr>
          <w:szCs w:val="18"/>
          <w:lang w:val="nl-NL"/>
        </w:rPr>
      </w:pPr>
    </w:p>
    <w:p w:rsidR="00694981" w:rsidP="00FE0A3A" w14:paraId="3040E518" w14:textId="4C9D3F54">
      <w:pPr>
        <w:spacing w:after="0" w:line="240" w:lineRule="exact"/>
        <w:contextualSpacing/>
        <w:rPr>
          <w:szCs w:val="18"/>
          <w:lang w:val="nl-NL"/>
        </w:rPr>
      </w:pPr>
      <w:r>
        <w:rPr>
          <w:szCs w:val="18"/>
          <w:lang w:val="nl-NL"/>
        </w:rPr>
        <w:t>4. Het twaalfde lid komt te luiden:</w:t>
      </w:r>
    </w:p>
    <w:p w:rsidR="00694981" w:rsidP="00FE0A3A" w14:paraId="7B5BCB6F" w14:textId="77777777">
      <w:pPr>
        <w:spacing w:after="0" w:line="240" w:lineRule="exact"/>
        <w:contextualSpacing/>
        <w:rPr>
          <w:szCs w:val="18"/>
          <w:lang w:val="nl-NL"/>
        </w:rPr>
      </w:pPr>
    </w:p>
    <w:p w:rsidR="00694981" w:rsidP="00FE0A3A" w14:paraId="253A22E8" w14:textId="77777777">
      <w:pPr>
        <w:spacing w:after="0" w:line="240" w:lineRule="exact"/>
        <w:contextualSpacing/>
        <w:rPr>
          <w:szCs w:val="18"/>
          <w:lang w:val="nl-NL"/>
        </w:rPr>
      </w:pPr>
      <w:r w:rsidRPr="00B611A4">
        <w:rPr>
          <w:szCs w:val="18"/>
          <w:lang w:val="nl-NL"/>
        </w:rPr>
        <w:t>12. Artikel 30 wordt als volgt gewijzigd:</w:t>
      </w:r>
    </w:p>
    <w:p w:rsidRPr="00B611A4" w:rsidR="00BF7CEA" w:rsidP="00FE0A3A" w14:paraId="4EB9520B" w14:textId="77777777">
      <w:pPr>
        <w:spacing w:after="0" w:line="240" w:lineRule="exact"/>
        <w:contextualSpacing/>
        <w:rPr>
          <w:szCs w:val="18"/>
          <w:lang w:val="nl-NL"/>
        </w:rPr>
      </w:pPr>
    </w:p>
    <w:p w:rsidRPr="00B611A4" w:rsidR="00694981" w:rsidP="00FE0A3A" w14:paraId="4259DDAC" w14:textId="14C5A719">
      <w:pPr>
        <w:spacing w:after="0" w:line="240" w:lineRule="exact"/>
        <w:contextualSpacing/>
        <w:rPr>
          <w:szCs w:val="18"/>
          <w:lang w:val="nl-NL"/>
        </w:rPr>
      </w:pPr>
      <w:r>
        <w:rPr>
          <w:szCs w:val="18"/>
          <w:lang w:val="nl-NL"/>
        </w:rPr>
        <w:t>a</w:t>
      </w:r>
      <w:r w:rsidRPr="00B611A4">
        <w:rPr>
          <w:szCs w:val="18"/>
          <w:lang w:val="nl-NL"/>
        </w:rPr>
        <w:t>. Het eerste lid, onderdeel g, komt te luiden:</w:t>
      </w:r>
    </w:p>
    <w:p w:rsidRPr="00B611A4" w:rsidR="00694981" w:rsidP="00FE0A3A" w14:paraId="0C99DC97" w14:textId="77777777">
      <w:pPr>
        <w:spacing w:after="0" w:line="240" w:lineRule="exact"/>
        <w:contextualSpacing/>
        <w:rPr>
          <w:rFonts w:eastAsia="Times New Roman" w:cs="Times New Roman"/>
          <w:bCs/>
          <w:szCs w:val="18"/>
          <w:lang w:val="nl-NL" w:eastAsia="nl-NL"/>
        </w:rPr>
      </w:pPr>
      <w:r w:rsidRPr="00B611A4">
        <w:rPr>
          <w:szCs w:val="18"/>
          <w:lang w:val="nl-NL"/>
        </w:rPr>
        <w:t xml:space="preserve">g. </w:t>
      </w:r>
      <w:r w:rsidRPr="00B611A4">
        <w:rPr>
          <w:rFonts w:eastAsia="Times New Roman" w:cs="Times New Roman"/>
          <w:bCs/>
          <w:szCs w:val="18"/>
          <w:lang w:val="nl-NL" w:eastAsia="nl-NL"/>
        </w:rPr>
        <w:t>de houder op de krachtens artikel 7 bepaalde wijze heeft verklaard dat de identiteitskaart is vermist of mogelijk voorwerp is van fraude.</w:t>
      </w:r>
    </w:p>
    <w:p w:rsidRPr="00B611A4" w:rsidR="00694981" w:rsidP="00FE0A3A" w14:paraId="05B03CD0" w14:textId="34DEEFFE">
      <w:pPr>
        <w:spacing w:after="0" w:line="240" w:lineRule="exact"/>
        <w:contextualSpacing/>
        <w:rPr>
          <w:rFonts w:eastAsia="Times New Roman" w:cs="Times New Roman"/>
          <w:bCs/>
          <w:szCs w:val="18"/>
          <w:lang w:val="nl-NL" w:eastAsia="nl-NL"/>
        </w:rPr>
      </w:pPr>
      <w:r>
        <w:rPr>
          <w:rFonts w:eastAsia="Times New Roman" w:cs="Times New Roman"/>
          <w:bCs/>
          <w:szCs w:val="18"/>
          <w:lang w:val="nl-NL" w:eastAsia="nl-NL"/>
        </w:rPr>
        <w:t>b</w:t>
      </w:r>
      <w:r w:rsidRPr="00B611A4">
        <w:rPr>
          <w:rFonts w:eastAsia="Times New Roman" w:cs="Times New Roman"/>
          <w:bCs/>
          <w:szCs w:val="18"/>
          <w:lang w:val="nl-NL" w:eastAsia="nl-NL"/>
        </w:rPr>
        <w:t>. Het eerste lid, onderdeel h, vervalt.</w:t>
      </w:r>
    </w:p>
    <w:p w:rsidRPr="00B611A4" w:rsidR="00694981" w:rsidP="00FE0A3A" w14:paraId="5519B4A1" w14:textId="766F8BB4">
      <w:pPr>
        <w:spacing w:after="0" w:line="240" w:lineRule="exact"/>
        <w:contextualSpacing/>
        <w:rPr>
          <w:szCs w:val="18"/>
          <w:lang w:val="nl-NL"/>
        </w:rPr>
      </w:pPr>
      <w:r>
        <w:rPr>
          <w:rFonts w:eastAsia="Times New Roman" w:cs="Times New Roman"/>
          <w:bCs/>
          <w:szCs w:val="18"/>
          <w:lang w:val="nl-NL" w:eastAsia="nl-NL"/>
        </w:rPr>
        <w:t>c</w:t>
      </w:r>
      <w:r w:rsidRPr="00B611A4">
        <w:rPr>
          <w:rFonts w:eastAsia="Times New Roman" w:cs="Times New Roman"/>
          <w:bCs/>
          <w:szCs w:val="18"/>
          <w:lang w:val="nl-NL" w:eastAsia="nl-NL"/>
        </w:rPr>
        <w:t xml:space="preserve">. In het </w:t>
      </w:r>
      <w:r w:rsidRPr="00B611A4">
        <w:rPr>
          <w:szCs w:val="18"/>
          <w:lang w:val="nl-NL"/>
        </w:rPr>
        <w:t>tweede lid wordt “, g of h” vervangen door “of g”.</w:t>
      </w:r>
    </w:p>
    <w:p w:rsidRPr="00B611A4" w:rsidR="00694981" w:rsidP="00FE0A3A" w14:paraId="6CBD6E00" w14:textId="77777777">
      <w:pPr>
        <w:spacing w:after="0" w:line="240" w:lineRule="exact"/>
        <w:contextualSpacing/>
        <w:rPr>
          <w:szCs w:val="18"/>
          <w:lang w:val="nl-NL"/>
        </w:rPr>
      </w:pPr>
    </w:p>
    <w:p w:rsidRPr="00B0020D" w:rsidR="0005459F" w:rsidP="00EC7CF1" w14:paraId="45B464B7" w14:textId="77777777">
      <w:pPr>
        <w:keepNext/>
        <w:spacing w:after="0" w:line="240" w:lineRule="exact"/>
        <w:rPr>
          <w:szCs w:val="18"/>
          <w:lang w:val="nl-NL" w:eastAsia="nl-NL"/>
        </w:rPr>
      </w:pPr>
    </w:p>
    <w:p w:rsidR="00FB6E46" w:rsidP="00EC7CF1" w14:paraId="657F21AA" w14:textId="77777777">
      <w:pPr>
        <w:spacing w:after="0"/>
        <w:rPr>
          <w:lang w:val="nl-NL"/>
        </w:rPr>
      </w:pPr>
    </w:p>
    <w:p w:rsidR="005563E4" w:rsidP="00EC7CF1" w14:paraId="7AE86EB6" w14:textId="77777777">
      <w:pPr>
        <w:spacing w:after="0"/>
        <w:rPr>
          <w:b/>
          <w:bCs/>
          <w:lang w:val="nl-NL"/>
        </w:rPr>
      </w:pPr>
      <w:r w:rsidRPr="005563E4">
        <w:rPr>
          <w:b/>
          <w:bCs/>
          <w:lang w:val="nl-NL"/>
        </w:rPr>
        <w:t>Toelichting</w:t>
      </w:r>
      <w:r w:rsidRPr="005563E4" w:rsidR="00B0020D">
        <w:rPr>
          <w:b/>
          <w:bCs/>
          <w:lang w:val="nl-NL"/>
        </w:rPr>
        <w:t xml:space="preserve"> </w:t>
      </w:r>
    </w:p>
    <w:p w:rsidR="00EC7CF1" w:rsidP="00EC7CF1" w14:paraId="195FDBCE" w14:textId="77777777">
      <w:pPr>
        <w:spacing w:after="0"/>
        <w:rPr>
          <w:b/>
          <w:bCs/>
          <w:lang w:val="nl-NL"/>
        </w:rPr>
      </w:pPr>
    </w:p>
    <w:p w:rsidR="000B76CD" w:rsidP="00EC7CF1" w14:paraId="6153296F" w14:textId="2139C589">
      <w:pPr>
        <w:spacing w:after="0"/>
        <w:rPr>
          <w:i/>
          <w:iCs/>
          <w:lang w:val="nl-NL"/>
        </w:rPr>
      </w:pPr>
      <w:r>
        <w:rPr>
          <w:i/>
          <w:iCs/>
          <w:lang w:val="nl-NL"/>
        </w:rPr>
        <w:t>Onderdeel A</w:t>
      </w:r>
    </w:p>
    <w:p w:rsidR="000B76CD" w:rsidP="00EC7CF1" w14:paraId="3DF16B48" w14:textId="2065F371">
      <w:pPr>
        <w:spacing w:after="0"/>
        <w:rPr>
          <w:i/>
          <w:iCs/>
          <w:lang w:val="nl-NL"/>
        </w:rPr>
      </w:pPr>
      <w:r>
        <w:rPr>
          <w:lang w:val="nl-NL"/>
        </w:rPr>
        <w:t xml:space="preserve">De wijziging in onderdeel A betreft een correctie. </w:t>
      </w:r>
      <w:r w:rsidR="00D45425">
        <w:rPr>
          <w:lang w:val="nl-NL"/>
        </w:rPr>
        <w:t>A</w:t>
      </w:r>
      <w:r>
        <w:rPr>
          <w:lang w:val="nl-NL"/>
        </w:rPr>
        <w:t xml:space="preserve">rtikel 5, eerste lid, onderdelen e en f, en het </w:t>
      </w:r>
      <w:r w:rsidRPr="00C667D2">
        <w:rPr>
          <w:lang w:val="nl-NL"/>
        </w:rPr>
        <w:t>zinsdeel “</w:t>
      </w:r>
      <w:r w:rsidRPr="00946F02">
        <w:rPr>
          <w:rFonts w:eastAsia="Times New Roman" w:cs="Times New Roman"/>
          <w:bCs/>
          <w:szCs w:val="18"/>
          <w:lang w:val="nl-NL" w:eastAsia="nl-NL"/>
        </w:rPr>
        <w:t>de voortgang van de aanvraag voor een identiteitskaart</w:t>
      </w:r>
      <w:r w:rsidRPr="00C667D2">
        <w:rPr>
          <w:rFonts w:eastAsia="Times New Roman" w:cs="Times New Roman"/>
          <w:bCs/>
          <w:szCs w:val="18"/>
          <w:lang w:val="nl-NL" w:eastAsia="nl-NL"/>
        </w:rPr>
        <w:t>”</w:t>
      </w:r>
      <w:r>
        <w:rPr>
          <w:rFonts w:eastAsia="Times New Roman" w:cs="Times New Roman"/>
          <w:bCs/>
          <w:szCs w:val="18"/>
          <w:lang w:val="nl-NL" w:eastAsia="nl-NL"/>
        </w:rPr>
        <w:t xml:space="preserve"> in onderdeel </w:t>
      </w:r>
      <w:r w:rsidR="00CB0D71">
        <w:rPr>
          <w:rFonts w:eastAsia="Times New Roman" w:cs="Times New Roman"/>
          <w:bCs/>
          <w:szCs w:val="18"/>
          <w:lang w:val="nl-NL" w:eastAsia="nl-NL"/>
        </w:rPr>
        <w:t xml:space="preserve">c </w:t>
      </w:r>
      <w:r>
        <w:rPr>
          <w:rFonts w:eastAsia="Times New Roman" w:cs="Times New Roman"/>
          <w:bCs/>
          <w:szCs w:val="18"/>
          <w:lang w:val="nl-NL" w:eastAsia="nl-NL"/>
        </w:rPr>
        <w:t>van dat artikellid</w:t>
      </w:r>
      <w:r w:rsidR="00CB0D71">
        <w:rPr>
          <w:rFonts w:eastAsia="Times New Roman" w:cs="Times New Roman"/>
          <w:bCs/>
          <w:szCs w:val="18"/>
          <w:lang w:val="nl-NL" w:eastAsia="nl-NL"/>
        </w:rPr>
        <w:t xml:space="preserve"> wa</w:t>
      </w:r>
      <w:r w:rsidR="00D45425">
        <w:rPr>
          <w:rFonts w:eastAsia="Times New Roman" w:cs="Times New Roman"/>
          <w:bCs/>
          <w:szCs w:val="18"/>
          <w:lang w:val="nl-NL" w:eastAsia="nl-NL"/>
        </w:rPr>
        <w:t>ren</w:t>
      </w:r>
      <w:r w:rsidR="00CB0D71">
        <w:rPr>
          <w:rFonts w:eastAsia="Times New Roman" w:cs="Times New Roman"/>
          <w:bCs/>
          <w:szCs w:val="18"/>
          <w:lang w:val="nl-NL" w:eastAsia="nl-NL"/>
        </w:rPr>
        <w:t xml:space="preserve"> in de consultatieversie van het wetsvoorstel opgenomen die </w:t>
      </w:r>
      <w:r w:rsidRPr="00B870BF" w:rsidR="00CB0D71">
        <w:rPr>
          <w:szCs w:val="18"/>
          <w:lang w:val="nl-NL"/>
        </w:rPr>
        <w:t>voortbouwde op het voorstel van rijkswet centrale voorziening</w:t>
      </w:r>
      <w:r w:rsidR="00CB0D71">
        <w:rPr>
          <w:szCs w:val="18"/>
          <w:lang w:val="nl-NL"/>
        </w:rPr>
        <w:t>. Naar aanleiding van het advies van de Autoriteit Persoonsgegevens is alsnog uitgegaan van de huidig geldende Paspoortwet.</w:t>
      </w:r>
      <w:r>
        <w:rPr>
          <w:rStyle w:val="FootnoteReference"/>
          <w:szCs w:val="18"/>
          <w:lang w:val="nl-NL"/>
        </w:rPr>
        <w:footnoteReference w:id="2"/>
      </w:r>
      <w:r w:rsidR="00CB0D71">
        <w:rPr>
          <w:szCs w:val="18"/>
          <w:lang w:val="nl-NL"/>
        </w:rPr>
        <w:t xml:space="preserve"> De genoemde onderdelen vervallen dus alsnog, waardoor artikel 5 van het wetsvoorstel weer aansluit bij artikel 4d van de Paspoortwet.</w:t>
      </w:r>
    </w:p>
    <w:p w:rsidR="000B76CD" w:rsidP="00EC7CF1" w14:paraId="7F8D0CBB" w14:textId="77777777">
      <w:pPr>
        <w:spacing w:after="0"/>
        <w:rPr>
          <w:i/>
          <w:iCs/>
          <w:lang w:val="nl-NL"/>
        </w:rPr>
      </w:pPr>
    </w:p>
    <w:p w:rsidR="006F7E25" w:rsidP="00EC7CF1" w14:paraId="11873DCC" w14:textId="0D2A1042">
      <w:pPr>
        <w:spacing w:after="0"/>
        <w:rPr>
          <w:i/>
          <w:iCs/>
          <w:lang w:val="nl-NL"/>
        </w:rPr>
      </w:pPr>
      <w:r>
        <w:rPr>
          <w:i/>
          <w:iCs/>
          <w:lang w:val="nl-NL"/>
        </w:rPr>
        <w:t>Onderdeel B</w:t>
      </w:r>
    </w:p>
    <w:p w:rsidR="006915BB" w:rsidP="006915BB" w14:paraId="7CC0B04D" w14:textId="1E76E124">
      <w:pPr>
        <w:spacing w:after="0"/>
        <w:rPr>
          <w:lang w:val="nl-NL"/>
        </w:rPr>
      </w:pPr>
      <w:r w:rsidRPr="000E2D16">
        <w:rPr>
          <w:lang w:val="nl-NL"/>
        </w:rPr>
        <w:t xml:space="preserve">De wijziging in onderdeel </w:t>
      </w:r>
      <w:r>
        <w:rPr>
          <w:lang w:val="nl-NL"/>
        </w:rPr>
        <w:t>B</w:t>
      </w:r>
      <w:r w:rsidRPr="000E2D16">
        <w:rPr>
          <w:lang w:val="nl-NL"/>
        </w:rPr>
        <w:t xml:space="preserve"> betreft een aanvulling op </w:t>
      </w:r>
      <w:r>
        <w:rPr>
          <w:lang w:val="nl-NL"/>
        </w:rPr>
        <w:t xml:space="preserve">artikel 30, derde lid, van het wetsvoorstel en is </w:t>
      </w:r>
      <w:r w:rsidRPr="000E2D16">
        <w:rPr>
          <w:lang w:val="nl-NL"/>
        </w:rPr>
        <w:t>noodzakelijk om de huidige praktijk in stand te houden als de regels over uitgifte van de NIK worden ondergebracht in de Wet op de Nederlandse identiteitskaart.</w:t>
      </w:r>
      <w:r>
        <w:rPr>
          <w:lang w:val="nl-NL"/>
        </w:rPr>
        <w:t xml:space="preserve"> In</w:t>
      </w:r>
      <w:r w:rsidRPr="000E2D16">
        <w:rPr>
          <w:lang w:val="nl-NL"/>
        </w:rPr>
        <w:t xml:space="preserve"> artikel</w:t>
      </w:r>
      <w:r>
        <w:rPr>
          <w:lang w:val="nl-NL"/>
        </w:rPr>
        <w:t xml:space="preserve"> 30 van het wetsvoorstel w</w:t>
      </w:r>
      <w:r w:rsidRPr="000E2D16">
        <w:rPr>
          <w:lang w:val="nl-NL"/>
        </w:rPr>
        <w:t xml:space="preserve">orden </w:t>
      </w:r>
      <w:r>
        <w:rPr>
          <w:lang w:val="nl-NL"/>
        </w:rPr>
        <w:t xml:space="preserve">regels </w:t>
      </w:r>
      <w:r w:rsidRPr="000E2D16">
        <w:rPr>
          <w:lang w:val="nl-NL"/>
        </w:rPr>
        <w:t xml:space="preserve">gesteld over de vermelding van personen in het register paspoortsignaleringen (hierna: RPS) in situaties waarin hun </w:t>
      </w:r>
      <w:r>
        <w:rPr>
          <w:lang w:val="nl-NL"/>
        </w:rPr>
        <w:t xml:space="preserve">NIK </w:t>
      </w:r>
      <w:r w:rsidRPr="000E2D16">
        <w:rPr>
          <w:lang w:val="nl-NL"/>
        </w:rPr>
        <w:t xml:space="preserve">van rechtswege is vervallen. De vermelding in het RPS </w:t>
      </w:r>
      <w:r>
        <w:rPr>
          <w:lang w:val="nl-NL"/>
        </w:rPr>
        <w:t xml:space="preserve">en verwijdering daaruit </w:t>
      </w:r>
      <w:r w:rsidR="00221CCB">
        <w:rPr>
          <w:lang w:val="nl-NL"/>
        </w:rPr>
        <w:t xml:space="preserve">hangen </w:t>
      </w:r>
      <w:r w:rsidRPr="000E2D16">
        <w:rPr>
          <w:lang w:val="nl-NL"/>
        </w:rPr>
        <w:t xml:space="preserve">in deze gevallen samen met de inleverplicht </w:t>
      </w:r>
      <w:r w:rsidRPr="000E2D16">
        <w:rPr>
          <w:lang w:val="nl-NL"/>
        </w:rPr>
        <w:t xml:space="preserve">die wordt geregeld in artikel 56 van de Paspoortwet en artikel 38 van </w:t>
      </w:r>
      <w:r>
        <w:rPr>
          <w:lang w:val="nl-NL"/>
        </w:rPr>
        <w:t xml:space="preserve">dit </w:t>
      </w:r>
      <w:r w:rsidRPr="000E2D16">
        <w:rPr>
          <w:lang w:val="nl-NL"/>
        </w:rPr>
        <w:t>wetsvoorstel. Op grond van d</w:t>
      </w:r>
      <w:r w:rsidR="007A2C40">
        <w:rPr>
          <w:lang w:val="nl-NL"/>
        </w:rPr>
        <w:t>a</w:t>
      </w:r>
      <w:r w:rsidRPr="000E2D16">
        <w:rPr>
          <w:lang w:val="nl-NL"/>
        </w:rPr>
        <w:t xml:space="preserve">t laatstgenoemde artikel zal de Gouverneur van Aruba, Curaçao of Sint Maarten, net als </w:t>
      </w:r>
      <w:r w:rsidR="00913A86">
        <w:rPr>
          <w:lang w:val="nl-NL"/>
        </w:rPr>
        <w:t>thans</w:t>
      </w:r>
      <w:r w:rsidRPr="000E2D16">
        <w:rPr>
          <w:lang w:val="nl-NL"/>
        </w:rPr>
        <w:t xml:space="preserve"> onder de Paspoortwet, één van de op grond van artikel 50b van de Paspoortwet (zie de wijziging daartoe in artikel I, onderdeel CC, van het </w:t>
      </w:r>
      <w:r>
        <w:rPr>
          <w:lang w:val="nl-NL"/>
        </w:rPr>
        <w:t>parallelle voorstel van rijkswet</w:t>
      </w:r>
      <w:r w:rsidRPr="000E2D16">
        <w:rPr>
          <w:lang w:val="nl-NL"/>
        </w:rPr>
        <w:t xml:space="preserve">) tot inhouding bevoegde autoriteiten zijn waar de houder met een inleverplicht het document kan inleveren. </w:t>
      </w:r>
      <w:r>
        <w:rPr>
          <w:lang w:val="nl-NL"/>
        </w:rPr>
        <w:t>In lijn daarmee is het noodzakelijk gebleken om de huidige situatie van artikel 47, derde lid, van de Paspoortwet voort te zetten door in dat artikellid expliciet te bepalen dat de Gouverneur die een NIK in</w:t>
      </w:r>
      <w:r w:rsidRPr="00275063">
        <w:rPr>
          <w:lang w:val="nl-NL"/>
        </w:rPr>
        <w:t xml:space="preserve"> ontvangst </w:t>
      </w:r>
      <w:r>
        <w:rPr>
          <w:lang w:val="nl-NL"/>
        </w:rPr>
        <w:t xml:space="preserve">heeft genomen </w:t>
      </w:r>
      <w:r w:rsidRPr="00275063">
        <w:rPr>
          <w:lang w:val="nl-NL"/>
        </w:rPr>
        <w:t xml:space="preserve">of </w:t>
      </w:r>
      <w:r>
        <w:rPr>
          <w:lang w:val="nl-NL"/>
        </w:rPr>
        <w:t>ingehouden daarvan</w:t>
      </w:r>
      <w:r w:rsidRPr="00275063">
        <w:rPr>
          <w:lang w:val="nl-NL"/>
        </w:rPr>
        <w:t xml:space="preserve"> onverwijld kennis</w:t>
      </w:r>
      <w:r>
        <w:rPr>
          <w:lang w:val="nl-NL"/>
        </w:rPr>
        <w:t>geeft</w:t>
      </w:r>
      <w:r w:rsidRPr="00275063">
        <w:rPr>
          <w:lang w:val="nl-NL"/>
        </w:rPr>
        <w:t xml:space="preserve"> aan Onze Minister</w:t>
      </w:r>
      <w:r>
        <w:rPr>
          <w:lang w:val="nl-NL"/>
        </w:rPr>
        <w:t>, opdat Onze Minister de vermelding in het RPS kan verwijderen</w:t>
      </w:r>
      <w:r w:rsidRPr="00275063">
        <w:rPr>
          <w:lang w:val="nl-NL"/>
        </w:rPr>
        <w:t>.</w:t>
      </w:r>
      <w:r>
        <w:rPr>
          <w:lang w:val="nl-NL"/>
        </w:rPr>
        <w:t xml:space="preserve"> Daartoe is een nota van wijziging gemaakt bij het parallelle voorstel van rijkswet. In aansluiting daarop wordt voorgesteld om in artikel 30, derde lid, van het </w:t>
      </w:r>
      <w:r w:rsidR="007A2C40">
        <w:rPr>
          <w:lang w:val="nl-NL"/>
        </w:rPr>
        <w:t xml:space="preserve">onderhavige </w:t>
      </w:r>
      <w:r>
        <w:rPr>
          <w:lang w:val="nl-NL"/>
        </w:rPr>
        <w:t xml:space="preserve">wetsvoorstel te verwerken dat ook die kennisgeving van de Gouverneur </w:t>
      </w:r>
      <w:r w:rsidRPr="001A0B74" w:rsidR="00EA4A37">
        <w:rPr>
          <w:rFonts w:eastAsia="Times New Roman" w:cs="Times New Roman"/>
          <w:bCs/>
          <w:szCs w:val="18"/>
          <w:lang w:val="nl-NL" w:eastAsia="nl-NL"/>
        </w:rPr>
        <w:t>van Aruba, Curaçao of Sint Maarten</w:t>
      </w:r>
      <w:r w:rsidR="00EA4A37">
        <w:rPr>
          <w:lang w:val="nl-NL"/>
        </w:rPr>
        <w:t xml:space="preserve"> </w:t>
      </w:r>
      <w:r>
        <w:rPr>
          <w:lang w:val="nl-NL"/>
        </w:rPr>
        <w:t>dus leidt tot verwijdering uit het RPS.</w:t>
      </w:r>
    </w:p>
    <w:p w:rsidR="006915BB" w:rsidP="006915BB" w14:paraId="09971A6F" w14:textId="77777777">
      <w:pPr>
        <w:spacing w:after="0"/>
        <w:rPr>
          <w:lang w:val="nl-NL"/>
        </w:rPr>
      </w:pPr>
    </w:p>
    <w:p w:rsidR="006A55D5" w:rsidP="00EC7CF1" w14:paraId="4292B8E2" w14:textId="13C576D5">
      <w:pPr>
        <w:spacing w:after="0"/>
        <w:rPr>
          <w:i/>
          <w:iCs/>
          <w:lang w:val="nl-NL"/>
        </w:rPr>
      </w:pPr>
      <w:r>
        <w:rPr>
          <w:i/>
          <w:iCs/>
          <w:lang w:val="nl-NL"/>
        </w:rPr>
        <w:t xml:space="preserve">Onderdeel </w:t>
      </w:r>
      <w:r w:rsidR="006F7E25">
        <w:rPr>
          <w:i/>
          <w:iCs/>
          <w:lang w:val="nl-NL"/>
        </w:rPr>
        <w:t>C</w:t>
      </w:r>
    </w:p>
    <w:p w:rsidRPr="006A55D5" w:rsidR="006A55D5" w:rsidP="00EC7CF1" w14:paraId="1856B596" w14:textId="6482E6DF">
      <w:pPr>
        <w:spacing w:after="0"/>
        <w:rPr>
          <w:lang w:val="nl-NL"/>
        </w:rPr>
      </w:pPr>
      <w:r>
        <w:rPr>
          <w:lang w:val="nl-NL"/>
        </w:rPr>
        <w:t xml:space="preserve">In artikel 38 van het wetsvoorstel is onder andere geregeld dat de houder van een NIK aan zijn in dat artikel geregelde inleverplicht kan voldoen bij de Gouverneur van Aruba, Curaçao of Sint Maarten, aangezien die autoriteit tot inhouding bevoegd is op grond van artikel 50b, tweede lid, van de Paspoortwet. Op grond van dat artikel, in samenhang met artikel 26, eerste lid, onderdeel b, van de Paspoortwet, </w:t>
      </w:r>
      <w:r w:rsidRPr="000200F5">
        <w:rPr>
          <w:lang w:val="nl-NL"/>
        </w:rPr>
        <w:t>is echter niet alleen de Gouverneur daartoe bevoegd, maar ook</w:t>
      </w:r>
      <w:r>
        <w:rPr>
          <w:lang w:val="nl-NL"/>
        </w:rPr>
        <w:t>,</w:t>
      </w:r>
      <w:r w:rsidRPr="000200F5">
        <w:rPr>
          <w:lang w:val="nl-NL"/>
        </w:rPr>
        <w:t xml:space="preserve"> voor zover het personen betreft die in de bevolkingsadministratie van Aruba, Curaçao of Sint Maarten zijn opgenomen, de door de Gouverneur na overleg met Onze Minister daartoe aangewezen autoriteiten. </w:t>
      </w:r>
      <w:r>
        <w:rPr>
          <w:lang w:val="nl-NL"/>
        </w:rPr>
        <w:t xml:space="preserve">Deze laatste </w:t>
      </w:r>
      <w:r w:rsidR="002B1E44">
        <w:rPr>
          <w:lang w:val="nl-NL"/>
        </w:rPr>
        <w:t>autoriteiten zijn</w:t>
      </w:r>
      <w:r>
        <w:rPr>
          <w:lang w:val="nl-NL"/>
        </w:rPr>
        <w:t xml:space="preserve"> daarom nu ook toegevoegd als a</w:t>
      </w:r>
      <w:r w:rsidR="001A2148">
        <w:rPr>
          <w:lang w:val="nl-NL"/>
        </w:rPr>
        <w:t xml:space="preserve">utoriteiten waar de NIK kan worden ingeleverd voor personen die </w:t>
      </w:r>
      <w:r w:rsidRPr="000200F5" w:rsidR="001A2148">
        <w:rPr>
          <w:lang w:val="nl-NL"/>
        </w:rPr>
        <w:t>in de bevolkingsadministratie van Aruba, Curaçao of Sint Maarten zijn opgenomen</w:t>
      </w:r>
      <w:r w:rsidR="001A2148">
        <w:rPr>
          <w:lang w:val="nl-NL"/>
        </w:rPr>
        <w:t xml:space="preserve">. </w:t>
      </w:r>
    </w:p>
    <w:p w:rsidR="006A55D5" w:rsidP="00EC7CF1" w14:paraId="5EBB1D26" w14:textId="5B6BAA9F">
      <w:pPr>
        <w:spacing w:after="0"/>
        <w:rPr>
          <w:i/>
          <w:iCs/>
          <w:lang w:val="nl-NL"/>
        </w:rPr>
      </w:pPr>
    </w:p>
    <w:p w:rsidR="00EC7CF1" w:rsidP="00EC7CF1" w14:paraId="058709F2" w14:textId="196C73CA">
      <w:pPr>
        <w:spacing w:after="0"/>
        <w:rPr>
          <w:i/>
          <w:iCs/>
          <w:lang w:val="nl-NL"/>
        </w:rPr>
      </w:pPr>
      <w:r w:rsidRPr="00EC7CF1">
        <w:rPr>
          <w:i/>
          <w:iCs/>
          <w:lang w:val="nl-NL"/>
        </w:rPr>
        <w:t xml:space="preserve">Onderdeel </w:t>
      </w:r>
      <w:r w:rsidR="006F7E25">
        <w:rPr>
          <w:i/>
          <w:iCs/>
          <w:lang w:val="nl-NL"/>
        </w:rPr>
        <w:t>D</w:t>
      </w:r>
    </w:p>
    <w:p w:rsidR="00555501" w:rsidP="00EC7CF1" w14:paraId="1CA58A4E" w14:textId="2B377444">
      <w:pPr>
        <w:spacing w:after="0"/>
        <w:rPr>
          <w:bCs/>
          <w:szCs w:val="18"/>
          <w:lang w:val="nl-NL"/>
        </w:rPr>
      </w:pPr>
      <w:r>
        <w:rPr>
          <w:lang w:val="nl-NL"/>
        </w:rPr>
        <w:t xml:space="preserve">De voorgestelde wijziging van artikel 10, eerste lid, onderdeel b, </w:t>
      </w:r>
      <w:r w:rsidR="00D705D9">
        <w:rPr>
          <w:lang w:val="nl-NL"/>
        </w:rPr>
        <w:t xml:space="preserve">van de </w:t>
      </w:r>
      <w:r w:rsidRPr="00B611A4" w:rsidR="00D705D9">
        <w:rPr>
          <w:rFonts w:eastAsia="Times New Roman" w:cs="Times New Roman"/>
          <w:bCs/>
          <w:szCs w:val="18"/>
          <w:lang w:val="nl-NL" w:eastAsia="nl-NL"/>
        </w:rPr>
        <w:t xml:space="preserve">Wet basisadministraties persoonsgegevens BES </w:t>
      </w:r>
      <w:r>
        <w:rPr>
          <w:lang w:val="nl-NL"/>
        </w:rPr>
        <w:t xml:space="preserve">was al opgenomen in het wetsvoorstel. Het betreft de aanvulling van de in onderdeel b </w:t>
      </w:r>
      <w:r>
        <w:rPr>
          <w:bCs/>
          <w:szCs w:val="18"/>
          <w:lang w:val="nl-NL"/>
        </w:rPr>
        <w:t>genoemde bijzondere gegevens die in de basisadministratie over de ingeschrevene worden opgenomen die noodzakelijk zijn voor de uitvoering van de Paspoortwet (onder 1</w:t>
      </w:r>
      <w:r w:rsidRPr="00B611A4">
        <w:rPr>
          <w:szCs w:val="18"/>
          <w:lang w:val="nl-NL" w:eastAsia="nl-NL"/>
        </w:rPr>
        <w:t>°</w:t>
      </w:r>
      <w:r>
        <w:rPr>
          <w:szCs w:val="18"/>
          <w:lang w:val="nl-NL" w:eastAsia="nl-NL"/>
        </w:rPr>
        <w:t xml:space="preserve">) met de bijzondere </w:t>
      </w:r>
      <w:r w:rsidRPr="00B870BF">
        <w:rPr>
          <w:bCs/>
          <w:szCs w:val="18"/>
          <w:lang w:val="nl-NL"/>
        </w:rPr>
        <w:t>gegevens die noodzakelijk zijn voor de uitvoering van de Wet op de Nederlandse identiteitskaart</w:t>
      </w:r>
      <w:r>
        <w:rPr>
          <w:bCs/>
          <w:szCs w:val="18"/>
          <w:lang w:val="nl-NL"/>
        </w:rPr>
        <w:t xml:space="preserve"> (onder 3</w:t>
      </w:r>
      <w:r w:rsidRPr="00B611A4">
        <w:rPr>
          <w:szCs w:val="18"/>
          <w:lang w:val="nl-NL" w:eastAsia="nl-NL"/>
        </w:rPr>
        <w:t>°</w:t>
      </w:r>
      <w:r>
        <w:rPr>
          <w:szCs w:val="18"/>
          <w:lang w:val="nl-NL" w:eastAsia="nl-NL"/>
        </w:rPr>
        <w:t>)</w:t>
      </w:r>
      <w:r>
        <w:rPr>
          <w:bCs/>
          <w:szCs w:val="18"/>
          <w:lang w:val="nl-NL"/>
        </w:rPr>
        <w:t>. Deze aanvulling is nodig o</w:t>
      </w:r>
      <w:r w:rsidRPr="00B870BF">
        <w:rPr>
          <w:bCs/>
          <w:szCs w:val="18"/>
          <w:lang w:val="nl-NL"/>
        </w:rPr>
        <w:t>m de huidige situatie in stand te houden</w:t>
      </w:r>
      <w:r>
        <w:rPr>
          <w:bCs/>
          <w:szCs w:val="18"/>
          <w:lang w:val="nl-NL"/>
        </w:rPr>
        <w:t xml:space="preserve"> als de regelgeving over de NIK van de Paspoortwet overgaat naar de nieuwe Wet op de Nederlandse identiteitskaart. Verzuimd was om de verwijzing naar artikel 10, eerste lid, onderdeel b, onder 1</w:t>
      </w:r>
      <w:r w:rsidRPr="00B611A4" w:rsidR="00D705D9">
        <w:rPr>
          <w:szCs w:val="18"/>
          <w:lang w:val="nl-NL" w:eastAsia="nl-NL"/>
        </w:rPr>
        <w:t>°</w:t>
      </w:r>
      <w:r>
        <w:rPr>
          <w:bCs/>
          <w:szCs w:val="18"/>
          <w:lang w:val="nl-NL"/>
        </w:rPr>
        <w:t xml:space="preserve">, in artikel 27, eerste lid, </w:t>
      </w:r>
      <w:r w:rsidR="00D705D9">
        <w:rPr>
          <w:bCs/>
          <w:szCs w:val="18"/>
          <w:lang w:val="nl-NL"/>
        </w:rPr>
        <w:t xml:space="preserve">van de </w:t>
      </w:r>
      <w:r w:rsidRPr="00B611A4" w:rsidR="00D705D9">
        <w:rPr>
          <w:rFonts w:eastAsia="Times New Roman" w:cs="Times New Roman"/>
          <w:bCs/>
          <w:szCs w:val="18"/>
          <w:lang w:val="nl-NL" w:eastAsia="nl-NL"/>
        </w:rPr>
        <w:t xml:space="preserve">Wet basisadministraties persoonsgegevens BES </w:t>
      </w:r>
      <w:r>
        <w:rPr>
          <w:bCs/>
          <w:szCs w:val="18"/>
          <w:lang w:val="nl-NL"/>
        </w:rPr>
        <w:t>ook uit te breiden met een verwijzing naar</w:t>
      </w:r>
      <w:r w:rsidR="00D705D9">
        <w:rPr>
          <w:bCs/>
          <w:szCs w:val="18"/>
          <w:lang w:val="nl-NL"/>
        </w:rPr>
        <w:t xml:space="preserve"> </w:t>
      </w:r>
      <w:r w:rsidR="00914040">
        <w:rPr>
          <w:bCs/>
          <w:szCs w:val="18"/>
          <w:lang w:val="nl-NL"/>
        </w:rPr>
        <w:t xml:space="preserve">artikel 10, eerste lid, </w:t>
      </w:r>
      <w:r w:rsidR="00D705D9">
        <w:rPr>
          <w:bCs/>
          <w:szCs w:val="18"/>
          <w:lang w:val="nl-NL"/>
        </w:rPr>
        <w:t>onderdeel b, onder 3</w:t>
      </w:r>
      <w:r w:rsidRPr="00B611A4" w:rsidR="00D705D9">
        <w:rPr>
          <w:szCs w:val="18"/>
          <w:lang w:val="nl-NL" w:eastAsia="nl-NL"/>
        </w:rPr>
        <w:t>°</w:t>
      </w:r>
      <w:r w:rsidR="00D705D9">
        <w:rPr>
          <w:bCs/>
          <w:szCs w:val="18"/>
          <w:lang w:val="nl-NL"/>
        </w:rPr>
        <w:t>. Dat verzuim wordt nu hersteld.</w:t>
      </w:r>
      <w:r w:rsidR="003D0E17">
        <w:rPr>
          <w:bCs/>
          <w:szCs w:val="18"/>
          <w:lang w:val="nl-NL"/>
        </w:rPr>
        <w:t xml:space="preserve"> </w:t>
      </w:r>
    </w:p>
    <w:p w:rsidR="00EC7CF1" w:rsidP="00EC7CF1" w14:paraId="76827947" w14:textId="77777777">
      <w:pPr>
        <w:spacing w:after="0"/>
        <w:rPr>
          <w:lang w:val="nl-NL"/>
        </w:rPr>
      </w:pPr>
    </w:p>
    <w:p w:rsidRPr="00EC7CF1" w:rsidR="00FB6E46" w:rsidP="00EC7CF1" w14:paraId="20BD1858" w14:textId="1910F2DC">
      <w:pPr>
        <w:spacing w:after="0"/>
        <w:rPr>
          <w:i/>
          <w:iCs/>
          <w:lang w:val="nl-NL"/>
        </w:rPr>
      </w:pPr>
      <w:r w:rsidRPr="00EC7CF1">
        <w:rPr>
          <w:i/>
          <w:iCs/>
          <w:lang w:val="nl-NL"/>
        </w:rPr>
        <w:t xml:space="preserve">Onderdeel </w:t>
      </w:r>
      <w:r w:rsidR="006F7E25">
        <w:rPr>
          <w:i/>
          <w:iCs/>
          <w:lang w:val="nl-NL"/>
        </w:rPr>
        <w:t>E</w:t>
      </w:r>
    </w:p>
    <w:p w:rsidR="00BC06FF" w:rsidP="00EC7CF1" w14:paraId="655C6E51" w14:textId="4658DCA1">
      <w:pPr>
        <w:spacing w:after="0"/>
        <w:rPr>
          <w:bCs/>
          <w:szCs w:val="18"/>
          <w:lang w:val="nl-NL"/>
        </w:rPr>
      </w:pPr>
      <w:r>
        <w:rPr>
          <w:lang w:val="nl-NL"/>
        </w:rPr>
        <w:t xml:space="preserve">De voorgestelde wijziging van artikel 2.7, eerste lid, onderdeel a, van de </w:t>
      </w:r>
      <w:r w:rsidRPr="00B611A4">
        <w:rPr>
          <w:rFonts w:eastAsia="Times New Roman" w:cs="Times New Roman"/>
          <w:bCs/>
          <w:szCs w:val="18"/>
          <w:lang w:val="nl-NL" w:eastAsia="nl-NL"/>
        </w:rPr>
        <w:t xml:space="preserve">Wet </w:t>
      </w:r>
      <w:r>
        <w:rPr>
          <w:rFonts w:eastAsia="Times New Roman" w:cs="Times New Roman"/>
          <w:bCs/>
          <w:szCs w:val="18"/>
          <w:lang w:val="nl-NL" w:eastAsia="nl-NL"/>
        </w:rPr>
        <w:t xml:space="preserve">basisregistratie personen </w:t>
      </w:r>
      <w:r>
        <w:rPr>
          <w:lang w:val="nl-NL"/>
        </w:rPr>
        <w:t xml:space="preserve">was al opgenomen in het wetsvoorstel. Het betreft de aanvulling van de in onderdeel a </w:t>
      </w:r>
      <w:r>
        <w:rPr>
          <w:bCs/>
          <w:szCs w:val="18"/>
          <w:lang w:val="nl-NL"/>
        </w:rPr>
        <w:t>genoemde algemene gegevens die in de basisregistratie over de ingeschrevene worden opgenomen die noodzakelijk zijn voor de uitvoering van de Paspoortwet (onder 12</w:t>
      </w:r>
      <w:r w:rsidRPr="00B611A4">
        <w:rPr>
          <w:szCs w:val="18"/>
          <w:lang w:val="nl-NL" w:eastAsia="nl-NL"/>
        </w:rPr>
        <w:t>°</w:t>
      </w:r>
      <w:r>
        <w:rPr>
          <w:szCs w:val="18"/>
          <w:lang w:val="nl-NL" w:eastAsia="nl-NL"/>
        </w:rPr>
        <w:t xml:space="preserve">) met de bijzondere </w:t>
      </w:r>
      <w:r w:rsidRPr="00B870BF">
        <w:rPr>
          <w:bCs/>
          <w:szCs w:val="18"/>
          <w:lang w:val="nl-NL"/>
        </w:rPr>
        <w:t>gegevens die noodzakelijk zijn voor de uitvoering van de Wet op de Nederlandse identiteitskaart</w:t>
      </w:r>
      <w:r>
        <w:rPr>
          <w:bCs/>
          <w:szCs w:val="18"/>
          <w:lang w:val="nl-NL"/>
        </w:rPr>
        <w:t xml:space="preserve"> (onder 13</w:t>
      </w:r>
      <w:r w:rsidRPr="00B611A4">
        <w:rPr>
          <w:szCs w:val="18"/>
          <w:lang w:val="nl-NL" w:eastAsia="nl-NL"/>
        </w:rPr>
        <w:t>°</w:t>
      </w:r>
      <w:r>
        <w:rPr>
          <w:szCs w:val="18"/>
          <w:lang w:val="nl-NL" w:eastAsia="nl-NL"/>
        </w:rPr>
        <w:t>)</w:t>
      </w:r>
      <w:r>
        <w:rPr>
          <w:bCs/>
          <w:szCs w:val="18"/>
          <w:lang w:val="nl-NL"/>
        </w:rPr>
        <w:t>. Deze aanvulling is nodig o</w:t>
      </w:r>
      <w:r w:rsidRPr="00B870BF">
        <w:rPr>
          <w:bCs/>
          <w:szCs w:val="18"/>
          <w:lang w:val="nl-NL"/>
        </w:rPr>
        <w:t>m de huidige situatie in stand te houden</w:t>
      </w:r>
      <w:r>
        <w:rPr>
          <w:bCs/>
          <w:szCs w:val="18"/>
          <w:lang w:val="nl-NL"/>
        </w:rPr>
        <w:t xml:space="preserve"> als de regelgeving over de NIK van de Paspoortwet overgaat naar de nieuwe Wet op de Nederlandse identiteitskaart. Verzuimd was om de verwijzing naar artikel </w:t>
      </w:r>
      <w:r w:rsidR="00914040">
        <w:rPr>
          <w:bCs/>
          <w:szCs w:val="18"/>
          <w:lang w:val="nl-NL"/>
        </w:rPr>
        <w:t>2.7</w:t>
      </w:r>
      <w:r>
        <w:rPr>
          <w:bCs/>
          <w:szCs w:val="18"/>
          <w:lang w:val="nl-NL"/>
        </w:rPr>
        <w:t xml:space="preserve">, eerste lid, onderdeel </w:t>
      </w:r>
      <w:r w:rsidR="00914040">
        <w:rPr>
          <w:bCs/>
          <w:szCs w:val="18"/>
          <w:lang w:val="nl-NL"/>
        </w:rPr>
        <w:t>a</w:t>
      </w:r>
      <w:r>
        <w:rPr>
          <w:bCs/>
          <w:szCs w:val="18"/>
          <w:lang w:val="nl-NL"/>
        </w:rPr>
        <w:t xml:space="preserve">, in </w:t>
      </w:r>
      <w:r w:rsidR="00914040">
        <w:rPr>
          <w:bCs/>
          <w:szCs w:val="18"/>
          <w:lang w:val="nl-NL"/>
        </w:rPr>
        <w:t xml:space="preserve">artikel 2.7, derde en vierde lid, en artikel 2.36 </w:t>
      </w:r>
      <w:r>
        <w:rPr>
          <w:bCs/>
          <w:szCs w:val="18"/>
          <w:lang w:val="nl-NL"/>
        </w:rPr>
        <w:t xml:space="preserve">ook uit te breiden met een verwijzing naar het nieuwe </w:t>
      </w:r>
      <w:r w:rsidR="00914040">
        <w:rPr>
          <w:bCs/>
          <w:szCs w:val="18"/>
          <w:lang w:val="nl-NL"/>
        </w:rPr>
        <w:t xml:space="preserve">artikel 2.7, eerste lid, </w:t>
      </w:r>
      <w:r>
        <w:rPr>
          <w:bCs/>
          <w:szCs w:val="18"/>
          <w:lang w:val="nl-NL"/>
        </w:rPr>
        <w:t xml:space="preserve">onderdeel </w:t>
      </w:r>
      <w:r w:rsidR="00914040">
        <w:rPr>
          <w:bCs/>
          <w:szCs w:val="18"/>
          <w:lang w:val="nl-NL"/>
        </w:rPr>
        <w:t>a, onder 1</w:t>
      </w:r>
      <w:r>
        <w:rPr>
          <w:bCs/>
          <w:szCs w:val="18"/>
          <w:lang w:val="nl-NL"/>
        </w:rPr>
        <w:t>3</w:t>
      </w:r>
      <w:r w:rsidRPr="00B611A4">
        <w:rPr>
          <w:szCs w:val="18"/>
          <w:lang w:val="nl-NL" w:eastAsia="nl-NL"/>
        </w:rPr>
        <w:t>°</w:t>
      </w:r>
      <w:r>
        <w:rPr>
          <w:bCs/>
          <w:szCs w:val="18"/>
          <w:lang w:val="nl-NL"/>
        </w:rPr>
        <w:t>. Dat verzuim wordt nu hersteld.</w:t>
      </w:r>
      <w:r w:rsidR="003D0E17">
        <w:rPr>
          <w:bCs/>
          <w:szCs w:val="18"/>
          <w:lang w:val="nl-NL"/>
        </w:rPr>
        <w:t xml:space="preserve"> </w:t>
      </w:r>
    </w:p>
    <w:p w:rsidR="00EC7CF1" w:rsidP="00EC7CF1" w14:paraId="348A1DD5" w14:textId="77777777">
      <w:pPr>
        <w:spacing w:after="0"/>
        <w:rPr>
          <w:bCs/>
          <w:szCs w:val="18"/>
          <w:lang w:val="nl-NL"/>
        </w:rPr>
      </w:pPr>
    </w:p>
    <w:p w:rsidRPr="00EC7CF1" w:rsidR="00694981" w:rsidP="00EC7CF1" w14:paraId="726DC100" w14:textId="24A589C9">
      <w:pPr>
        <w:spacing w:after="0"/>
        <w:rPr>
          <w:bCs/>
          <w:i/>
          <w:iCs/>
          <w:szCs w:val="18"/>
          <w:lang w:val="nl-NL"/>
        </w:rPr>
      </w:pPr>
      <w:r w:rsidRPr="00EC7CF1">
        <w:rPr>
          <w:bCs/>
          <w:i/>
          <w:iCs/>
          <w:szCs w:val="18"/>
          <w:lang w:val="nl-NL"/>
        </w:rPr>
        <w:t xml:space="preserve">Onderdeel </w:t>
      </w:r>
      <w:r w:rsidR="006F7E25">
        <w:rPr>
          <w:bCs/>
          <w:i/>
          <w:iCs/>
          <w:szCs w:val="18"/>
          <w:lang w:val="nl-NL"/>
        </w:rPr>
        <w:t>F</w:t>
      </w:r>
    </w:p>
    <w:p w:rsidR="00694981" w:rsidP="00EC7CF1" w14:paraId="25B93753" w14:textId="51A7EEBB">
      <w:pPr>
        <w:spacing w:after="0"/>
        <w:rPr>
          <w:bCs/>
          <w:szCs w:val="18"/>
          <w:lang w:val="nl-NL"/>
        </w:rPr>
      </w:pPr>
      <w:r>
        <w:rPr>
          <w:bCs/>
          <w:szCs w:val="18"/>
          <w:lang w:val="nl-NL"/>
        </w:rPr>
        <w:t xml:space="preserve">De wijzigingen in onderdeel </w:t>
      </w:r>
      <w:r w:rsidR="00967EA1">
        <w:rPr>
          <w:bCs/>
          <w:szCs w:val="18"/>
          <w:lang w:val="nl-NL"/>
        </w:rPr>
        <w:t>F</w:t>
      </w:r>
      <w:r>
        <w:rPr>
          <w:bCs/>
          <w:szCs w:val="18"/>
          <w:lang w:val="nl-NL"/>
        </w:rPr>
        <w:t xml:space="preserve"> hebben enkel te maken met een technische aanpassing van de opsomming in enkele artikelleden van cijfers naar letters. In de aanpassing in het tiende lid (wijziging artikel 27) is tevens gecorrigeerd dat per abuis de “f” in “of f” was vervallen.</w:t>
      </w:r>
    </w:p>
    <w:p w:rsidR="00EC7CF1" w:rsidP="00EC7CF1" w14:paraId="02CFBC42" w14:textId="77777777">
      <w:pPr>
        <w:spacing w:after="0"/>
        <w:rPr>
          <w:bCs/>
          <w:szCs w:val="18"/>
          <w:lang w:val="nl-NL"/>
        </w:rPr>
      </w:pPr>
    </w:p>
    <w:p w:rsidR="00EC7CF1" w:rsidP="00EC7CF1" w14:paraId="25419832" w14:textId="0B76D96D">
      <w:pPr>
        <w:spacing w:after="0"/>
        <w:rPr>
          <w:bCs/>
          <w:szCs w:val="18"/>
          <w:lang w:val="nl-NL"/>
        </w:rPr>
      </w:pPr>
      <w:r>
        <w:rPr>
          <w:bCs/>
          <w:szCs w:val="18"/>
          <w:lang w:val="nl-NL"/>
        </w:rPr>
        <w:t>De staatssecretaris van Binnenlandse Zaken en Koninkrijksrelaties,</w:t>
      </w:r>
    </w:p>
    <w:p w:rsidR="00EC7CF1" w:rsidP="00EC7CF1" w14:paraId="6C938CC0" w14:textId="77777777">
      <w:pPr>
        <w:spacing w:after="0"/>
        <w:rPr>
          <w:bCs/>
          <w:szCs w:val="18"/>
          <w:lang w:val="nl-NL"/>
        </w:rPr>
      </w:pPr>
    </w:p>
    <w:p w:rsidR="00EC7CF1" w:rsidP="00EC7CF1" w14:paraId="4A673249" w14:textId="77777777">
      <w:pPr>
        <w:spacing w:after="0"/>
        <w:rPr>
          <w:bCs/>
          <w:szCs w:val="18"/>
          <w:lang w:val="nl-NL"/>
        </w:rPr>
      </w:pPr>
    </w:p>
    <w:p w:rsidR="00EC7CF1" w:rsidP="00EC7CF1" w14:paraId="66F29954" w14:textId="77777777">
      <w:pPr>
        <w:spacing w:after="0"/>
        <w:rPr>
          <w:bCs/>
          <w:szCs w:val="18"/>
          <w:lang w:val="nl-NL"/>
        </w:rPr>
      </w:pPr>
    </w:p>
    <w:p w:rsidRPr="0096013C" w:rsidR="00BB7B2D" w:rsidP="00BB7B2D" w14:paraId="55B0D098" w14:textId="77777777">
      <w:pPr>
        <w:spacing w:after="0" w:line="240" w:lineRule="exact"/>
        <w:rPr>
          <w:lang w:val="nl-NL"/>
        </w:rPr>
      </w:pPr>
    </w:p>
    <w:p w:rsidR="00C43194" w:rsidP="00C43194" w14:paraId="2CC0CD2D" w14:textId="77777777">
      <w:r>
        <w:rPr>
          <w:lang w:val="nl-NL"/>
        </w:rPr>
        <w:br/>
      </w:r>
      <w:r w:rsidRPr="00FD1497">
        <w:t xml:space="preserve">Eddie van </w:t>
      </w:r>
      <w:r w:rsidRPr="00FD1497">
        <w:t>Marum</w:t>
      </w:r>
    </w:p>
    <w:p w:rsidRPr="00377CAB" w:rsidR="00BB7B2D" w:rsidP="00BB7B2D" w14:paraId="4554DB13" w14:textId="7B8C0F63">
      <w:pPr>
        <w:spacing w:after="0" w:line="240" w:lineRule="exact"/>
        <w:rPr>
          <w:lang w:val="nl-NL"/>
        </w:rPr>
      </w:pPr>
      <w:r w:rsidRPr="00377CAB">
        <w:rPr>
          <w:lang w:val="nl-NL"/>
        </w:rPr>
        <w:t xml:space="preserve"> </w:t>
      </w:r>
    </w:p>
    <w:p w:rsidR="00694981" w:rsidP="00BC06FF" w14:paraId="148B2C23" w14:textId="77777777">
      <w:pPr>
        <w:rPr>
          <w:lang w:val="nl-NL"/>
        </w:rPr>
      </w:pPr>
    </w:p>
    <w:p w:rsidR="00BC06FF" w14:paraId="4F3789E3" w14:textId="77777777">
      <w:pPr>
        <w:rPr>
          <w:lang w:val="nl-NL"/>
        </w:rPr>
      </w:pPr>
    </w:p>
    <w:p w:rsidR="00BC06FF" w14:paraId="5D1D0564" w14:textId="77777777">
      <w:pPr>
        <w:rPr>
          <w:lang w:val="nl-NL"/>
        </w:rPr>
      </w:pPr>
    </w:p>
    <w:p w:rsidR="00BC06FF" w14:paraId="446B8C61" w14:textId="77777777">
      <w:pPr>
        <w:rPr>
          <w:lang w:val="nl-NL"/>
        </w:rPr>
      </w:pPr>
    </w:p>
    <w:p w:rsidRPr="00FB6E46" w:rsidR="003442D4" w:rsidP="003442D4" w14:paraId="33AEE871" w14:textId="77777777">
      <w:pPr>
        <w:keepNext/>
        <w:spacing w:line="240" w:lineRule="exact"/>
        <w:contextualSpacing/>
        <w:rPr>
          <w:lang w:val="nl-NL"/>
        </w:rPr>
      </w:pPr>
    </w:p>
    <w:sectPr w:rsidSect="001E6A24">
      <w:footerReference w:type="default" r:id="rId6"/>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77068850"/>
      <w:docPartObj>
        <w:docPartGallery w:val="Page Numbers (Bottom of Page)"/>
        <w:docPartUnique/>
      </w:docPartObj>
    </w:sdtPr>
    <w:sdtContent>
      <w:p w:rsidR="00F35781" w14:paraId="47C266F3" w14:textId="41612D32">
        <w:pPr>
          <w:pStyle w:val="Footer"/>
          <w:jc w:val="right"/>
        </w:pPr>
        <w:r>
          <w:fldChar w:fldCharType="begin"/>
        </w:r>
        <w:r>
          <w:instrText>PAGE   \* MERGEFORMAT</w:instrText>
        </w:r>
        <w:r>
          <w:fldChar w:fldCharType="separate"/>
        </w:r>
        <w:r>
          <w:rPr>
            <w:lang w:val="nl-NL"/>
          </w:rPr>
          <w:t>2</w:t>
        </w:r>
        <w:r>
          <w:fldChar w:fldCharType="end"/>
        </w:r>
      </w:p>
    </w:sdtContent>
  </w:sdt>
  <w:p w:rsidR="00F35781" w14:paraId="7760792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74234" w:rsidP="00113268" w14:paraId="12ADC4A5" w14:textId="77777777">
      <w:pPr>
        <w:spacing w:after="0" w:line="240" w:lineRule="auto"/>
      </w:pPr>
      <w:r>
        <w:separator/>
      </w:r>
    </w:p>
  </w:footnote>
  <w:footnote w:type="continuationSeparator" w:id="1">
    <w:p w:rsidR="00974234" w:rsidP="00113268" w14:paraId="381CFF7D" w14:textId="77777777">
      <w:pPr>
        <w:spacing w:after="0" w:line="240" w:lineRule="auto"/>
      </w:pPr>
      <w:r>
        <w:continuationSeparator/>
      </w:r>
    </w:p>
  </w:footnote>
  <w:footnote w:id="2">
    <w:p w:rsidR="00CB0D71" w:rsidRPr="007A2C40" w14:paraId="633015E4" w14:textId="345C237E">
      <w:pPr>
        <w:pStyle w:val="FootnoteText"/>
        <w:rPr>
          <w:i/>
          <w:iCs/>
          <w:sz w:val="16"/>
          <w:szCs w:val="16"/>
          <w:lang w:val="nl-NL"/>
        </w:rPr>
      </w:pPr>
      <w:r w:rsidRPr="007A2C40">
        <w:rPr>
          <w:rStyle w:val="FootnoteReference"/>
          <w:sz w:val="16"/>
          <w:szCs w:val="16"/>
        </w:rPr>
        <w:footnoteRef/>
      </w:r>
      <w:r w:rsidRPr="007A2C40">
        <w:rPr>
          <w:sz w:val="16"/>
          <w:szCs w:val="16"/>
        </w:rPr>
        <w:t xml:space="preserve"> </w:t>
      </w:r>
      <w:r w:rsidRPr="007A2C40">
        <w:rPr>
          <w:i/>
          <w:iCs/>
          <w:sz w:val="16"/>
          <w:szCs w:val="16"/>
          <w:lang w:val="nl-NL"/>
        </w:rPr>
        <w:t>Kamerstukken II 2024/25, 36644,</w:t>
      </w:r>
      <w:r w:rsidR="00D01E6E">
        <w:rPr>
          <w:i/>
          <w:iCs/>
          <w:sz w:val="16"/>
          <w:szCs w:val="16"/>
          <w:lang w:val="nl-NL"/>
        </w:rPr>
        <w:t xml:space="preserve"> </w:t>
      </w:r>
      <w:r w:rsidRPr="007A2C40">
        <w:rPr>
          <w:i/>
          <w:iCs/>
          <w:sz w:val="16"/>
          <w:szCs w:val="16"/>
          <w:lang w:val="nl-NL"/>
        </w:rPr>
        <w:t>nr. 3, p.25.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97"/>
    <w:rsid w:val="000200F5"/>
    <w:rsid w:val="0005459F"/>
    <w:rsid w:val="000B76CD"/>
    <w:rsid w:val="000D773C"/>
    <w:rsid w:val="000E2D16"/>
    <w:rsid w:val="00113268"/>
    <w:rsid w:val="001A0B74"/>
    <w:rsid w:val="001A2148"/>
    <w:rsid w:val="001C32D5"/>
    <w:rsid w:val="001E1D9E"/>
    <w:rsid w:val="001E6A24"/>
    <w:rsid w:val="00221CCB"/>
    <w:rsid w:val="00275063"/>
    <w:rsid w:val="00290C79"/>
    <w:rsid w:val="002A4D97"/>
    <w:rsid w:val="002B1E44"/>
    <w:rsid w:val="002F4FEF"/>
    <w:rsid w:val="00301D01"/>
    <w:rsid w:val="003442D4"/>
    <w:rsid w:val="00366461"/>
    <w:rsid w:val="00377CAB"/>
    <w:rsid w:val="00396C8A"/>
    <w:rsid w:val="003C124B"/>
    <w:rsid w:val="003D0E17"/>
    <w:rsid w:val="003E741C"/>
    <w:rsid w:val="003F28E1"/>
    <w:rsid w:val="00420A5C"/>
    <w:rsid w:val="00440CF5"/>
    <w:rsid w:val="004A25B5"/>
    <w:rsid w:val="00555501"/>
    <w:rsid w:val="005563E4"/>
    <w:rsid w:val="0056252D"/>
    <w:rsid w:val="00564E65"/>
    <w:rsid w:val="005B711A"/>
    <w:rsid w:val="005E3AA7"/>
    <w:rsid w:val="0062503A"/>
    <w:rsid w:val="0063310C"/>
    <w:rsid w:val="006915BB"/>
    <w:rsid w:val="00694981"/>
    <w:rsid w:val="006A55D5"/>
    <w:rsid w:val="006C2C8C"/>
    <w:rsid w:val="006F7E25"/>
    <w:rsid w:val="00710D97"/>
    <w:rsid w:val="00711FA3"/>
    <w:rsid w:val="00721E47"/>
    <w:rsid w:val="00770653"/>
    <w:rsid w:val="007A2C40"/>
    <w:rsid w:val="007B517E"/>
    <w:rsid w:val="007C3FA2"/>
    <w:rsid w:val="00872E78"/>
    <w:rsid w:val="00873418"/>
    <w:rsid w:val="00887531"/>
    <w:rsid w:val="008F7168"/>
    <w:rsid w:val="00913A86"/>
    <w:rsid w:val="00914040"/>
    <w:rsid w:val="00946F02"/>
    <w:rsid w:val="0096013C"/>
    <w:rsid w:val="00967EA1"/>
    <w:rsid w:val="00974234"/>
    <w:rsid w:val="009D30F6"/>
    <w:rsid w:val="00A3235A"/>
    <w:rsid w:val="00B0020D"/>
    <w:rsid w:val="00B06701"/>
    <w:rsid w:val="00B14D83"/>
    <w:rsid w:val="00B40F92"/>
    <w:rsid w:val="00B611A4"/>
    <w:rsid w:val="00B6567E"/>
    <w:rsid w:val="00B870BF"/>
    <w:rsid w:val="00B92A5F"/>
    <w:rsid w:val="00BB414C"/>
    <w:rsid w:val="00BB7B2D"/>
    <w:rsid w:val="00BC06FF"/>
    <w:rsid w:val="00BE1504"/>
    <w:rsid w:val="00BF7CEA"/>
    <w:rsid w:val="00C36ABA"/>
    <w:rsid w:val="00C43194"/>
    <w:rsid w:val="00C667D2"/>
    <w:rsid w:val="00CB0D71"/>
    <w:rsid w:val="00CB4546"/>
    <w:rsid w:val="00CC1634"/>
    <w:rsid w:val="00D01E6E"/>
    <w:rsid w:val="00D45425"/>
    <w:rsid w:val="00D67B94"/>
    <w:rsid w:val="00D705D9"/>
    <w:rsid w:val="00D853D1"/>
    <w:rsid w:val="00D85992"/>
    <w:rsid w:val="00DB42EB"/>
    <w:rsid w:val="00DD201F"/>
    <w:rsid w:val="00E11AAF"/>
    <w:rsid w:val="00E810EA"/>
    <w:rsid w:val="00EA4A37"/>
    <w:rsid w:val="00EB2FA8"/>
    <w:rsid w:val="00EC7CF1"/>
    <w:rsid w:val="00EE0CBA"/>
    <w:rsid w:val="00EE31EF"/>
    <w:rsid w:val="00F15CC2"/>
    <w:rsid w:val="00F35781"/>
    <w:rsid w:val="00F63069"/>
    <w:rsid w:val="00FB6E46"/>
    <w:rsid w:val="00FD1497"/>
    <w:rsid w:val="00FE0A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B7558B"/>
  <w15:chartTrackingRefBased/>
  <w15:docId w15:val="{5211903D-497B-4719-BA42-D46C56C3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hAnsi="Verdana" w:eastAsiaTheme="minorHAnsi"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Kop1Char"/>
    <w:uiPriority w:val="9"/>
    <w:qFormat/>
    <w:rsid w:val="002A4D9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Kop2Char"/>
    <w:uiPriority w:val="9"/>
    <w:semiHidden/>
    <w:unhideWhenUsed/>
    <w:qFormat/>
    <w:rsid w:val="002A4D9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Kop3Char"/>
    <w:uiPriority w:val="9"/>
    <w:semiHidden/>
    <w:unhideWhenUsed/>
    <w:qFormat/>
    <w:rsid w:val="002A4D97"/>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Kop4Char"/>
    <w:uiPriority w:val="9"/>
    <w:semiHidden/>
    <w:unhideWhenUsed/>
    <w:qFormat/>
    <w:rsid w:val="002A4D9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Kop5Char"/>
    <w:uiPriority w:val="9"/>
    <w:semiHidden/>
    <w:unhideWhenUsed/>
    <w:qFormat/>
    <w:rsid w:val="002A4D97"/>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Kop6Char"/>
    <w:uiPriority w:val="9"/>
    <w:semiHidden/>
    <w:unhideWhenUsed/>
    <w:qFormat/>
    <w:rsid w:val="002A4D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Kop7Char"/>
    <w:uiPriority w:val="9"/>
    <w:semiHidden/>
    <w:unhideWhenUsed/>
    <w:qFormat/>
    <w:rsid w:val="002A4D9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Kop8Char"/>
    <w:uiPriority w:val="9"/>
    <w:semiHidden/>
    <w:unhideWhenUsed/>
    <w:qFormat/>
    <w:rsid w:val="002A4D9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Kop9Char"/>
    <w:uiPriority w:val="9"/>
    <w:semiHidden/>
    <w:unhideWhenUsed/>
    <w:qFormat/>
    <w:rsid w:val="002A4D9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2A4D97"/>
    <w:rPr>
      <w:rFonts w:asciiTheme="majorHAnsi" w:eastAsiaTheme="majorEastAsia" w:hAnsiTheme="majorHAnsi" w:cstheme="majorBidi"/>
      <w:color w:val="2E74B5" w:themeColor="accent1" w:themeShade="BF"/>
      <w:sz w:val="40"/>
      <w:szCs w:val="40"/>
    </w:rPr>
  </w:style>
  <w:style w:type="character" w:customStyle="1" w:styleId="Kop2Char">
    <w:name w:val="Kop 2 Char"/>
    <w:basedOn w:val="DefaultParagraphFont"/>
    <w:link w:val="Heading2"/>
    <w:uiPriority w:val="9"/>
    <w:semiHidden/>
    <w:rsid w:val="002A4D97"/>
    <w:rPr>
      <w:rFonts w:asciiTheme="majorHAnsi" w:eastAsiaTheme="majorEastAsia" w:hAnsiTheme="majorHAnsi" w:cstheme="majorBidi"/>
      <w:color w:val="2E74B5" w:themeColor="accent1" w:themeShade="BF"/>
      <w:sz w:val="32"/>
      <w:szCs w:val="32"/>
    </w:rPr>
  </w:style>
  <w:style w:type="character" w:customStyle="1" w:styleId="Kop3Char">
    <w:name w:val="Kop 3 Char"/>
    <w:basedOn w:val="DefaultParagraphFont"/>
    <w:link w:val="Heading3"/>
    <w:uiPriority w:val="9"/>
    <w:semiHidden/>
    <w:rsid w:val="002A4D97"/>
    <w:rPr>
      <w:rFonts w:asciiTheme="minorHAnsi" w:eastAsiaTheme="majorEastAsia" w:hAnsiTheme="minorHAnsi" w:cstheme="majorBidi"/>
      <w:color w:val="2E74B5" w:themeColor="accent1" w:themeShade="BF"/>
      <w:sz w:val="28"/>
      <w:szCs w:val="28"/>
    </w:rPr>
  </w:style>
  <w:style w:type="character" w:customStyle="1" w:styleId="Kop4Char">
    <w:name w:val="Kop 4 Char"/>
    <w:basedOn w:val="DefaultParagraphFont"/>
    <w:link w:val="Heading4"/>
    <w:uiPriority w:val="9"/>
    <w:semiHidden/>
    <w:rsid w:val="002A4D97"/>
    <w:rPr>
      <w:rFonts w:asciiTheme="minorHAnsi" w:eastAsiaTheme="majorEastAsia" w:hAnsiTheme="minorHAnsi" w:cstheme="majorBidi"/>
      <w:i/>
      <w:iCs/>
      <w:color w:val="2E74B5" w:themeColor="accent1" w:themeShade="BF"/>
    </w:rPr>
  </w:style>
  <w:style w:type="character" w:customStyle="1" w:styleId="Kop5Char">
    <w:name w:val="Kop 5 Char"/>
    <w:basedOn w:val="DefaultParagraphFont"/>
    <w:link w:val="Heading5"/>
    <w:uiPriority w:val="9"/>
    <w:semiHidden/>
    <w:rsid w:val="002A4D97"/>
    <w:rPr>
      <w:rFonts w:asciiTheme="minorHAnsi" w:eastAsiaTheme="majorEastAsia" w:hAnsiTheme="minorHAnsi" w:cstheme="majorBidi"/>
      <w:color w:val="2E74B5" w:themeColor="accent1" w:themeShade="BF"/>
    </w:rPr>
  </w:style>
  <w:style w:type="character" w:customStyle="1" w:styleId="Kop6Char">
    <w:name w:val="Kop 6 Char"/>
    <w:basedOn w:val="DefaultParagraphFont"/>
    <w:link w:val="Heading6"/>
    <w:uiPriority w:val="9"/>
    <w:semiHidden/>
    <w:rsid w:val="002A4D97"/>
    <w:rPr>
      <w:rFonts w:asciiTheme="minorHAnsi" w:eastAsiaTheme="majorEastAsia" w:hAnsiTheme="minorHAnsi" w:cstheme="majorBidi"/>
      <w:i/>
      <w:iCs/>
      <w:color w:val="595959" w:themeColor="text1" w:themeTint="A6"/>
    </w:rPr>
  </w:style>
  <w:style w:type="character" w:customStyle="1" w:styleId="Kop7Char">
    <w:name w:val="Kop 7 Char"/>
    <w:basedOn w:val="DefaultParagraphFont"/>
    <w:link w:val="Heading7"/>
    <w:uiPriority w:val="9"/>
    <w:semiHidden/>
    <w:rsid w:val="002A4D97"/>
    <w:rPr>
      <w:rFonts w:asciiTheme="minorHAnsi" w:eastAsiaTheme="majorEastAsia" w:hAnsiTheme="minorHAnsi" w:cstheme="majorBidi"/>
      <w:color w:val="595959" w:themeColor="text1" w:themeTint="A6"/>
    </w:rPr>
  </w:style>
  <w:style w:type="character" w:customStyle="1" w:styleId="Kop8Char">
    <w:name w:val="Kop 8 Char"/>
    <w:basedOn w:val="DefaultParagraphFont"/>
    <w:link w:val="Heading8"/>
    <w:uiPriority w:val="9"/>
    <w:semiHidden/>
    <w:rsid w:val="002A4D97"/>
    <w:rPr>
      <w:rFonts w:asciiTheme="minorHAnsi" w:eastAsiaTheme="majorEastAsia" w:hAnsiTheme="minorHAnsi" w:cstheme="majorBidi"/>
      <w:i/>
      <w:iCs/>
      <w:color w:val="272727" w:themeColor="text1" w:themeTint="D8"/>
    </w:rPr>
  </w:style>
  <w:style w:type="character" w:customStyle="1" w:styleId="Kop9Char">
    <w:name w:val="Kop 9 Char"/>
    <w:basedOn w:val="DefaultParagraphFont"/>
    <w:link w:val="Heading9"/>
    <w:uiPriority w:val="9"/>
    <w:semiHidden/>
    <w:rsid w:val="002A4D97"/>
    <w:rPr>
      <w:rFonts w:asciiTheme="minorHAnsi" w:eastAsiaTheme="majorEastAsia" w:hAnsiTheme="minorHAnsi" w:cstheme="majorBidi"/>
      <w:color w:val="272727" w:themeColor="text1" w:themeTint="D8"/>
    </w:rPr>
  </w:style>
  <w:style w:type="paragraph" w:styleId="Title">
    <w:name w:val="Title"/>
    <w:basedOn w:val="Normal"/>
    <w:next w:val="Normal"/>
    <w:link w:val="TitelChar"/>
    <w:uiPriority w:val="10"/>
    <w:qFormat/>
    <w:rsid w:val="002A4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2A4D97"/>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2A4D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2A4D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CitaatChar"/>
    <w:uiPriority w:val="29"/>
    <w:qFormat/>
    <w:rsid w:val="002A4D97"/>
    <w:pPr>
      <w:spacing w:before="160"/>
      <w:jc w:val="center"/>
    </w:pPr>
    <w:rPr>
      <w:i/>
      <w:iCs/>
      <w:color w:val="404040" w:themeColor="text1" w:themeTint="BF"/>
    </w:rPr>
  </w:style>
  <w:style w:type="character" w:customStyle="1" w:styleId="CitaatChar">
    <w:name w:val="Citaat Char"/>
    <w:basedOn w:val="DefaultParagraphFont"/>
    <w:link w:val="Quote"/>
    <w:uiPriority w:val="29"/>
    <w:rsid w:val="002A4D97"/>
    <w:rPr>
      <w:i/>
      <w:iCs/>
      <w:color w:val="404040" w:themeColor="text1" w:themeTint="BF"/>
    </w:rPr>
  </w:style>
  <w:style w:type="paragraph" w:styleId="ListParagraph">
    <w:name w:val="List Paragraph"/>
    <w:basedOn w:val="Normal"/>
    <w:uiPriority w:val="34"/>
    <w:qFormat/>
    <w:rsid w:val="002A4D97"/>
    <w:pPr>
      <w:ind w:left="720"/>
      <w:contextualSpacing/>
    </w:pPr>
  </w:style>
  <w:style w:type="character" w:styleId="IntenseEmphasis">
    <w:name w:val="Intense Emphasis"/>
    <w:basedOn w:val="DefaultParagraphFont"/>
    <w:uiPriority w:val="21"/>
    <w:qFormat/>
    <w:rsid w:val="002A4D97"/>
    <w:rPr>
      <w:i/>
      <w:iCs/>
      <w:color w:val="2E74B5" w:themeColor="accent1" w:themeShade="BF"/>
    </w:rPr>
  </w:style>
  <w:style w:type="paragraph" w:styleId="IntenseQuote">
    <w:name w:val="Intense Quote"/>
    <w:basedOn w:val="Normal"/>
    <w:next w:val="Normal"/>
    <w:link w:val="DuidelijkcitaatChar"/>
    <w:uiPriority w:val="30"/>
    <w:qFormat/>
    <w:rsid w:val="002A4D9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DefaultParagraphFont"/>
    <w:link w:val="IntenseQuote"/>
    <w:uiPriority w:val="30"/>
    <w:rsid w:val="002A4D97"/>
    <w:rPr>
      <w:i/>
      <w:iCs/>
      <w:color w:val="2E74B5" w:themeColor="accent1" w:themeShade="BF"/>
    </w:rPr>
  </w:style>
  <w:style w:type="character" w:styleId="IntenseReference">
    <w:name w:val="Intense Reference"/>
    <w:basedOn w:val="DefaultParagraphFont"/>
    <w:uiPriority w:val="32"/>
    <w:qFormat/>
    <w:rsid w:val="002A4D97"/>
    <w:rPr>
      <w:b/>
      <w:bCs/>
      <w:smallCaps/>
      <w:color w:val="2E74B5" w:themeColor="accent1" w:themeShade="BF"/>
      <w:spacing w:val="5"/>
    </w:rPr>
  </w:style>
  <w:style w:type="paragraph" w:styleId="Revision">
    <w:name w:val="Revision"/>
    <w:hidden/>
    <w:uiPriority w:val="99"/>
    <w:semiHidden/>
    <w:rsid w:val="00FB6E46"/>
    <w:pPr>
      <w:spacing w:after="0" w:line="240" w:lineRule="auto"/>
    </w:pPr>
  </w:style>
  <w:style w:type="paragraph" w:styleId="FootnoteText">
    <w:name w:val="footnote text"/>
    <w:basedOn w:val="Normal"/>
    <w:link w:val="VoetnoottekstChar"/>
    <w:uiPriority w:val="99"/>
    <w:semiHidden/>
    <w:unhideWhenUsed/>
    <w:rsid w:val="00113268"/>
    <w:pPr>
      <w:spacing w:after="0" w:line="240" w:lineRule="auto"/>
    </w:pPr>
    <w:rPr>
      <w:sz w:val="20"/>
      <w:szCs w:val="20"/>
    </w:rPr>
  </w:style>
  <w:style w:type="character" w:customStyle="1" w:styleId="VoetnoottekstChar">
    <w:name w:val="Voetnoottekst Char"/>
    <w:basedOn w:val="DefaultParagraphFont"/>
    <w:link w:val="FootnoteText"/>
    <w:uiPriority w:val="99"/>
    <w:semiHidden/>
    <w:rsid w:val="00113268"/>
    <w:rPr>
      <w:sz w:val="20"/>
      <w:szCs w:val="20"/>
    </w:rPr>
  </w:style>
  <w:style w:type="character" w:styleId="FootnoteReference">
    <w:name w:val="footnote reference"/>
    <w:basedOn w:val="DefaultParagraphFont"/>
    <w:uiPriority w:val="99"/>
    <w:semiHidden/>
    <w:unhideWhenUsed/>
    <w:rsid w:val="00113268"/>
    <w:rPr>
      <w:vertAlign w:val="superscript"/>
    </w:rPr>
  </w:style>
  <w:style w:type="character" w:styleId="Hyperlink">
    <w:name w:val="Hyperlink"/>
    <w:basedOn w:val="DefaultParagraphFont"/>
    <w:uiPriority w:val="99"/>
    <w:unhideWhenUsed/>
    <w:rsid w:val="00B0020D"/>
    <w:rPr>
      <w:color w:val="0563C1" w:themeColor="hyperlink"/>
      <w:u w:val="single"/>
    </w:rPr>
  </w:style>
  <w:style w:type="character" w:styleId="UnresolvedMention">
    <w:name w:val="Unresolved Mention"/>
    <w:basedOn w:val="DefaultParagraphFont"/>
    <w:uiPriority w:val="99"/>
    <w:semiHidden/>
    <w:unhideWhenUsed/>
    <w:rsid w:val="00B0020D"/>
    <w:rPr>
      <w:color w:val="605E5C"/>
      <w:shd w:val="clear" w:color="auto" w:fill="E1DFDD"/>
    </w:rPr>
  </w:style>
  <w:style w:type="character" w:styleId="Emphasis">
    <w:name w:val="Emphasis"/>
    <w:basedOn w:val="DefaultParagraphFont"/>
    <w:uiPriority w:val="20"/>
    <w:qFormat/>
    <w:rsid w:val="00BB7B2D"/>
    <w:rPr>
      <w:i/>
      <w:iCs/>
    </w:rPr>
  </w:style>
  <w:style w:type="character" w:styleId="CommentReference">
    <w:name w:val="annotation reference"/>
    <w:basedOn w:val="DefaultParagraphFont"/>
    <w:uiPriority w:val="99"/>
    <w:semiHidden/>
    <w:unhideWhenUsed/>
    <w:rsid w:val="006A55D5"/>
    <w:rPr>
      <w:sz w:val="16"/>
      <w:szCs w:val="16"/>
    </w:rPr>
  </w:style>
  <w:style w:type="paragraph" w:styleId="CommentText">
    <w:name w:val="annotation text"/>
    <w:basedOn w:val="Normal"/>
    <w:link w:val="TekstopmerkingChar"/>
    <w:uiPriority w:val="99"/>
    <w:unhideWhenUsed/>
    <w:rsid w:val="006A55D5"/>
    <w:pPr>
      <w:spacing w:line="240" w:lineRule="auto"/>
    </w:pPr>
    <w:rPr>
      <w:kern w:val="0"/>
      <w:sz w:val="20"/>
      <w:szCs w:val="20"/>
      <w14:ligatures w14:val="none"/>
    </w:rPr>
  </w:style>
  <w:style w:type="character" w:customStyle="1" w:styleId="TekstopmerkingChar">
    <w:name w:val="Tekst opmerking Char"/>
    <w:basedOn w:val="DefaultParagraphFont"/>
    <w:link w:val="CommentText"/>
    <w:uiPriority w:val="99"/>
    <w:rsid w:val="006A55D5"/>
    <w:rPr>
      <w:kern w:val="0"/>
      <w:sz w:val="20"/>
      <w:szCs w:val="20"/>
      <w14:ligatures w14:val="none"/>
    </w:rPr>
  </w:style>
  <w:style w:type="paragraph" w:styleId="CommentSubject">
    <w:name w:val="annotation subject"/>
    <w:basedOn w:val="CommentText"/>
    <w:next w:val="CommentText"/>
    <w:link w:val="OnderwerpvanopmerkingChar"/>
    <w:uiPriority w:val="99"/>
    <w:semiHidden/>
    <w:unhideWhenUsed/>
    <w:rsid w:val="001A2148"/>
    <w:rPr>
      <w:b/>
      <w:bCs/>
      <w:kern w:val="2"/>
      <w14:ligatures w14:val="standardContextual"/>
    </w:rPr>
  </w:style>
  <w:style w:type="character" w:customStyle="1" w:styleId="OnderwerpvanopmerkingChar">
    <w:name w:val="Onderwerp van opmerking Char"/>
    <w:basedOn w:val="TekstopmerkingChar"/>
    <w:link w:val="CommentSubject"/>
    <w:uiPriority w:val="99"/>
    <w:semiHidden/>
    <w:rsid w:val="001A2148"/>
    <w:rPr>
      <w:b/>
      <w:bCs/>
      <w:kern w:val="0"/>
      <w:sz w:val="20"/>
      <w:szCs w:val="20"/>
      <w14:ligatures w14:val="none"/>
    </w:rPr>
  </w:style>
  <w:style w:type="paragraph" w:styleId="Header">
    <w:name w:val="header"/>
    <w:basedOn w:val="Normal"/>
    <w:link w:val="KoptekstChar"/>
    <w:uiPriority w:val="99"/>
    <w:unhideWhenUsed/>
    <w:rsid w:val="00F35781"/>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F35781"/>
  </w:style>
  <w:style w:type="paragraph" w:styleId="Footer">
    <w:name w:val="footer"/>
    <w:basedOn w:val="Normal"/>
    <w:link w:val="VoettekstChar"/>
    <w:uiPriority w:val="99"/>
    <w:unhideWhenUsed/>
    <w:rsid w:val="00F35781"/>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F3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footer" Target="footer1.xml" Id="rId6" /><Relationship Type="http://schemas.openxmlformats.org/officeDocument/2006/relationships/theme" Target="theme/theme1.xml" Id="rId7" /><Relationship Type="http://schemas.openxmlformats.org/officeDocument/2006/relationships/styles" Target="styles.xml" Id="rId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1509</ap:Words>
  <ap:Characters>8300</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2025-04-08T08:01:00.0000000Z</dcterms:created>
  <dcterms:modified xsi:type="dcterms:W3CDTF">2025-07-25T09:55:00.0000000Z</dcterms:modified>
  <dc:creator/>
  <lastModifiedBy/>
  <dc:description>------------------------</dc:description>
  <dc:subject/>
  <dc:title/>
  <keywords/>
  <version/>
  <category/>
</coreProperties>
</file>