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30C18" w:rsidR="00AC4337" w:rsidP="00630C18" w:rsidRDefault="00AC4337" w14:paraId="72666BE1" w14:textId="77777777">
      <w:pPr>
        <w:pStyle w:val="Plattetekst"/>
        <w:suppressAutoHyphens/>
      </w:pPr>
    </w:p>
    <w:p w:rsidRPr="00630C18" w:rsidR="00AC4337" w:rsidP="00630C18" w:rsidRDefault="00AC4337" w14:paraId="5E457D77" w14:textId="77777777">
      <w:pPr>
        <w:pStyle w:val="Plattetekst"/>
        <w:suppressAutoHyphens/>
      </w:pPr>
    </w:p>
    <w:p w:rsidRPr="00630C18" w:rsidR="00AC4337" w:rsidP="00630C18" w:rsidRDefault="00AC4337" w14:paraId="2AEB1945" w14:textId="77777777">
      <w:pPr>
        <w:pStyle w:val="Plattetekst"/>
        <w:suppressAutoHyphens/>
        <w:spacing w:before="104"/>
      </w:pPr>
    </w:p>
    <w:p w:rsidRPr="0053571B" w:rsidR="00AC4337" w:rsidP="00630C18" w:rsidRDefault="00473AB2" w14:paraId="18353A25" w14:textId="38C97F60">
      <w:pPr>
        <w:pStyle w:val="Kop1"/>
        <w:tabs>
          <w:tab w:val="left" w:pos="1517"/>
        </w:tabs>
        <w:suppressAutoHyphens/>
        <w:ind w:left="1518" w:right="1235" w:hanging="1518"/>
      </w:pPr>
      <w:r w:rsidRPr="0053571B">
        <w:rPr>
          <w:spacing w:val="-2"/>
        </w:rPr>
        <w:t>36</w:t>
      </w:r>
      <w:r w:rsidRPr="0053571B" w:rsidR="001A7A73">
        <w:rPr>
          <w:spacing w:val="-2"/>
        </w:rPr>
        <w:t>713</w:t>
      </w:r>
      <w:r w:rsidRPr="0053571B">
        <w:tab/>
      </w:r>
      <w:r w:rsidRPr="0053571B" w:rsidR="001A7A73">
        <w:t>Wijziging van de Wet maatschappelijke ondersteuning 2015 teneinde gemeenten in staat te stellen voor meer voorzieningen een eigen bijdrage van de cliënt te vragen die afhankelijk is van zijn financiële draagkracht (Wet vervanging abonnementstarief Wmo 2015)</w:t>
      </w:r>
    </w:p>
    <w:p w:rsidRPr="0053571B" w:rsidR="00AC4337" w:rsidP="00630C18" w:rsidRDefault="00AC4337" w14:paraId="4D045B42" w14:textId="77777777">
      <w:pPr>
        <w:pStyle w:val="Plattetekst"/>
        <w:suppressAutoHyphens/>
        <w:rPr>
          <w:b/>
        </w:rPr>
      </w:pPr>
    </w:p>
    <w:p w:rsidRPr="0053571B" w:rsidR="00AC4337" w:rsidP="00630C18" w:rsidRDefault="00AC4337" w14:paraId="3B2DC732" w14:textId="77777777">
      <w:pPr>
        <w:pStyle w:val="Plattetekst"/>
        <w:suppressAutoHyphens/>
        <w:spacing w:before="2"/>
        <w:rPr>
          <w:b/>
        </w:rPr>
      </w:pPr>
    </w:p>
    <w:p w:rsidRPr="0053571B" w:rsidR="00AC4337" w:rsidP="00630C18" w:rsidRDefault="00473AB2" w14:paraId="663FA94C" w14:textId="77777777">
      <w:pPr>
        <w:suppressAutoHyphens/>
        <w:rPr>
          <w:b/>
          <w:sz w:val="18"/>
          <w:szCs w:val="18"/>
        </w:rPr>
      </w:pPr>
      <w:r w:rsidRPr="0053571B">
        <w:rPr>
          <w:b/>
          <w:sz w:val="18"/>
          <w:szCs w:val="18"/>
        </w:rPr>
        <w:t>NOTA</w:t>
      </w:r>
      <w:r w:rsidRPr="0053571B">
        <w:rPr>
          <w:b/>
          <w:spacing w:val="-5"/>
          <w:sz w:val="18"/>
          <w:szCs w:val="18"/>
        </w:rPr>
        <w:t xml:space="preserve"> </w:t>
      </w:r>
      <w:r w:rsidRPr="0053571B">
        <w:rPr>
          <w:b/>
          <w:sz w:val="18"/>
          <w:szCs w:val="18"/>
        </w:rPr>
        <w:t>VAN</w:t>
      </w:r>
      <w:r w:rsidRPr="0053571B">
        <w:rPr>
          <w:b/>
          <w:spacing w:val="-1"/>
          <w:sz w:val="18"/>
          <w:szCs w:val="18"/>
        </w:rPr>
        <w:t xml:space="preserve"> </w:t>
      </w:r>
      <w:r w:rsidRPr="0053571B">
        <w:rPr>
          <w:b/>
          <w:spacing w:val="-2"/>
          <w:sz w:val="18"/>
          <w:szCs w:val="18"/>
        </w:rPr>
        <w:t>WIJZIGING</w:t>
      </w:r>
    </w:p>
    <w:p w:rsidRPr="0053571B" w:rsidR="00AC4337" w:rsidP="00630C18" w:rsidRDefault="00AC4337" w14:paraId="334EA42C" w14:textId="77777777">
      <w:pPr>
        <w:pStyle w:val="Plattetekst"/>
        <w:suppressAutoHyphens/>
        <w:rPr>
          <w:b/>
        </w:rPr>
      </w:pPr>
    </w:p>
    <w:p w:rsidRPr="0053571B" w:rsidR="00AC4337" w:rsidP="00630C18" w:rsidRDefault="00473AB2" w14:paraId="6AFD0479" w14:textId="77777777">
      <w:pPr>
        <w:pStyle w:val="Plattetekst"/>
        <w:suppressAutoHyphens/>
      </w:pPr>
      <w:r w:rsidRPr="0053571B">
        <w:t>Het</w:t>
      </w:r>
      <w:r w:rsidRPr="0053571B">
        <w:rPr>
          <w:spacing w:val="-1"/>
        </w:rPr>
        <w:t xml:space="preserve"> </w:t>
      </w:r>
      <w:r w:rsidRPr="0053571B">
        <w:t>voorstel</w:t>
      </w:r>
      <w:r w:rsidRPr="0053571B">
        <w:rPr>
          <w:spacing w:val="-1"/>
        </w:rPr>
        <w:t xml:space="preserve"> </w:t>
      </w:r>
      <w:r w:rsidRPr="0053571B">
        <w:t>van</w:t>
      </w:r>
      <w:r w:rsidRPr="0053571B">
        <w:rPr>
          <w:spacing w:val="-1"/>
        </w:rPr>
        <w:t xml:space="preserve"> </w:t>
      </w:r>
      <w:r w:rsidRPr="0053571B">
        <w:t>wet</w:t>
      </w:r>
      <w:r w:rsidRPr="0053571B">
        <w:rPr>
          <w:spacing w:val="-1"/>
        </w:rPr>
        <w:t xml:space="preserve"> </w:t>
      </w:r>
      <w:r w:rsidRPr="0053571B">
        <w:t>wordt</w:t>
      </w:r>
      <w:r w:rsidRPr="0053571B">
        <w:rPr>
          <w:spacing w:val="-1"/>
        </w:rPr>
        <w:t xml:space="preserve"> </w:t>
      </w:r>
      <w:r w:rsidRPr="0053571B">
        <w:t>als</w:t>
      </w:r>
      <w:r w:rsidRPr="0053571B">
        <w:rPr>
          <w:spacing w:val="-1"/>
        </w:rPr>
        <w:t xml:space="preserve"> </w:t>
      </w:r>
      <w:r w:rsidRPr="0053571B">
        <w:t>volgt</w:t>
      </w:r>
      <w:r w:rsidRPr="0053571B">
        <w:rPr>
          <w:spacing w:val="-1"/>
        </w:rPr>
        <w:t xml:space="preserve"> </w:t>
      </w:r>
      <w:r w:rsidRPr="0053571B">
        <w:rPr>
          <w:spacing w:val="-2"/>
        </w:rPr>
        <w:t>gewijzigd:</w:t>
      </w:r>
    </w:p>
    <w:p w:rsidR="00AC4337" w:rsidP="00630C18" w:rsidRDefault="00AC4337" w14:paraId="07A183A8" w14:textId="77777777">
      <w:pPr>
        <w:pStyle w:val="Plattetekst"/>
        <w:suppressAutoHyphens/>
      </w:pPr>
    </w:p>
    <w:p w:rsidR="00074DA6" w:rsidP="00630C18" w:rsidRDefault="00074DA6" w14:paraId="500D5E75" w14:textId="2BED8C3E">
      <w:pPr>
        <w:pStyle w:val="Plattetekst"/>
        <w:suppressAutoHyphens/>
      </w:pPr>
      <w:r>
        <w:t>A</w:t>
      </w:r>
    </w:p>
    <w:p w:rsidR="00074DA6" w:rsidP="00630C18" w:rsidRDefault="00074DA6" w14:paraId="08F31449" w14:textId="77777777">
      <w:pPr>
        <w:pStyle w:val="Plattetekst"/>
        <w:suppressAutoHyphens/>
      </w:pPr>
    </w:p>
    <w:p w:rsidR="00074DA6" w:rsidP="00630C18" w:rsidRDefault="00074DA6" w14:paraId="5AE3FF91" w14:textId="43A1074A">
      <w:pPr>
        <w:pStyle w:val="Plattetekst"/>
        <w:suppressAutoHyphens/>
      </w:pPr>
      <w:r w:rsidRPr="00074DA6">
        <w:t xml:space="preserve">In artikel I, onderdeel </w:t>
      </w:r>
      <w:r>
        <w:t>C</w:t>
      </w:r>
      <w:r w:rsidRPr="00074DA6">
        <w:t xml:space="preserve">, wordt </w:t>
      </w:r>
      <w:r>
        <w:t xml:space="preserve">in </w:t>
      </w:r>
      <w:r w:rsidRPr="00074DA6">
        <w:t>het voorgestelde artikel 2</w:t>
      </w:r>
      <w:r>
        <w:t>.1.4b, vierde lid,</w:t>
      </w:r>
      <w:r w:rsidRPr="00074DA6">
        <w:t xml:space="preserve"> </w:t>
      </w:r>
      <w:r>
        <w:t>“</w:t>
      </w:r>
      <w:r w:rsidRPr="00074DA6">
        <w:t>personen aan wie opvang worden verstrekt</w:t>
      </w:r>
      <w:r>
        <w:t>” vervangen door “</w:t>
      </w:r>
      <w:r w:rsidRPr="002951FF">
        <w:t xml:space="preserve">personen </w:t>
      </w:r>
      <w:r>
        <w:t>aan wie</w:t>
      </w:r>
      <w:r w:rsidRPr="002951FF">
        <w:t xml:space="preserve"> opvang word</w:t>
      </w:r>
      <w:r>
        <w:t>t</w:t>
      </w:r>
      <w:r w:rsidRPr="002951FF">
        <w:t xml:space="preserve"> verstrekt</w:t>
      </w:r>
      <w:r>
        <w:t>”.</w:t>
      </w:r>
    </w:p>
    <w:p w:rsidR="00074DA6" w:rsidP="00630C18" w:rsidRDefault="00074DA6" w14:paraId="5EC7C5BA" w14:textId="77777777">
      <w:pPr>
        <w:pStyle w:val="Plattetekst"/>
        <w:suppressAutoHyphens/>
      </w:pPr>
    </w:p>
    <w:p w:rsidR="00074DA6" w:rsidP="00630C18" w:rsidRDefault="00074DA6" w14:paraId="0D023131" w14:textId="2825ED8F">
      <w:pPr>
        <w:pStyle w:val="Plattetekst"/>
        <w:suppressAutoHyphens/>
      </w:pPr>
      <w:r>
        <w:t>B</w:t>
      </w:r>
    </w:p>
    <w:p w:rsidRPr="0053571B" w:rsidR="00074DA6" w:rsidP="00630C18" w:rsidRDefault="00074DA6" w14:paraId="624E4091" w14:textId="77777777">
      <w:pPr>
        <w:pStyle w:val="Plattetekst"/>
        <w:suppressAutoHyphens/>
      </w:pPr>
    </w:p>
    <w:p w:rsidRPr="0053571B" w:rsidR="0053571B" w:rsidP="00630C18" w:rsidRDefault="0053571B" w14:paraId="258B64C8" w14:textId="12124C10">
      <w:pPr>
        <w:pStyle w:val="Plattetekst"/>
        <w:suppressAutoHyphens/>
      </w:pPr>
      <w:r w:rsidRPr="0053571B">
        <w:t xml:space="preserve">Na artikel </w:t>
      </w:r>
      <w:r>
        <w:t>XI</w:t>
      </w:r>
      <w:r w:rsidRPr="0053571B">
        <w:t>II wordt een artikel ingevoegd, luidende:</w:t>
      </w:r>
    </w:p>
    <w:p w:rsidRPr="0053571B" w:rsidR="0053571B" w:rsidP="00630C18" w:rsidRDefault="0053571B" w14:paraId="6FA60812" w14:textId="77777777">
      <w:pPr>
        <w:pStyle w:val="Plattetekst"/>
        <w:suppressAutoHyphens/>
      </w:pPr>
    </w:p>
    <w:p w:rsidRPr="0053571B" w:rsidR="00AC4337" w:rsidP="00630C18" w:rsidRDefault="0053571B" w14:paraId="0F368D13" w14:textId="136D6D70">
      <w:pPr>
        <w:pStyle w:val="Plattetekst"/>
        <w:suppressAutoHyphens/>
        <w:rPr>
          <w:b/>
          <w:bCs/>
        </w:rPr>
      </w:pPr>
      <w:r w:rsidRPr="0053571B">
        <w:rPr>
          <w:b/>
          <w:bCs/>
        </w:rPr>
        <w:t>ARTIKEL XIIIA</w:t>
      </w:r>
    </w:p>
    <w:p w:rsidR="00AC4337" w:rsidP="00630C18" w:rsidRDefault="00AC4337" w14:paraId="7E3A7528" w14:textId="77777777">
      <w:pPr>
        <w:pStyle w:val="Plattetekst"/>
        <w:suppressAutoHyphens/>
      </w:pPr>
    </w:p>
    <w:p w:rsidR="0053571B" w:rsidP="00630C18" w:rsidRDefault="004E1AF8" w14:paraId="33CB2FF7" w14:textId="1BF67C3F">
      <w:pPr>
        <w:pStyle w:val="Plattetekst"/>
        <w:suppressAutoHyphens/>
      </w:pPr>
      <w:r>
        <w:t xml:space="preserve">Voor zover noodzakelijk voor </w:t>
      </w:r>
      <w:r w:rsidR="005E45A1">
        <w:t xml:space="preserve">de voorbereiding op </w:t>
      </w:r>
      <w:r>
        <w:t xml:space="preserve">de invoering van deze wet </w:t>
      </w:r>
      <w:r w:rsidR="00F0230C">
        <w:t xml:space="preserve">kunnen uit eigen beweging en desgevraagd </w:t>
      </w:r>
      <w:r w:rsidR="00E96746">
        <w:t xml:space="preserve">gedurende ten hoogste drie maanden voor het tijdstip van inwerkingtreding van artikel I van deze wet </w:t>
      </w:r>
      <w:r>
        <w:t>persoonsgegevens</w:t>
      </w:r>
      <w:r w:rsidRPr="00F0230C" w:rsidR="00F0230C">
        <w:t xml:space="preserve"> </w:t>
      </w:r>
      <w:r w:rsidR="00F0230C">
        <w:t>van cliënten en hun echtgenoten</w:t>
      </w:r>
      <w:r>
        <w:t xml:space="preserve">, waaronder persoonsgegevens </w:t>
      </w:r>
      <w:r w:rsidR="00FD1F19">
        <w:t>over</w:t>
      </w:r>
      <w:r>
        <w:t xml:space="preserve"> gezondheid en het burgerservicenummer, </w:t>
      </w:r>
      <w:r w:rsidR="000449D2">
        <w:t xml:space="preserve">worden </w:t>
      </w:r>
      <w:r>
        <w:t xml:space="preserve">verwerkt en verstrekt overeenkomstig het bepaalde bij of krachtens de Wet maatschappelijke ondersteuning 2015 zoals deze komt te luiden op het tijdstip van inwerkingtreding van </w:t>
      </w:r>
      <w:r w:rsidR="009D068B">
        <w:t xml:space="preserve">artikel I van </w:t>
      </w:r>
      <w:r>
        <w:t>deze wet</w:t>
      </w:r>
      <w:r w:rsidR="006559F3">
        <w:t xml:space="preserve"> met dien verstande dat afgeweken kan worden van de daarin gestelde termijnen</w:t>
      </w:r>
      <w:r w:rsidR="00BF4B8C">
        <w:t xml:space="preserve"> voor het verstrekken van persoonsgegevens</w:t>
      </w:r>
      <w:r>
        <w:t>.</w:t>
      </w:r>
    </w:p>
    <w:p w:rsidRPr="0053571B" w:rsidR="0053571B" w:rsidP="00630C18" w:rsidRDefault="0053571B" w14:paraId="1CC24B52" w14:textId="77777777">
      <w:pPr>
        <w:pStyle w:val="Plattetekst"/>
        <w:suppressAutoHyphens/>
      </w:pPr>
    </w:p>
    <w:p w:rsidRPr="0053571B" w:rsidR="00AC4337" w:rsidP="00630C18" w:rsidRDefault="00473AB2" w14:paraId="23AD8C79" w14:textId="77777777">
      <w:pPr>
        <w:pStyle w:val="Kop1"/>
        <w:suppressAutoHyphens/>
        <w:ind w:left="0"/>
      </w:pPr>
      <w:r w:rsidRPr="0053571B">
        <w:rPr>
          <w:spacing w:val="-2"/>
        </w:rPr>
        <w:t>Toelichting</w:t>
      </w:r>
    </w:p>
    <w:p w:rsidR="00AC4337" w:rsidP="00630C18" w:rsidRDefault="00AC4337" w14:paraId="66167BB1" w14:textId="77777777">
      <w:pPr>
        <w:pStyle w:val="Plattetekst"/>
        <w:suppressAutoHyphens/>
        <w:spacing w:before="40"/>
      </w:pPr>
    </w:p>
    <w:p w:rsidRPr="00074DA6" w:rsidR="00074DA6" w:rsidP="00630C18" w:rsidRDefault="00074DA6" w14:paraId="14C9A41E" w14:textId="04BF42FB">
      <w:pPr>
        <w:pStyle w:val="Plattetekst"/>
        <w:suppressAutoHyphens/>
        <w:spacing w:before="40"/>
        <w:rPr>
          <w:i/>
          <w:iCs/>
        </w:rPr>
      </w:pPr>
      <w:r w:rsidRPr="00074DA6">
        <w:rPr>
          <w:i/>
          <w:iCs/>
        </w:rPr>
        <w:t>Onderdeel A</w:t>
      </w:r>
    </w:p>
    <w:p w:rsidR="00074DA6" w:rsidP="00630C18" w:rsidRDefault="00074DA6" w14:paraId="205A4542" w14:textId="77777777">
      <w:pPr>
        <w:pStyle w:val="Plattetekst"/>
        <w:suppressAutoHyphens/>
        <w:spacing w:before="40"/>
      </w:pPr>
    </w:p>
    <w:p w:rsidR="00074DA6" w:rsidP="00630C18" w:rsidRDefault="00074DA6" w14:paraId="56571BBD" w14:textId="48D0E45D">
      <w:pPr>
        <w:pStyle w:val="Plattetekst"/>
        <w:suppressAutoHyphens/>
        <w:spacing w:before="40"/>
      </w:pPr>
      <w:r>
        <w:t>Het voorgestelde artikel 2.1.4b, vierde lid, van de Wet maatschappelijke ondersteuning 2015 (hierna: Wmo 2015) bevatte een grammaticale fout. Met deze nota van wijziging is dat hersteld.</w:t>
      </w:r>
    </w:p>
    <w:p w:rsidR="00074DA6" w:rsidP="00630C18" w:rsidRDefault="00074DA6" w14:paraId="0E1195AD" w14:textId="77777777">
      <w:pPr>
        <w:pStyle w:val="Plattetekst"/>
        <w:suppressAutoHyphens/>
        <w:spacing w:before="40"/>
      </w:pPr>
    </w:p>
    <w:p w:rsidRPr="00074DA6" w:rsidR="00074DA6" w:rsidP="00630C18" w:rsidRDefault="00074DA6" w14:paraId="16CF9140" w14:textId="4FC755A7">
      <w:pPr>
        <w:pStyle w:val="Plattetekst"/>
        <w:suppressAutoHyphens/>
        <w:spacing w:before="40"/>
        <w:rPr>
          <w:i/>
          <w:iCs/>
        </w:rPr>
      </w:pPr>
      <w:r w:rsidRPr="00074DA6">
        <w:rPr>
          <w:i/>
          <w:iCs/>
        </w:rPr>
        <w:t>Onderdeel B</w:t>
      </w:r>
    </w:p>
    <w:p w:rsidRPr="0053571B" w:rsidR="00074DA6" w:rsidP="00630C18" w:rsidRDefault="00074DA6" w14:paraId="4DAD9DAF" w14:textId="77777777">
      <w:pPr>
        <w:pStyle w:val="Plattetekst"/>
        <w:suppressAutoHyphens/>
        <w:spacing w:before="40"/>
      </w:pPr>
    </w:p>
    <w:p w:rsidR="002266AC" w:rsidP="00630C18" w:rsidRDefault="00490F15" w14:paraId="1A389515" w14:textId="77777777">
      <w:pPr>
        <w:pStyle w:val="Plattetekst"/>
        <w:suppressAutoHyphens/>
        <w:spacing w:before="40"/>
      </w:pPr>
      <w:r>
        <w:t xml:space="preserve">Het voorstel van Wet vervanging abonnementstarief Wmo 2015 brengt wijzigingen mee voor eigen bijdragen die op grond van de Wmo 2015 verschuldigd zijn voor algemene voorzieningen en maatwerkvoorzieningen. De gewijzigde eigen bijdragen zijn verschuldigd met ingang van de datum van inwerkingtreding van </w:t>
      </w:r>
      <w:r w:rsidR="00C039A0">
        <w:t>de wetswijziging</w:t>
      </w:r>
      <w:r>
        <w:t xml:space="preserve">. </w:t>
      </w:r>
      <w:r w:rsidR="00DC58B7">
        <w:t xml:space="preserve">Het streven is de wetswijziging per 1 januari 2027 in te voeren. </w:t>
      </w:r>
      <w:r>
        <w:t xml:space="preserve">De grootste verandering betreft de invoering van </w:t>
      </w:r>
      <w:r w:rsidR="00DC58B7">
        <w:t>een inkomens- en vermogensafhankelijke eigen bijdrage (hierna: ivb) voor maatwerkvoorzieningen en de daaraan gekoppelde kostprijsbewaking met betrekking tot hulpmiddelen en woningaanpassingen. Het is wenselijk cliënten zo snel mogelijk op de hoogte te stellen van de eigen bijdrage die zij verschuldigd zijn.</w:t>
      </w:r>
      <w:r w:rsidR="0081783D">
        <w:t xml:space="preserve"> Daartoe moeten reeds in het laatste kwartaal van 2026 in aanloop naar de invoering per 1 januari 2027 voorbereidingen getroffen worden. </w:t>
      </w:r>
      <w:r w:rsidR="00546CED">
        <w:t>Deze voorbereidingen verg</w:t>
      </w:r>
      <w:r w:rsidR="00714432">
        <w:t>en</w:t>
      </w:r>
      <w:r w:rsidR="00546CED">
        <w:t xml:space="preserve"> de verwerking en onderlinge verstrekking van persoonsgegevens door aanbieders, gemeenten, het CAK, de Belastingdienst, </w:t>
      </w:r>
      <w:r w:rsidRPr="00546CED" w:rsidR="00546CED">
        <w:t>het Uitvoeringsinstituut werknemersverzekeringen en de Sociale verzekeringsbank</w:t>
      </w:r>
      <w:r w:rsidR="00546CED">
        <w:t xml:space="preserve">. </w:t>
      </w:r>
      <w:r w:rsidR="00714432">
        <w:t xml:space="preserve">Het gaat om de persoonsgegevens van </w:t>
      </w:r>
      <w:r w:rsidR="00546CED">
        <w:t>cliënten die</w:t>
      </w:r>
      <w:r w:rsidR="00714432">
        <w:t xml:space="preserve"> eind 2026 een voorziening ontvangen </w:t>
      </w:r>
      <w:r w:rsidR="00E50146">
        <w:t xml:space="preserve">welke mogelijk gecontinueerd wordt in 2027 </w:t>
      </w:r>
      <w:r w:rsidR="00714432">
        <w:t xml:space="preserve">of </w:t>
      </w:r>
      <w:r w:rsidR="00E50146">
        <w:t xml:space="preserve">die </w:t>
      </w:r>
      <w:r w:rsidR="00714432">
        <w:t xml:space="preserve">per 2027 </w:t>
      </w:r>
      <w:r w:rsidR="00E50146">
        <w:t xml:space="preserve">voor het eerst </w:t>
      </w:r>
      <w:r w:rsidR="00714432">
        <w:t xml:space="preserve">een voorziening krijgen. Voor de verschuldigdheid van de eigen bijdrage door een cliënt is </w:t>
      </w:r>
    </w:p>
    <w:p w:rsidR="002266AC" w:rsidP="00630C18" w:rsidRDefault="002266AC" w14:paraId="52CCC017" w14:textId="77777777">
      <w:pPr>
        <w:pStyle w:val="Plattetekst"/>
        <w:suppressAutoHyphens/>
        <w:spacing w:before="40"/>
      </w:pPr>
    </w:p>
    <w:p w:rsidR="002266AC" w:rsidP="00630C18" w:rsidRDefault="002266AC" w14:paraId="48F87E42" w14:textId="77777777">
      <w:pPr>
        <w:pStyle w:val="Plattetekst"/>
        <w:suppressAutoHyphens/>
        <w:spacing w:before="40"/>
      </w:pPr>
    </w:p>
    <w:p w:rsidR="002266AC" w:rsidP="00630C18" w:rsidRDefault="002266AC" w14:paraId="12F16DDF" w14:textId="77777777">
      <w:pPr>
        <w:pStyle w:val="Plattetekst"/>
        <w:suppressAutoHyphens/>
        <w:spacing w:before="40"/>
      </w:pPr>
    </w:p>
    <w:p w:rsidR="001A7A73" w:rsidP="00630C18" w:rsidRDefault="00714432" w14:paraId="2028AB3E" w14:textId="001078A8">
      <w:pPr>
        <w:pStyle w:val="Plattetekst"/>
        <w:suppressAutoHyphens/>
        <w:spacing w:before="40"/>
      </w:pPr>
      <w:r>
        <w:t>ook informatie over een eventuele echtgenoot van belang teneinde samenloop van eigen bijdragen te voorkomen en omdat de hoogte van de ivb afhankelijk is van het gezamenlijke inkomen en vermogen.</w:t>
      </w:r>
      <w:r w:rsidR="00E50146">
        <w:t xml:space="preserve"> Aangezien het voorzieningen </w:t>
      </w:r>
      <w:r w:rsidRPr="00C039A0" w:rsidR="00C039A0">
        <w:t xml:space="preserve">op het gebied van maatschappelijke ondersteuning </w:t>
      </w:r>
      <w:r w:rsidR="00E50146">
        <w:t xml:space="preserve">betreft en in verband met het tegengaan van samenloop mogelijk ook langdurige zorg, is sprake van de verwerking van persoonsgegevens </w:t>
      </w:r>
      <w:r w:rsidR="00FD1F19">
        <w:t>over</w:t>
      </w:r>
      <w:r w:rsidR="00E50146">
        <w:t xml:space="preserve"> gezondheid. Verder wordt het burgerservicenummer gebruikt om te borgen dat de gegevens bij de desbetreffende persoon horen.</w:t>
      </w:r>
    </w:p>
    <w:p w:rsidR="008737AD" w:rsidP="00630C18" w:rsidRDefault="008737AD" w14:paraId="38CC369F" w14:textId="77777777">
      <w:pPr>
        <w:pStyle w:val="Plattetekst"/>
        <w:suppressAutoHyphens/>
        <w:spacing w:before="40"/>
      </w:pPr>
    </w:p>
    <w:p w:rsidR="008737AD" w:rsidP="00630C18" w:rsidRDefault="008737AD" w14:paraId="0F8FC22A" w14:textId="26694793">
      <w:pPr>
        <w:pStyle w:val="Plattetekst"/>
        <w:suppressAutoHyphens/>
        <w:spacing w:before="40"/>
      </w:pPr>
      <w:r>
        <w:t>Het wetsvoorstel wordt uitgewerkt in het Besluit vervanging abonnementstarief Wmo 2015. Dat besluit regelt onder meer de procedures voor het opleggen van eigen bijdragen en welke persoonsgegevens daarbij mogen of moeten worden verwerk</w:t>
      </w:r>
      <w:r w:rsidR="00C039A0">
        <w:t>t</w:t>
      </w:r>
      <w:r>
        <w:t>.</w:t>
      </w:r>
      <w:r w:rsidR="00473AB2">
        <w:t xml:space="preserve"> Ook worden termijnen gesteld aan de gegevensverstrekking.</w:t>
      </w:r>
      <w:r>
        <w:t xml:space="preserve"> Tijdens de voorbereidingen op de invoering kunnen die procedures nog niet </w:t>
      </w:r>
      <w:r w:rsidR="00473AB2">
        <w:t xml:space="preserve">door alle betrokken organisaties </w:t>
      </w:r>
      <w:r>
        <w:t>volledig worden toegepast.</w:t>
      </w:r>
      <w:r w:rsidR="00473AB2">
        <w:t xml:space="preserve"> Daarom zal de gegevensuitwisseling in die periode met een verzoek geïnitieerd worden. Aan een verzoek moet voldaan worden, zo mogelijk binnen de wettelijke termijnen. Voor het overige zal de verwerking en verstrekking van persoonsgegevens geschieden conform de bepalingen die per 1 januari 2027 van kracht worden. Er zullen dus niet meer of andere persoonsgegevens verwerkt en verstrekt worden dan welke gelet op de aanstaande wettelijke voorschriften nodig zijn voor het opleggen van eigen bijdragen.</w:t>
      </w:r>
    </w:p>
    <w:p w:rsidR="00E50146" w:rsidP="00630C18" w:rsidRDefault="00E50146" w14:paraId="529A4EA3" w14:textId="77777777">
      <w:pPr>
        <w:pStyle w:val="Plattetekst"/>
        <w:suppressAutoHyphens/>
        <w:spacing w:before="40"/>
      </w:pPr>
    </w:p>
    <w:p w:rsidRPr="0053571B" w:rsidR="00E50146" w:rsidP="00630C18" w:rsidRDefault="00E96746" w14:paraId="78E0F3C1" w14:textId="1D917C40">
      <w:pPr>
        <w:pStyle w:val="Plattetekst"/>
        <w:suppressAutoHyphens/>
        <w:spacing w:before="40"/>
      </w:pPr>
      <w:r>
        <w:t>D</w:t>
      </w:r>
      <w:r w:rsidR="00E50146">
        <w:t>eze nota van wijziging</w:t>
      </w:r>
      <w:r>
        <w:t xml:space="preserve"> bevat een expliciete grondslag voor het verwerken en uitwisselen van deze persoonsgegevens</w:t>
      </w:r>
      <w:r w:rsidR="00C039A0">
        <w:t xml:space="preserve"> </w:t>
      </w:r>
      <w:r w:rsidRPr="00C039A0" w:rsidR="00C039A0">
        <w:t>gedurende ten hoogste drie maanden vóór inwerkingtreding (van het overige deel) van de wet</w:t>
      </w:r>
      <w:r>
        <w:t>.</w:t>
      </w:r>
      <w:r w:rsidR="00F7506C">
        <w:t xml:space="preserve"> Met het oog op de voorbereidingen van de invoering </w:t>
      </w:r>
      <w:r w:rsidR="00105F2F">
        <w:t xml:space="preserve">van de gewijzigde eigen bijdragen </w:t>
      </w:r>
      <w:r w:rsidR="00F7506C">
        <w:t xml:space="preserve">per 1 januari 2027 is het streven de Wet vervanging abonnementstarief Wmo 2015 en het daarop te baseren Besluit vervanging abonnementstarief Wmo 2015 uiterlijk 1 april 2026 in het Staatsblad te publiceren. Kort daarna zal ook het koninklijk besluit bekend gemaakt worden waarmee de datum van inwerkingtreding van die wet en dat besluit op 1 januari 2027 wordt gesteld. Aldus is ruimschoots vóór 1 januari 2027 </w:t>
      </w:r>
      <w:r w:rsidR="003A5555">
        <w:t xml:space="preserve">onmiskenbaar </w:t>
      </w:r>
      <w:r w:rsidR="00F7506C">
        <w:t xml:space="preserve">welke wettelijke verplichtingen </w:t>
      </w:r>
      <w:r w:rsidR="003A5555">
        <w:t xml:space="preserve">en taken rusten </w:t>
      </w:r>
      <w:r w:rsidR="00F7506C">
        <w:t xml:space="preserve">op aanbieders, gemeenten, het CAK, de Belastingdienst, </w:t>
      </w:r>
      <w:r w:rsidRPr="00546CED" w:rsidR="00F7506C">
        <w:t>het Uitvoeringsinstituut werknemersverzekeringen en de Sociale verzekeringsbank</w:t>
      </w:r>
      <w:r w:rsidR="00F7506C">
        <w:t xml:space="preserve"> in het kader van het opleggen van eigen bijdragen op grond van de Wmo 2015</w:t>
      </w:r>
      <w:r w:rsidR="008A17A9">
        <w:t xml:space="preserve"> ten behoeve van de houdbaarheid van het stelsel van maatschappelijke ondersteuning. </w:t>
      </w:r>
      <w:r w:rsidR="00FD1F19">
        <w:t>G</w:t>
      </w:r>
      <w:r w:rsidR="003F0820">
        <w:t xml:space="preserve">enoemde organisaties </w:t>
      </w:r>
      <w:r w:rsidR="00FD1F19">
        <w:t xml:space="preserve">verrichten </w:t>
      </w:r>
      <w:r w:rsidR="003F0820">
        <w:t>thans al wettelijke taken in het kader van het opleggen van eigen bijdragen voor (onder meer) maatschappelijke ondersteuning</w:t>
      </w:r>
      <w:r w:rsidR="00F233B0">
        <w:t xml:space="preserve"> en daar</w:t>
      </w:r>
      <w:r w:rsidR="00FD1F19">
        <w:t>bij worden</w:t>
      </w:r>
      <w:r w:rsidR="00F233B0">
        <w:t xml:space="preserve"> hetzelfde soort gegevens verwerk</w:t>
      </w:r>
      <w:r w:rsidR="00FD1F19">
        <w:t>t</w:t>
      </w:r>
      <w:r w:rsidR="00F233B0">
        <w:t xml:space="preserve"> en uit</w:t>
      </w:r>
      <w:r w:rsidR="00FD1F19">
        <w:t>ge</w:t>
      </w:r>
      <w:r w:rsidR="00F233B0">
        <w:t>wissel</w:t>
      </w:r>
      <w:r w:rsidR="00FD1F19">
        <w:t>d</w:t>
      </w:r>
      <w:r w:rsidR="003F0820">
        <w:t xml:space="preserve">. </w:t>
      </w:r>
      <w:r w:rsidR="008A17A9">
        <w:t>Om geen misverstanden te kunnen laten ontstaan over de rechtmatigheid van de verwerking van persoonsgegevens ter voorbereiding op de invoering van de Wet vervanging abonnementstarief Wmo 2015</w:t>
      </w:r>
      <w:r w:rsidR="008737AD">
        <w:t>, wordt met deze nota van wijziging de grondslag voor die gegevensverwerking uitdrukkelijk verankerd in het wetsvoorstel.</w:t>
      </w:r>
      <w:r w:rsidR="00105F2F">
        <w:t xml:space="preserve"> De grondslag is opgenomen in een afzonderlijke bepaling (artikel XIIIA). Deze bepaling zal drie maanden eerder in werking treden dan de bepalingen waarmee de gewijzigde eigen bijdragen worden ingevoerd (artikel I). Het wetsvoorstel bevat reeds de mogelijkheid om </w:t>
      </w:r>
      <w:r w:rsidRPr="00105F2F" w:rsidR="00105F2F">
        <w:t>verschillende artikelen of onderdelen daarvan</w:t>
      </w:r>
      <w:r w:rsidR="00105F2F">
        <w:t xml:space="preserve"> op verschillende momenten in werking te laten treden (artikel XVI).</w:t>
      </w:r>
    </w:p>
    <w:p w:rsidRPr="0053571B" w:rsidR="001A7A73" w:rsidP="00630C18" w:rsidRDefault="001A7A73" w14:paraId="12444B28" w14:textId="77777777">
      <w:pPr>
        <w:pStyle w:val="Plattetekst"/>
        <w:suppressAutoHyphens/>
        <w:spacing w:before="40"/>
      </w:pPr>
    </w:p>
    <w:p w:rsidR="0053571B" w:rsidP="00630C18" w:rsidRDefault="00473AB2" w14:paraId="6C9979FA" w14:textId="6BEC0BAC">
      <w:pPr>
        <w:pStyle w:val="Plattetekst"/>
        <w:suppressAutoHyphens/>
        <w:spacing w:line="264" w:lineRule="auto"/>
        <w:ind w:right="4267"/>
      </w:pPr>
      <w:r w:rsidRPr="0053571B">
        <w:t>De</w:t>
      </w:r>
      <w:r w:rsidRPr="0053571B">
        <w:rPr>
          <w:spacing w:val="-13"/>
        </w:rPr>
        <w:t xml:space="preserve"> </w:t>
      </w:r>
      <w:r w:rsidR="005C775F">
        <w:t>S</w:t>
      </w:r>
      <w:r w:rsidRPr="0053571B">
        <w:t>taatssecretaris</w:t>
      </w:r>
      <w:r w:rsidRPr="0053571B">
        <w:rPr>
          <w:spacing w:val="-12"/>
        </w:rPr>
        <w:t xml:space="preserve"> </w:t>
      </w:r>
      <w:r w:rsidRPr="0053571B">
        <w:t>van</w:t>
      </w:r>
      <w:r w:rsidRPr="0053571B">
        <w:rPr>
          <w:spacing w:val="-12"/>
        </w:rPr>
        <w:t xml:space="preserve"> </w:t>
      </w:r>
      <w:r w:rsidRPr="0053571B">
        <w:t>Volksgezondheid,</w:t>
      </w:r>
    </w:p>
    <w:p w:rsidRPr="0053571B" w:rsidR="00AC4337" w:rsidP="00630C18" w:rsidRDefault="00473AB2" w14:paraId="079426E5" w14:textId="7270CDF1">
      <w:pPr>
        <w:pStyle w:val="Plattetekst"/>
        <w:suppressAutoHyphens/>
        <w:spacing w:line="264" w:lineRule="auto"/>
        <w:ind w:right="4267"/>
      </w:pPr>
      <w:r w:rsidRPr="0053571B">
        <w:t>Welzijn en Sport,</w:t>
      </w:r>
    </w:p>
    <w:p w:rsidR="00AC4337" w:rsidP="00630C18" w:rsidRDefault="00AC4337" w14:paraId="6810F794" w14:textId="77777777">
      <w:pPr>
        <w:pStyle w:val="Plattetekst"/>
        <w:suppressAutoHyphens/>
      </w:pPr>
    </w:p>
    <w:p w:rsidR="005C775F" w:rsidP="00630C18" w:rsidRDefault="005C775F" w14:paraId="6A187C1A" w14:textId="77777777">
      <w:pPr>
        <w:pStyle w:val="Plattetekst"/>
        <w:suppressAutoHyphens/>
      </w:pPr>
    </w:p>
    <w:p w:rsidR="00630C18" w:rsidP="00630C18" w:rsidRDefault="00630C18" w14:paraId="6924426D" w14:textId="77777777">
      <w:pPr>
        <w:pStyle w:val="Plattetekst"/>
        <w:suppressAutoHyphens/>
      </w:pPr>
    </w:p>
    <w:p w:rsidR="00630C18" w:rsidP="00630C18" w:rsidRDefault="00630C18" w14:paraId="5FB47C5E" w14:textId="77777777">
      <w:pPr>
        <w:pStyle w:val="Plattetekst"/>
        <w:suppressAutoHyphens/>
      </w:pPr>
    </w:p>
    <w:p w:rsidRPr="0053571B" w:rsidR="00C06A03" w:rsidP="00630C18" w:rsidRDefault="00C06A03" w14:paraId="15CA8F35" w14:textId="77777777">
      <w:pPr>
        <w:pStyle w:val="Plattetekst"/>
        <w:suppressAutoHyphens/>
      </w:pPr>
    </w:p>
    <w:p w:rsidRPr="0053571B" w:rsidR="00AC4337" w:rsidP="00630C18" w:rsidRDefault="00AC4337" w14:paraId="6DF6D70F" w14:textId="77777777">
      <w:pPr>
        <w:pStyle w:val="Plattetekst"/>
        <w:suppressAutoHyphens/>
      </w:pPr>
    </w:p>
    <w:p w:rsidRPr="0053571B" w:rsidR="00AC4337" w:rsidP="00630C18" w:rsidRDefault="005C775F" w14:paraId="722D87DA" w14:textId="6D26436D">
      <w:pPr>
        <w:pStyle w:val="Plattetekst"/>
        <w:suppressAutoHyphens/>
      </w:pPr>
      <w:r w:rsidRPr="005C775F">
        <w:t>N.J.F. Pouw-Verweij</w:t>
      </w:r>
    </w:p>
    <w:sectPr w:rsidRPr="0053571B" w:rsidR="00AC4337">
      <w:footerReference w:type="default" r:id="rId7"/>
      <w:pgSz w:w="11900" w:h="16820"/>
      <w:pgMar w:top="1940" w:right="1680" w:bottom="1140" w:left="1480" w:header="0" w:footer="955"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20CC" w14:textId="77777777" w:rsidR="00002FD9" w:rsidRDefault="00002FD9">
      <w:r>
        <w:separator/>
      </w:r>
    </w:p>
  </w:endnote>
  <w:endnote w:type="continuationSeparator" w:id="0">
    <w:p w14:paraId="2987C8F9" w14:textId="77777777" w:rsidR="00002FD9" w:rsidRDefault="0000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66E4A" w14:textId="77777777" w:rsidR="0067360A" w:rsidRDefault="0067360A" w:rsidP="0053571B">
    <w:pPr>
      <w:pStyle w:val="Voettekst"/>
      <w:tabs>
        <w:tab w:val="clear" w:pos="4536"/>
        <w:tab w:val="clear" w:pos="9072"/>
        <w:tab w:val="right" w:pos="8740"/>
      </w:tabs>
      <w:rPr>
        <w:sz w:val="16"/>
        <w:szCs w:val="16"/>
        <w:highlight w:val="lightGray"/>
      </w:rPr>
    </w:pPr>
  </w:p>
  <w:p w14:paraId="1809842A" w14:textId="40E59601" w:rsidR="0053571B" w:rsidRPr="0053571B" w:rsidRDefault="0053571B" w:rsidP="0053571B">
    <w:pPr>
      <w:pStyle w:val="Voettekst"/>
      <w:tabs>
        <w:tab w:val="clear" w:pos="4536"/>
        <w:tab w:val="clear" w:pos="9072"/>
        <w:tab w:val="right" w:pos="8740"/>
      </w:tabs>
      <w:rPr>
        <w:sz w:val="16"/>
        <w:szCs w:val="16"/>
      </w:rPr>
    </w:pPr>
    <w:r w:rsidRPr="0053571B">
      <w:rPr>
        <w:sz w:val="16"/>
        <w:szCs w:val="16"/>
      </w:rPr>
      <w:tab/>
    </w:r>
    <w:r w:rsidRPr="0053571B">
      <w:rPr>
        <w:sz w:val="16"/>
        <w:szCs w:val="16"/>
      </w:rPr>
      <w:fldChar w:fldCharType="begin"/>
    </w:r>
    <w:r w:rsidRPr="0053571B">
      <w:rPr>
        <w:sz w:val="16"/>
        <w:szCs w:val="16"/>
      </w:rPr>
      <w:instrText>PAGE   \* MERGEFORMAT</w:instrText>
    </w:r>
    <w:r w:rsidRPr="0053571B">
      <w:rPr>
        <w:sz w:val="16"/>
        <w:szCs w:val="16"/>
      </w:rPr>
      <w:fldChar w:fldCharType="separate"/>
    </w:r>
    <w:r w:rsidRPr="0053571B">
      <w:rPr>
        <w:sz w:val="16"/>
        <w:szCs w:val="16"/>
      </w:rPr>
      <w:t>1</w:t>
    </w:r>
    <w:r w:rsidRPr="0053571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2392A" w14:textId="77777777" w:rsidR="00002FD9" w:rsidRDefault="00002FD9">
      <w:r>
        <w:separator/>
      </w:r>
    </w:p>
  </w:footnote>
  <w:footnote w:type="continuationSeparator" w:id="0">
    <w:p w14:paraId="74C8F055" w14:textId="77777777" w:rsidR="00002FD9" w:rsidRDefault="00002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EDA"/>
    <w:multiLevelType w:val="hybridMultilevel"/>
    <w:tmpl w:val="CD607968"/>
    <w:lvl w:ilvl="0" w:tplc="F61659FE">
      <w:start w:val="1"/>
      <w:numFmt w:val="decimal"/>
      <w:lvlText w:val="%1."/>
      <w:lvlJc w:val="left"/>
      <w:pPr>
        <w:ind w:left="108" w:hanging="244"/>
      </w:pPr>
      <w:rPr>
        <w:rFonts w:ascii="Verdana" w:eastAsia="Verdana" w:hAnsi="Verdana" w:cs="Verdana" w:hint="default"/>
        <w:b w:val="0"/>
        <w:bCs w:val="0"/>
        <w:i w:val="0"/>
        <w:iCs w:val="0"/>
        <w:spacing w:val="0"/>
        <w:w w:val="100"/>
        <w:sz w:val="18"/>
        <w:szCs w:val="18"/>
        <w:lang w:val="nl-NL" w:eastAsia="en-US" w:bidi="ar-SA"/>
      </w:rPr>
    </w:lvl>
    <w:lvl w:ilvl="1" w:tplc="C8D403D0">
      <w:numFmt w:val="bullet"/>
      <w:lvlText w:val="•"/>
      <w:lvlJc w:val="left"/>
      <w:pPr>
        <w:ind w:left="964" w:hanging="244"/>
      </w:pPr>
      <w:rPr>
        <w:rFonts w:hint="default"/>
        <w:lang w:val="nl-NL" w:eastAsia="en-US" w:bidi="ar-SA"/>
      </w:rPr>
    </w:lvl>
    <w:lvl w:ilvl="2" w:tplc="801895E8">
      <w:numFmt w:val="bullet"/>
      <w:lvlText w:val="•"/>
      <w:lvlJc w:val="left"/>
      <w:pPr>
        <w:ind w:left="1828" w:hanging="244"/>
      </w:pPr>
      <w:rPr>
        <w:rFonts w:hint="default"/>
        <w:lang w:val="nl-NL" w:eastAsia="en-US" w:bidi="ar-SA"/>
      </w:rPr>
    </w:lvl>
    <w:lvl w:ilvl="3" w:tplc="5BFC6BD8">
      <w:numFmt w:val="bullet"/>
      <w:lvlText w:val="•"/>
      <w:lvlJc w:val="left"/>
      <w:pPr>
        <w:ind w:left="2692" w:hanging="244"/>
      </w:pPr>
      <w:rPr>
        <w:rFonts w:hint="default"/>
        <w:lang w:val="nl-NL" w:eastAsia="en-US" w:bidi="ar-SA"/>
      </w:rPr>
    </w:lvl>
    <w:lvl w:ilvl="4" w:tplc="AD30953E">
      <w:numFmt w:val="bullet"/>
      <w:lvlText w:val="•"/>
      <w:lvlJc w:val="left"/>
      <w:pPr>
        <w:ind w:left="3556" w:hanging="244"/>
      </w:pPr>
      <w:rPr>
        <w:rFonts w:hint="default"/>
        <w:lang w:val="nl-NL" w:eastAsia="en-US" w:bidi="ar-SA"/>
      </w:rPr>
    </w:lvl>
    <w:lvl w:ilvl="5" w:tplc="E4203F42">
      <w:numFmt w:val="bullet"/>
      <w:lvlText w:val="•"/>
      <w:lvlJc w:val="left"/>
      <w:pPr>
        <w:ind w:left="4420" w:hanging="244"/>
      </w:pPr>
      <w:rPr>
        <w:rFonts w:hint="default"/>
        <w:lang w:val="nl-NL" w:eastAsia="en-US" w:bidi="ar-SA"/>
      </w:rPr>
    </w:lvl>
    <w:lvl w:ilvl="6" w:tplc="32240C1E">
      <w:numFmt w:val="bullet"/>
      <w:lvlText w:val="•"/>
      <w:lvlJc w:val="left"/>
      <w:pPr>
        <w:ind w:left="5284" w:hanging="244"/>
      </w:pPr>
      <w:rPr>
        <w:rFonts w:hint="default"/>
        <w:lang w:val="nl-NL" w:eastAsia="en-US" w:bidi="ar-SA"/>
      </w:rPr>
    </w:lvl>
    <w:lvl w:ilvl="7" w:tplc="4EE62E74">
      <w:numFmt w:val="bullet"/>
      <w:lvlText w:val="•"/>
      <w:lvlJc w:val="left"/>
      <w:pPr>
        <w:ind w:left="6148" w:hanging="244"/>
      </w:pPr>
      <w:rPr>
        <w:rFonts w:hint="default"/>
        <w:lang w:val="nl-NL" w:eastAsia="en-US" w:bidi="ar-SA"/>
      </w:rPr>
    </w:lvl>
    <w:lvl w:ilvl="8" w:tplc="A1CC86DE">
      <w:numFmt w:val="bullet"/>
      <w:lvlText w:val="•"/>
      <w:lvlJc w:val="left"/>
      <w:pPr>
        <w:ind w:left="7012" w:hanging="244"/>
      </w:pPr>
      <w:rPr>
        <w:rFonts w:hint="default"/>
        <w:lang w:val="nl-NL" w:eastAsia="en-US" w:bidi="ar-SA"/>
      </w:rPr>
    </w:lvl>
  </w:abstractNum>
  <w:abstractNum w:abstractNumId="1" w15:restartNumberingAfterBreak="0">
    <w:nsid w:val="0EFA4739"/>
    <w:multiLevelType w:val="hybridMultilevel"/>
    <w:tmpl w:val="54CA2A28"/>
    <w:lvl w:ilvl="0" w:tplc="CA6651B2">
      <w:start w:val="1"/>
      <w:numFmt w:val="decimal"/>
      <w:lvlText w:val="%1."/>
      <w:lvlJc w:val="left"/>
      <w:pPr>
        <w:ind w:left="108" w:hanging="243"/>
      </w:pPr>
      <w:rPr>
        <w:rFonts w:ascii="Verdana" w:eastAsia="Verdana" w:hAnsi="Verdana" w:cs="Verdana" w:hint="default"/>
        <w:b w:val="0"/>
        <w:bCs w:val="0"/>
        <w:i w:val="0"/>
        <w:iCs w:val="0"/>
        <w:spacing w:val="0"/>
        <w:w w:val="100"/>
        <w:sz w:val="18"/>
        <w:szCs w:val="18"/>
        <w:lang w:val="nl-NL" w:eastAsia="en-US" w:bidi="ar-SA"/>
      </w:rPr>
    </w:lvl>
    <w:lvl w:ilvl="1" w:tplc="AC8ACE92">
      <w:start w:val="1"/>
      <w:numFmt w:val="lowerLetter"/>
      <w:lvlText w:val="%2."/>
      <w:lvlJc w:val="left"/>
      <w:pPr>
        <w:ind w:left="108" w:hanging="238"/>
      </w:pPr>
      <w:rPr>
        <w:rFonts w:ascii="Verdana" w:eastAsia="Verdana" w:hAnsi="Verdana" w:cs="Verdana" w:hint="default"/>
        <w:b w:val="0"/>
        <w:bCs w:val="0"/>
        <w:i w:val="0"/>
        <w:iCs w:val="0"/>
        <w:spacing w:val="0"/>
        <w:w w:val="100"/>
        <w:sz w:val="18"/>
        <w:szCs w:val="18"/>
        <w:lang w:val="nl-NL" w:eastAsia="en-US" w:bidi="ar-SA"/>
      </w:rPr>
    </w:lvl>
    <w:lvl w:ilvl="2" w:tplc="34FAAED6">
      <w:numFmt w:val="bullet"/>
      <w:lvlText w:val="•"/>
      <w:lvlJc w:val="left"/>
      <w:pPr>
        <w:ind w:left="1828" w:hanging="238"/>
      </w:pPr>
      <w:rPr>
        <w:rFonts w:hint="default"/>
        <w:lang w:val="nl-NL" w:eastAsia="en-US" w:bidi="ar-SA"/>
      </w:rPr>
    </w:lvl>
    <w:lvl w:ilvl="3" w:tplc="D70EC204">
      <w:numFmt w:val="bullet"/>
      <w:lvlText w:val="•"/>
      <w:lvlJc w:val="left"/>
      <w:pPr>
        <w:ind w:left="2692" w:hanging="238"/>
      </w:pPr>
      <w:rPr>
        <w:rFonts w:hint="default"/>
        <w:lang w:val="nl-NL" w:eastAsia="en-US" w:bidi="ar-SA"/>
      </w:rPr>
    </w:lvl>
    <w:lvl w:ilvl="4" w:tplc="96001DEC">
      <w:numFmt w:val="bullet"/>
      <w:lvlText w:val="•"/>
      <w:lvlJc w:val="left"/>
      <w:pPr>
        <w:ind w:left="3556" w:hanging="238"/>
      </w:pPr>
      <w:rPr>
        <w:rFonts w:hint="default"/>
        <w:lang w:val="nl-NL" w:eastAsia="en-US" w:bidi="ar-SA"/>
      </w:rPr>
    </w:lvl>
    <w:lvl w:ilvl="5" w:tplc="391436C4">
      <w:numFmt w:val="bullet"/>
      <w:lvlText w:val="•"/>
      <w:lvlJc w:val="left"/>
      <w:pPr>
        <w:ind w:left="4420" w:hanging="238"/>
      </w:pPr>
      <w:rPr>
        <w:rFonts w:hint="default"/>
        <w:lang w:val="nl-NL" w:eastAsia="en-US" w:bidi="ar-SA"/>
      </w:rPr>
    </w:lvl>
    <w:lvl w:ilvl="6" w:tplc="8D244416">
      <w:numFmt w:val="bullet"/>
      <w:lvlText w:val="•"/>
      <w:lvlJc w:val="left"/>
      <w:pPr>
        <w:ind w:left="5284" w:hanging="238"/>
      </w:pPr>
      <w:rPr>
        <w:rFonts w:hint="default"/>
        <w:lang w:val="nl-NL" w:eastAsia="en-US" w:bidi="ar-SA"/>
      </w:rPr>
    </w:lvl>
    <w:lvl w:ilvl="7" w:tplc="52E225CC">
      <w:numFmt w:val="bullet"/>
      <w:lvlText w:val="•"/>
      <w:lvlJc w:val="left"/>
      <w:pPr>
        <w:ind w:left="6148" w:hanging="238"/>
      </w:pPr>
      <w:rPr>
        <w:rFonts w:hint="default"/>
        <w:lang w:val="nl-NL" w:eastAsia="en-US" w:bidi="ar-SA"/>
      </w:rPr>
    </w:lvl>
    <w:lvl w:ilvl="8" w:tplc="82D22698">
      <w:numFmt w:val="bullet"/>
      <w:lvlText w:val="•"/>
      <w:lvlJc w:val="left"/>
      <w:pPr>
        <w:ind w:left="7012" w:hanging="238"/>
      </w:pPr>
      <w:rPr>
        <w:rFonts w:hint="default"/>
        <w:lang w:val="nl-NL" w:eastAsia="en-US" w:bidi="ar-SA"/>
      </w:rPr>
    </w:lvl>
  </w:abstractNum>
  <w:abstractNum w:abstractNumId="2" w15:restartNumberingAfterBreak="0">
    <w:nsid w:val="79A639D2"/>
    <w:multiLevelType w:val="hybridMultilevel"/>
    <w:tmpl w:val="E81874FC"/>
    <w:lvl w:ilvl="0" w:tplc="5D8C3D6C">
      <w:start w:val="1"/>
      <w:numFmt w:val="decimal"/>
      <w:lvlText w:val="%1."/>
      <w:lvlJc w:val="left"/>
      <w:pPr>
        <w:ind w:left="816" w:hanging="243"/>
      </w:pPr>
      <w:rPr>
        <w:rFonts w:ascii="Verdana" w:eastAsia="Verdana" w:hAnsi="Verdana" w:cs="Verdana" w:hint="default"/>
        <w:b w:val="0"/>
        <w:bCs w:val="0"/>
        <w:i w:val="0"/>
        <w:iCs w:val="0"/>
        <w:spacing w:val="0"/>
        <w:w w:val="100"/>
        <w:sz w:val="18"/>
        <w:szCs w:val="18"/>
        <w:lang w:val="nl-NL" w:eastAsia="en-US" w:bidi="ar-SA"/>
      </w:rPr>
    </w:lvl>
    <w:lvl w:ilvl="1" w:tplc="E8D254F6">
      <w:start w:val="1"/>
      <w:numFmt w:val="lowerLetter"/>
      <w:lvlText w:val="%2."/>
      <w:lvlJc w:val="left"/>
      <w:pPr>
        <w:ind w:left="816" w:hanging="238"/>
      </w:pPr>
      <w:rPr>
        <w:rFonts w:ascii="Verdana" w:eastAsia="Verdana" w:hAnsi="Verdana" w:cs="Verdana" w:hint="default"/>
        <w:b w:val="0"/>
        <w:bCs w:val="0"/>
        <w:i w:val="0"/>
        <w:iCs w:val="0"/>
        <w:spacing w:val="0"/>
        <w:w w:val="100"/>
        <w:sz w:val="18"/>
        <w:szCs w:val="18"/>
        <w:lang w:val="nl-NL" w:eastAsia="en-US" w:bidi="ar-SA"/>
      </w:rPr>
    </w:lvl>
    <w:lvl w:ilvl="2" w:tplc="D1961136">
      <w:numFmt w:val="bullet"/>
      <w:lvlText w:val="•"/>
      <w:lvlJc w:val="left"/>
      <w:pPr>
        <w:ind w:left="2404" w:hanging="238"/>
      </w:pPr>
      <w:rPr>
        <w:rFonts w:hint="default"/>
        <w:lang w:val="nl-NL" w:eastAsia="en-US" w:bidi="ar-SA"/>
      </w:rPr>
    </w:lvl>
    <w:lvl w:ilvl="3" w:tplc="BA9A3F78">
      <w:numFmt w:val="bullet"/>
      <w:lvlText w:val="•"/>
      <w:lvlJc w:val="left"/>
      <w:pPr>
        <w:ind w:left="3196" w:hanging="238"/>
      </w:pPr>
      <w:rPr>
        <w:rFonts w:hint="default"/>
        <w:lang w:val="nl-NL" w:eastAsia="en-US" w:bidi="ar-SA"/>
      </w:rPr>
    </w:lvl>
    <w:lvl w:ilvl="4" w:tplc="6DE2D0E2">
      <w:numFmt w:val="bullet"/>
      <w:lvlText w:val="•"/>
      <w:lvlJc w:val="left"/>
      <w:pPr>
        <w:ind w:left="3988" w:hanging="238"/>
      </w:pPr>
      <w:rPr>
        <w:rFonts w:hint="default"/>
        <w:lang w:val="nl-NL" w:eastAsia="en-US" w:bidi="ar-SA"/>
      </w:rPr>
    </w:lvl>
    <w:lvl w:ilvl="5" w:tplc="E53A70BC">
      <w:numFmt w:val="bullet"/>
      <w:lvlText w:val="•"/>
      <w:lvlJc w:val="left"/>
      <w:pPr>
        <w:ind w:left="4780" w:hanging="238"/>
      </w:pPr>
      <w:rPr>
        <w:rFonts w:hint="default"/>
        <w:lang w:val="nl-NL" w:eastAsia="en-US" w:bidi="ar-SA"/>
      </w:rPr>
    </w:lvl>
    <w:lvl w:ilvl="6" w:tplc="5854ED68">
      <w:numFmt w:val="bullet"/>
      <w:lvlText w:val="•"/>
      <w:lvlJc w:val="left"/>
      <w:pPr>
        <w:ind w:left="5572" w:hanging="238"/>
      </w:pPr>
      <w:rPr>
        <w:rFonts w:hint="default"/>
        <w:lang w:val="nl-NL" w:eastAsia="en-US" w:bidi="ar-SA"/>
      </w:rPr>
    </w:lvl>
    <w:lvl w:ilvl="7" w:tplc="6FD25CBE">
      <w:numFmt w:val="bullet"/>
      <w:lvlText w:val="•"/>
      <w:lvlJc w:val="left"/>
      <w:pPr>
        <w:ind w:left="6364" w:hanging="238"/>
      </w:pPr>
      <w:rPr>
        <w:rFonts w:hint="default"/>
        <w:lang w:val="nl-NL" w:eastAsia="en-US" w:bidi="ar-SA"/>
      </w:rPr>
    </w:lvl>
    <w:lvl w:ilvl="8" w:tplc="5164F230">
      <w:numFmt w:val="bullet"/>
      <w:lvlText w:val="•"/>
      <w:lvlJc w:val="left"/>
      <w:pPr>
        <w:ind w:left="7156" w:hanging="238"/>
      </w:pPr>
      <w:rPr>
        <w:rFonts w:hint="default"/>
        <w:lang w:val="nl-NL" w:eastAsia="en-US" w:bidi="ar-SA"/>
      </w:rPr>
    </w:lvl>
  </w:abstractNum>
  <w:num w:numId="1" w16cid:durableId="1015307390">
    <w:abstractNumId w:val="1"/>
  </w:num>
  <w:num w:numId="2" w16cid:durableId="793641035">
    <w:abstractNumId w:val="0"/>
  </w:num>
  <w:num w:numId="3" w16cid:durableId="900292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37"/>
    <w:rsid w:val="00002FD9"/>
    <w:rsid w:val="000449D2"/>
    <w:rsid w:val="0006672B"/>
    <w:rsid w:val="00074DA6"/>
    <w:rsid w:val="000A2F03"/>
    <w:rsid w:val="00105F2F"/>
    <w:rsid w:val="0012665B"/>
    <w:rsid w:val="001340E5"/>
    <w:rsid w:val="001A7A73"/>
    <w:rsid w:val="001B2CDD"/>
    <w:rsid w:val="001D0997"/>
    <w:rsid w:val="002266AC"/>
    <w:rsid w:val="002B1338"/>
    <w:rsid w:val="00373ED1"/>
    <w:rsid w:val="003A5555"/>
    <w:rsid w:val="003F0820"/>
    <w:rsid w:val="00454B4D"/>
    <w:rsid w:val="004712AE"/>
    <w:rsid w:val="00473AB2"/>
    <w:rsid w:val="00490F15"/>
    <w:rsid w:val="00497FC0"/>
    <w:rsid w:val="004E1AF8"/>
    <w:rsid w:val="0051730F"/>
    <w:rsid w:val="0053571B"/>
    <w:rsid w:val="00546CED"/>
    <w:rsid w:val="0056186D"/>
    <w:rsid w:val="005C775F"/>
    <w:rsid w:val="005E45A1"/>
    <w:rsid w:val="00614E16"/>
    <w:rsid w:val="00630C18"/>
    <w:rsid w:val="006559F3"/>
    <w:rsid w:val="00656027"/>
    <w:rsid w:val="00663829"/>
    <w:rsid w:val="00664695"/>
    <w:rsid w:val="0067360A"/>
    <w:rsid w:val="00714432"/>
    <w:rsid w:val="00721DE7"/>
    <w:rsid w:val="007578C7"/>
    <w:rsid w:val="00815880"/>
    <w:rsid w:val="00815E52"/>
    <w:rsid w:val="0081783D"/>
    <w:rsid w:val="00832F02"/>
    <w:rsid w:val="00835E47"/>
    <w:rsid w:val="008600FB"/>
    <w:rsid w:val="008737AD"/>
    <w:rsid w:val="008978BD"/>
    <w:rsid w:val="008A17A9"/>
    <w:rsid w:val="009D068B"/>
    <w:rsid w:val="00A43EE0"/>
    <w:rsid w:val="00AC4337"/>
    <w:rsid w:val="00BE04A4"/>
    <w:rsid w:val="00BF4B8C"/>
    <w:rsid w:val="00C039A0"/>
    <w:rsid w:val="00C06A03"/>
    <w:rsid w:val="00C61928"/>
    <w:rsid w:val="00C63D02"/>
    <w:rsid w:val="00C97F25"/>
    <w:rsid w:val="00DC58B7"/>
    <w:rsid w:val="00DC6B95"/>
    <w:rsid w:val="00DF69C9"/>
    <w:rsid w:val="00E05D04"/>
    <w:rsid w:val="00E446A4"/>
    <w:rsid w:val="00E50146"/>
    <w:rsid w:val="00E96746"/>
    <w:rsid w:val="00F0230C"/>
    <w:rsid w:val="00F054BF"/>
    <w:rsid w:val="00F233B0"/>
    <w:rsid w:val="00F7506C"/>
    <w:rsid w:val="00FD1F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0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rPr>
  </w:style>
  <w:style w:type="paragraph" w:styleId="Kop1">
    <w:name w:val="heading 1"/>
    <w:basedOn w:val="Standaard"/>
    <w:uiPriority w:val="9"/>
    <w:qFormat/>
    <w:pPr>
      <w:ind w:left="108"/>
      <w:outlineLvl w:val="0"/>
    </w:pPr>
    <w:rPr>
      <w:b/>
      <w:bCs/>
      <w:sz w:val="18"/>
      <w:szCs w:val="18"/>
    </w:rPr>
  </w:style>
  <w:style w:type="paragraph" w:styleId="Kop2">
    <w:name w:val="heading 2"/>
    <w:basedOn w:val="Standaard"/>
    <w:uiPriority w:val="9"/>
    <w:unhideWhenUsed/>
    <w:qFormat/>
    <w:pPr>
      <w:ind w:left="108"/>
      <w:outlineLvl w:val="1"/>
    </w:pPr>
    <w:rPr>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8"/>
      <w:szCs w:val="18"/>
    </w:rPr>
  </w:style>
  <w:style w:type="paragraph" w:styleId="Lijstalinea">
    <w:name w:val="List Paragraph"/>
    <w:basedOn w:val="Standaard"/>
    <w:uiPriority w:val="1"/>
    <w:qFormat/>
    <w:pPr>
      <w:ind w:left="108"/>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53571B"/>
    <w:pPr>
      <w:tabs>
        <w:tab w:val="center" w:pos="4536"/>
        <w:tab w:val="right" w:pos="9072"/>
      </w:tabs>
    </w:pPr>
  </w:style>
  <w:style w:type="character" w:customStyle="1" w:styleId="KoptekstChar">
    <w:name w:val="Koptekst Char"/>
    <w:basedOn w:val="Standaardalinea-lettertype"/>
    <w:link w:val="Koptekst"/>
    <w:uiPriority w:val="99"/>
    <w:rsid w:val="0053571B"/>
    <w:rPr>
      <w:rFonts w:ascii="Verdana" w:eastAsia="Verdana" w:hAnsi="Verdana" w:cs="Verdana"/>
      <w:lang w:val="nl-NL"/>
    </w:rPr>
  </w:style>
  <w:style w:type="paragraph" w:styleId="Voettekst">
    <w:name w:val="footer"/>
    <w:basedOn w:val="Standaard"/>
    <w:link w:val="VoettekstChar"/>
    <w:uiPriority w:val="99"/>
    <w:unhideWhenUsed/>
    <w:rsid w:val="0053571B"/>
    <w:pPr>
      <w:tabs>
        <w:tab w:val="center" w:pos="4536"/>
        <w:tab w:val="right" w:pos="9072"/>
      </w:tabs>
    </w:pPr>
  </w:style>
  <w:style w:type="character" w:customStyle="1" w:styleId="VoettekstChar">
    <w:name w:val="Voettekst Char"/>
    <w:basedOn w:val="Standaardalinea-lettertype"/>
    <w:link w:val="Voettekst"/>
    <w:uiPriority w:val="99"/>
    <w:rsid w:val="0053571B"/>
    <w:rPr>
      <w:rFonts w:ascii="Verdana" w:eastAsia="Verdana" w:hAnsi="Verdana" w:cs="Verdana"/>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981</ap:Words>
  <ap:Characters>5397</ap:Characters>
  <ap:DocSecurity>0</ap:DocSecurity>
  <ap:Lines>44</ap:Lines>
  <ap:Paragraphs>12</ap:Paragraphs>
  <ap:ScaleCrop>false</ap:ScaleCrop>
  <ap:LinksUpToDate>false</ap:LinksUpToDate>
  <ap:CharactersWithSpaces>6366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2025-08-28T14:47:00.0000000Z</dcterms:created>
  <dcterms:modified xsi:type="dcterms:W3CDTF">2025-08-28T14:47:00.0000000Z</dcterms:modified>
  <dc:description>------------------------</dc:description>
  <dc:subject/>
  <dc:title/>
  <keywords/>
  <version/>
  <category/>
</coreProperties>
</file>