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2025Z15148</w:t>
        <w:br/>
      </w:r>
      <w:proofErr w:type="spellEnd"/>
    </w:p>
    <w:p>
      <w:pPr>
        <w:pStyle w:val="Normal"/>
        <w:rPr>
          <w:b w:val="1"/>
          <w:bCs w:val="1"/>
        </w:rPr>
      </w:pPr>
      <w:r w:rsidR="250AE766">
        <w:rPr>
          <w:b w:val="0"/>
          <w:bCs w:val="0"/>
        </w:rPr>
        <w:t>(ingezonden 14 augustus 2025)</w:t>
        <w:br/>
      </w:r>
    </w:p>
    <w:p>
      <w:r>
        <w:t xml:space="preserve">Vragen van het leden Rajkowski en Van der Burg (beiden VVD) aan de ministers van Asiel en Migratie over de aankondiging van Netanyahu dat migratiestromen uit Gaza zullen ontstaan</w:t>
      </w:r>
      <w:r>
        <w:br/>
      </w:r>
    </w:p>
    <w:p>
      <w:pPr>
        <w:pStyle w:val="ListParagraph"/>
        <w:numPr>
          <w:ilvl w:val="0"/>
          <w:numId w:val="100484690"/>
        </w:numPr>
        <w:ind w:left="360"/>
      </w:pPr>
      <w:r>
        <w:t xml:space="preserve">Kent u het bericht 'Netanyahu: we zullen Palestijnen toestaan om Gaza te verlaten'? 1)</w:t>
      </w:r>
      <w:r>
        <w:br/>
      </w:r>
    </w:p>
    <w:p>
      <w:pPr>
        <w:pStyle w:val="ListParagraph"/>
        <w:numPr>
          <w:ilvl w:val="0"/>
          <w:numId w:val="100484690"/>
        </w:numPr>
        <w:ind w:left="360"/>
      </w:pPr>
      <w:r>
        <w:t xml:space="preserve">Deelt u de mening dat onze samenleving op geen enkele manier een nieuwe migratiestroom aankan, zoals de eerdere stromen uit Syrië, Afghanistan en Oekraïne, waar Netanyahu op hint en dat het noodgedwongen verlaten van Gaza geen oplossing is voor dit conflict en ook zeer onwenselijk is? Zo nee, waarom niet?</w:t>
      </w:r>
      <w:r>
        <w:br/>
      </w:r>
    </w:p>
    <w:p>
      <w:pPr>
        <w:pStyle w:val="ListParagraph"/>
        <w:numPr>
          <w:ilvl w:val="0"/>
          <w:numId w:val="100484690"/>
        </w:numPr>
        <w:ind w:left="360"/>
      </w:pPr>
      <w:r>
        <w:t xml:space="preserve">Deelt u de mening dat als er migratiestromen ontstaan vanuit Gaza, het risico levensgroot is dat Hamas strijders zich daar tussen zullen mengen en ook zij zullen proberen asiel aan te vragen in landen als Nederland en we dat koste wat kost moeten voorkomen?</w:t>
      </w:r>
      <w:r>
        <w:br/>
      </w:r>
    </w:p>
    <w:p>
      <w:pPr>
        <w:pStyle w:val="ListParagraph"/>
        <w:numPr>
          <w:ilvl w:val="0"/>
          <w:numId w:val="100484690"/>
        </w:numPr>
        <w:ind w:left="360"/>
      </w:pPr>
      <w:r>
        <w:t xml:space="preserve">Hoe kunt u ervoor zorgen dat al aan de buitengrens van de Europese Unie (EU) wordt vastgesteld dat deze terroristen geen recht hebben op asiel in de EU en zij dus per ommegaande worden teruggestuurd?</w:t>
      </w:r>
      <w:r>
        <w:br/>
      </w:r>
    </w:p>
    <w:p>
      <w:pPr>
        <w:pStyle w:val="ListParagraph"/>
        <w:numPr>
          <w:ilvl w:val="0"/>
          <w:numId w:val="100484690"/>
        </w:numPr>
        <w:ind w:left="360"/>
      </w:pPr>
      <w:r>
        <w:t xml:space="preserve">Deelt u de opvatting dat het Nederlandse kabinet naast het aandringen op humanitaire hulp via Arabische landen, ook actief en publiekelijk druk moet uitoefenen op de regering-Netanyahu om onmiddellijk een staakt-het-vuren in te stellen en onbeperkte toegang voor humanitaire hulp te verlenen, en daarbij in de gaten te houden welk effect beslissingen van de regering Netanyahu kunnen hebben op migratie richting de EU? Zo nee, waarom niet?</w:t>
      </w:r>
      <w:r>
        <w:br/>
      </w:r>
    </w:p>
    <w:p>
      <w:pPr>
        <w:pStyle w:val="ListParagraph"/>
        <w:numPr>
          <w:ilvl w:val="0"/>
          <w:numId w:val="100484690"/>
        </w:numPr>
        <w:ind w:left="360"/>
      </w:pPr>
      <w:r>
        <w:t xml:space="preserve">Is er zicht op een doorbraak in de situatie door de zeer benodigde vrijlating van alle gijzelaars door Hamas en zo ja op welke wijze? Zo nee waarom niet?</w:t>
      </w:r>
      <w:r>
        <w:br/>
      </w:r>
    </w:p>
    <w:p>
      <w:pPr>
        <w:pStyle w:val="ListParagraph"/>
        <w:numPr>
          <w:ilvl w:val="0"/>
          <w:numId w:val="100484690"/>
        </w:numPr>
        <w:ind w:left="360"/>
      </w:pPr>
      <w:r>
        <w:t xml:space="preserve">Hoe werkt het kabinet, in het licht van het recht van Palestijnen om op hun eigen grondgebied te blijven wonen, concreet aan het beëindigen van het conflict en het realiseren van een tweestatenoplossing, en bent u bereid om daarbij de regering-Netanyahu expliciet te houden aan het beëindigen van disproportioneel geweld en het opheffen van blokkades als essentiële stap, naast het erkennen van Israël door omliggende landen en het ontmantelen van Hamas?</w:t>
      </w:r>
      <w:r>
        <w:br/>
      </w:r>
    </w:p>
    <w:p>
      <w:pPr>
        <w:pStyle w:val="ListParagraph"/>
        <w:numPr>
          <w:ilvl w:val="0"/>
          <w:numId w:val="100484690"/>
        </w:numPr>
        <w:ind w:left="360"/>
      </w:pPr>
      <w:r>
        <w:t xml:space="preserve">Op welke manier zet Nederland zich in om een grotere hongersnood of grootschalige migratie te voorkomen?</w:t>
      </w:r>
      <w:r>
        <w:br/>
      </w:r>
    </w:p>
    <w:p>
      <w:pPr>
        <w:pStyle w:val="ListParagraph"/>
        <w:numPr>
          <w:ilvl w:val="0"/>
          <w:numId w:val="100484690"/>
        </w:numPr>
        <w:ind w:left="360"/>
      </w:pPr>
      <w:r>
        <w:t xml:space="preserve">Op welke manier zetten Nederland en de EU zich in wat betreft noodhulp en opvang in de regio in de regio rond Gaza? Kan de inzet in EU-verband op beide punten vergroot worden?</w:t>
      </w:r>
      <w:r>
        <w:br/>
      </w:r>
    </w:p>
    <w:p>
      <w:pPr>
        <w:pStyle w:val="ListParagraph"/>
        <w:numPr>
          <w:ilvl w:val="0"/>
          <w:numId w:val="100484690"/>
        </w:numPr>
        <w:ind w:left="360"/>
      </w:pPr>
      <w:r>
        <w:t xml:space="preserve">Hoe onderneemt u momenteel actie vanuit Nederland en in de EU om te waarborgen dat eventuele vluchtelingen uit Gaza in de regio worden opgevangen en niet massaal naar de EU komen om asiel aan te vragen?</w:t>
      </w:r>
      <w:r>
        <w:br/>
      </w:r>
    </w:p>
    <w:p>
      <w:pPr>
        <w:pStyle w:val="ListParagraph"/>
        <w:numPr>
          <w:ilvl w:val="0"/>
          <w:numId w:val="100484690"/>
        </w:numPr>
        <w:ind w:left="360"/>
      </w:pPr>
      <w:r>
        <w:t xml:space="preserve">Bent u bereid de Arabische landen aan te spreken op hun verantwoordelijkheid om opvang in de regio te bieden alsmede te voorkomen dat door hun landen illegale migratieroutes ontstaan richting Europa?</w:t>
      </w:r>
      <w:r>
        <w:br/>
      </w:r>
    </w:p>
    <w:p>
      <w:pPr>
        <w:pStyle w:val="ListParagraph"/>
        <w:numPr>
          <w:ilvl w:val="0"/>
          <w:numId w:val="100484690"/>
        </w:numPr>
        <w:ind w:left="360"/>
      </w:pPr>
      <w:r>
        <w:t xml:space="preserve">Bent u bereid dit onderwerp in relatie tot mogelijke migratiestromen op de agenda te zetten van de volgende Europese Raad en uw bilaterale gesprekken met de regering-Netanyahu, alsmede de regeringen van de Arabische landen?</w:t>
      </w:r>
      <w:r>
        <w:br/>
      </w:r>
    </w:p>
    <w:p>
      <w:pPr>
        <w:pStyle w:val="ListParagraph"/>
        <w:numPr>
          <w:ilvl w:val="0"/>
          <w:numId w:val="100484690"/>
        </w:numPr>
        <w:ind w:left="360"/>
      </w:pPr>
      <w:r>
        <w:t xml:space="preserve">Bent u bereid om met Europese collega’s te kijken welke onderdelen van het EU Migratiepact versneld in uitvoering kunnen worden gebracht om zo snel als mogelijk meer grip te krijgen op de buitengrenzen van Europa? Zo nee, waarom niet?</w:t>
      </w:r>
      <w:r>
        <w:br/>
      </w:r>
    </w:p>
    <w:p>
      <w:pPr>
        <w:pStyle w:val="ListParagraph"/>
        <w:numPr>
          <w:ilvl w:val="0"/>
          <w:numId w:val="100484690"/>
        </w:numPr>
        <w:ind w:left="360"/>
      </w:pPr>
      <w:r>
        <w:t xml:space="preserve">Bent u bereid deze vragen een voor een en binnen twee weken te beantwoorden?</w:t>
      </w:r>
      <w:r>
        <w:br/>
      </w:r>
    </w:p>
    <w:p>
      <w:r>
        <w:t xml:space="preserve"> </w:t>
      </w:r>
      <w:r>
        <w:br/>
      </w:r>
    </w:p>
    <w:p>
      <w:r>
        <w:t xml:space="preserve"> </w:t>
      </w:r>
      <w:r>
        <w:br/>
      </w:r>
    </w:p>
    <w:p>
      <w:r>
        <w:t xml:space="preserve">1) Telegraaf, 12 augustus 2025, LIVE | Netanyahu: ’We zullen Palestijnen toestaan om Gaza te verlaten’ (https://www.telegraaf.nl/buitenland/live-netanyahu-we-zullen-palestijnen-toestaan-om-gaza-te-verlaten/83095900.html).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90">
    <w:abstractNumId w:val="100484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