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2025Z14793</w:t>
        <w:br/>
      </w:r>
      <w:proofErr w:type="spellEnd"/>
    </w:p>
    <w:p>
      <w:pPr>
        <w:pStyle w:val="Normal"/>
        <w:rPr>
          <w:b w:val="1"/>
          <w:bCs w:val="1"/>
        </w:rPr>
      </w:pPr>
      <w:r w:rsidR="250AE766">
        <w:rPr>
          <w:b w:val="0"/>
          <w:bCs w:val="0"/>
        </w:rPr>
        <w:t>(ingezonden 18 juli 2025)</w:t>
        <w:br/>
      </w:r>
    </w:p>
    <w:p>
      <w:r>
        <w:t xml:space="preserve">Vragen van de leden Vedder en Boswijk (beiden CDA) aan de minister van Volkshuisvesting en Ruimtelijke Ordening over mantelzorg- en familiewoningen bij woonwagens en op kampjes.</w:t>
      </w:r>
      <w:r>
        <w:br/>
      </w:r>
    </w:p>
    <w:p>
      <w:r>
        <w:t xml:space="preserve">1. Klopt het dat het op eigen erf vergunningvrij bijbouwen van een mantelzorg- of familiewoning, zoals geregeld wordt in de Wet Versterking regie op de volkshuisvesting, niet mogelijk wordt voor bewoners van woonwagens en kampjes, bijvoorbeeld vanwege het ontbreken van een woonbestemming of omdat het bouwvlak dit niet toelaat?</w:t>
      </w:r>
      <w:r>
        <w:br/>
      </w:r>
    </w:p>
    <w:p>
      <w:r>
        <w:t xml:space="preserve">2. Indien dit niet het geval is, voor welke categorieën woonwagens en kampjes wordt dit wél mogelijk? Welke voorwaarden gelden er dan om vergunningvrij bij te kunnen bouwen?</w:t>
      </w:r>
      <w:r>
        <w:br/>
      </w:r>
    </w:p>
    <w:p>
      <w:r>
        <w:t xml:space="preserve">3. Zijn er, naast het ontbreken van een woonbestemming of bouwvlak, nog andere redenen waarom bewoners van woonwagens en kampjes geen gebruik zouden kunnen maken van de mogelijkheid tot vergunningvrij bijbouwen van een mantelzorg- of familiewoning?</w:t>
      </w:r>
      <w:r>
        <w:br/>
      </w:r>
    </w:p>
    <w:p>
      <w:r>
        <w:t xml:space="preserve">4. Bent u bekend met het tekort aan standplaatsen voor woonwagenbewoners?</w:t>
      </w:r>
      <w:r>
        <w:br/>
      </w:r>
    </w:p>
    <w:p>
      <w:r>
        <w:t xml:space="preserve">5. Welke eisen gelden er straks voor het opstellen van volkshuisvestingsprogramma’s in de woningbouwregio’s ten aanzien van het aantal standplaatsen voor woonwagenbewoners?</w:t>
      </w:r>
      <w:r>
        <w:br/>
      </w:r>
    </w:p>
    <w:p>
      <w:r>
        <w:t xml:space="preserve">6. Zou u bovenstaande vragen ook kunnen beantwoorden voor woonwagenbewoners die wonen en ondernemen op bedrijventerreinen? Wordt bij de toepassing van het vergunningvrij bijbouwen hier ook rekening gehouden met de combinatie van wonen en werken?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