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B5D07" w:rsidR="0063544C" w:rsidP="0066751D" w:rsidRDefault="0063544C" w14:paraId="18EFA761" w14:textId="39361E90">
      <w:pPr>
        <w:spacing w:line="360" w:lineRule="auto"/>
        <w:ind w:hanging="360"/>
        <w:rPr>
          <w:rFonts w:ascii="Verdana" w:hAnsi="Verdana"/>
          <w:b/>
          <w:bCs/>
          <w:sz w:val="18"/>
          <w:szCs w:val="18"/>
        </w:rPr>
      </w:pPr>
      <w:r w:rsidRPr="00BB5D07">
        <w:rPr>
          <w:rFonts w:ascii="Verdana" w:hAnsi="Verdana"/>
          <w:b/>
          <w:bCs/>
          <w:sz w:val="18"/>
          <w:szCs w:val="18"/>
        </w:rPr>
        <w:t xml:space="preserve">Fiche </w:t>
      </w:r>
      <w:r w:rsidRPr="00BB5D07" w:rsidR="00BB5D07">
        <w:rPr>
          <w:rFonts w:ascii="Verdana" w:hAnsi="Verdana"/>
          <w:b/>
          <w:bCs/>
          <w:sz w:val="18"/>
          <w:szCs w:val="18"/>
        </w:rPr>
        <w:t>2</w:t>
      </w:r>
      <w:r w:rsidRPr="00BB5D07">
        <w:rPr>
          <w:rFonts w:ascii="Verdana" w:hAnsi="Verdana"/>
          <w:b/>
          <w:bCs/>
          <w:sz w:val="18"/>
          <w:szCs w:val="18"/>
        </w:rPr>
        <w:t>: Mededeling Internationale Digitale Strategie</w:t>
      </w:r>
    </w:p>
    <w:p w:rsidR="0063544C" w:rsidP="0066751D" w:rsidRDefault="0063544C" w14:paraId="1B30803B" w14:textId="77777777">
      <w:pPr>
        <w:spacing w:line="360" w:lineRule="auto"/>
        <w:ind w:hanging="360"/>
      </w:pPr>
    </w:p>
    <w:p w:rsidRPr="00351013" w:rsidR="000D701E" w:rsidP="0066751D" w:rsidRDefault="5FA41F18" w14:paraId="1CF85C52" w14:textId="4C53EBDF">
      <w:pPr>
        <w:numPr>
          <w:ilvl w:val="0"/>
          <w:numId w:val="1"/>
        </w:numPr>
        <w:spacing w:line="360" w:lineRule="auto"/>
        <w:ind w:left="0"/>
        <w:rPr>
          <w:rFonts w:ascii="Verdana" w:hAnsi="Verdana"/>
          <w:b/>
          <w:bCs/>
          <w:sz w:val="18"/>
          <w:szCs w:val="18"/>
        </w:rPr>
      </w:pPr>
      <w:r w:rsidRPr="5FA41F18">
        <w:rPr>
          <w:rFonts w:ascii="Verdana" w:hAnsi="Verdana"/>
          <w:b/>
          <w:bCs/>
          <w:sz w:val="18"/>
          <w:szCs w:val="18"/>
        </w:rPr>
        <w:t>Algemene gegevens</w:t>
      </w:r>
    </w:p>
    <w:p w:rsidR="00CF2C6D" w:rsidP="00CF2C6D" w:rsidRDefault="5FA41F18" w14:paraId="69E0F3D9" w14:textId="77777777">
      <w:pPr>
        <w:numPr>
          <w:ilvl w:val="0"/>
          <w:numId w:val="2"/>
        </w:numPr>
        <w:spacing w:line="360" w:lineRule="auto"/>
        <w:ind w:left="0"/>
        <w:rPr>
          <w:rFonts w:ascii="Verdana" w:hAnsi="Verdana"/>
          <w:i/>
          <w:iCs/>
          <w:sz w:val="18"/>
          <w:szCs w:val="18"/>
        </w:rPr>
      </w:pPr>
      <w:r w:rsidRPr="4616EEE0">
        <w:rPr>
          <w:rFonts w:ascii="Verdana" w:hAnsi="Verdana"/>
          <w:i/>
          <w:iCs/>
          <w:sz w:val="18"/>
          <w:szCs w:val="18"/>
        </w:rPr>
        <w:t>Titel voorstel</w:t>
      </w:r>
    </w:p>
    <w:p w:rsidRPr="00CF2C6D" w:rsidR="000D701E" w:rsidP="00CF2C6D" w:rsidRDefault="5FA41F18" w14:paraId="3FF180DC" w14:textId="5780238E">
      <w:pPr>
        <w:spacing w:line="360" w:lineRule="auto"/>
        <w:rPr>
          <w:rFonts w:ascii="Verdana" w:hAnsi="Verdana"/>
          <w:i/>
          <w:iCs/>
          <w:sz w:val="18"/>
          <w:szCs w:val="18"/>
          <w:lang w:val="en-US"/>
        </w:rPr>
      </w:pPr>
      <w:r w:rsidRPr="00CF2C6D">
        <w:rPr>
          <w:rFonts w:ascii="Verdana" w:hAnsi="Verdana"/>
          <w:sz w:val="18"/>
          <w:szCs w:val="18"/>
          <w:lang w:val="en-US"/>
        </w:rPr>
        <w:t>JOINT COMMUNICATION TO THE EUROPEAN PARLIAMENT AND THE COUNCIL An International Digital Strategy for the European Union</w:t>
      </w:r>
    </w:p>
    <w:p w:rsidRPr="00351013" w:rsidR="000D701E" w:rsidP="0066751D" w:rsidRDefault="000D701E" w14:paraId="0CDF033D" w14:textId="77777777">
      <w:pPr>
        <w:pStyle w:val="Default"/>
        <w:spacing w:line="360" w:lineRule="auto"/>
        <w:rPr>
          <w:rFonts w:ascii="Verdana" w:hAnsi="Verdana"/>
          <w:sz w:val="18"/>
          <w:szCs w:val="18"/>
          <w:lang w:val="en-US"/>
        </w:rPr>
      </w:pPr>
    </w:p>
    <w:p w:rsidRPr="00B70DE5" w:rsidR="000D701E" w:rsidP="0066751D" w:rsidRDefault="5FA41F18" w14:paraId="2EE94E64" w14:textId="77777777">
      <w:pPr>
        <w:numPr>
          <w:ilvl w:val="0"/>
          <w:numId w:val="2"/>
        </w:numPr>
        <w:spacing w:line="360" w:lineRule="auto"/>
        <w:ind w:left="0"/>
        <w:rPr>
          <w:rFonts w:ascii="Verdana" w:hAnsi="Verdana"/>
          <w:i/>
          <w:iCs/>
          <w:sz w:val="18"/>
          <w:szCs w:val="18"/>
        </w:rPr>
      </w:pPr>
      <w:r w:rsidRPr="4616EEE0">
        <w:rPr>
          <w:rFonts w:ascii="Verdana" w:hAnsi="Verdana"/>
          <w:i/>
          <w:iCs/>
          <w:sz w:val="18"/>
          <w:szCs w:val="18"/>
        </w:rPr>
        <w:t>Datum ontvangst Commissiedocument</w:t>
      </w:r>
    </w:p>
    <w:p w:rsidRPr="00351013" w:rsidR="000D701E" w:rsidP="0066751D" w:rsidRDefault="5FA41F18" w14:paraId="597F18E6" w14:textId="54AC45FD">
      <w:pPr>
        <w:spacing w:line="360" w:lineRule="auto"/>
        <w:rPr>
          <w:rFonts w:ascii="Verdana" w:hAnsi="Verdana"/>
          <w:sz w:val="18"/>
          <w:szCs w:val="18"/>
        </w:rPr>
      </w:pPr>
      <w:r w:rsidRPr="5FA41F18">
        <w:rPr>
          <w:rFonts w:ascii="Verdana" w:hAnsi="Verdana"/>
          <w:sz w:val="18"/>
          <w:szCs w:val="18"/>
        </w:rPr>
        <w:t>5 juni 2025</w:t>
      </w:r>
    </w:p>
    <w:p w:rsidRPr="00351013" w:rsidR="000D701E" w:rsidP="0066751D" w:rsidRDefault="000D701E" w14:paraId="2CC50425" w14:textId="77777777">
      <w:pPr>
        <w:spacing w:line="360" w:lineRule="auto"/>
        <w:rPr>
          <w:rFonts w:ascii="Verdana" w:hAnsi="Verdana"/>
          <w:i/>
          <w:iCs/>
          <w:sz w:val="18"/>
          <w:szCs w:val="18"/>
        </w:rPr>
      </w:pPr>
    </w:p>
    <w:p w:rsidRPr="00B70DE5" w:rsidR="000D701E" w:rsidP="0066751D" w:rsidRDefault="5FA41F18" w14:paraId="7BEB1348" w14:textId="77777777">
      <w:pPr>
        <w:pStyle w:val="ListParagraph"/>
        <w:numPr>
          <w:ilvl w:val="0"/>
          <w:numId w:val="2"/>
        </w:numPr>
        <w:spacing w:line="360" w:lineRule="auto"/>
        <w:ind w:left="0"/>
        <w:contextualSpacing w:val="0"/>
        <w:rPr>
          <w:rFonts w:ascii="Verdana" w:hAnsi="Verdana"/>
          <w:i/>
          <w:iCs/>
          <w:sz w:val="18"/>
          <w:szCs w:val="18"/>
        </w:rPr>
      </w:pPr>
      <w:r w:rsidRPr="4616EEE0">
        <w:rPr>
          <w:rFonts w:ascii="Verdana" w:hAnsi="Verdana"/>
          <w:i/>
          <w:iCs/>
          <w:sz w:val="18"/>
          <w:szCs w:val="18"/>
        </w:rPr>
        <w:t>Nr. Commissiedocument</w:t>
      </w:r>
    </w:p>
    <w:p w:rsidRPr="00351013" w:rsidR="000D701E" w:rsidP="0066751D" w:rsidRDefault="5FA41F18" w14:paraId="34C6F84F" w14:textId="5030BB46">
      <w:pPr>
        <w:spacing w:line="360" w:lineRule="auto"/>
        <w:rPr>
          <w:rFonts w:ascii="Verdana" w:hAnsi="Verdana"/>
          <w:sz w:val="18"/>
          <w:szCs w:val="18"/>
        </w:rPr>
      </w:pPr>
      <w:r w:rsidRPr="5FA41F18">
        <w:rPr>
          <w:rFonts w:ascii="Verdana" w:hAnsi="Verdana"/>
          <w:sz w:val="18"/>
          <w:szCs w:val="18"/>
        </w:rPr>
        <w:t>JOIN(2025) 140</w:t>
      </w:r>
    </w:p>
    <w:p w:rsidRPr="00351013" w:rsidR="000D701E" w:rsidP="0066751D" w:rsidRDefault="000D701E" w14:paraId="6276AC94" w14:textId="77777777">
      <w:pPr>
        <w:spacing w:line="360" w:lineRule="auto"/>
        <w:rPr>
          <w:rFonts w:ascii="Verdana" w:hAnsi="Verdana"/>
          <w:sz w:val="18"/>
          <w:szCs w:val="18"/>
        </w:rPr>
      </w:pPr>
    </w:p>
    <w:p w:rsidRPr="003A368F" w:rsidR="000D701E" w:rsidP="0066751D" w:rsidRDefault="5FA41F18" w14:paraId="0EB96D15" w14:textId="3AAE0D7E">
      <w:pPr>
        <w:numPr>
          <w:ilvl w:val="0"/>
          <w:numId w:val="2"/>
        </w:numPr>
        <w:spacing w:line="360" w:lineRule="auto"/>
        <w:ind w:left="0"/>
        <w:rPr>
          <w:rFonts w:ascii="Verdana" w:hAnsi="Verdana"/>
          <w:i/>
          <w:iCs/>
          <w:sz w:val="18"/>
          <w:szCs w:val="18"/>
        </w:rPr>
      </w:pPr>
      <w:r w:rsidRPr="4616EEE0">
        <w:rPr>
          <w:rFonts w:ascii="Verdana" w:hAnsi="Verdana"/>
          <w:i/>
          <w:iCs/>
          <w:sz w:val="18"/>
          <w:szCs w:val="18"/>
        </w:rPr>
        <w:t>EUR-Lex</w:t>
      </w:r>
    </w:p>
    <w:p w:rsidRPr="00351013" w:rsidR="000D701E" w:rsidP="0066751D" w:rsidRDefault="004730E1" w14:paraId="13D8B34F" w14:textId="583DDA89">
      <w:pPr>
        <w:spacing w:line="360" w:lineRule="auto"/>
        <w:rPr>
          <w:rFonts w:ascii="Verdana" w:hAnsi="Verdana"/>
          <w:sz w:val="18"/>
          <w:szCs w:val="18"/>
        </w:rPr>
      </w:pPr>
      <w:hyperlink w:history="1" r:id="rId12">
        <w:r w:rsidRPr="00351013" w:rsidR="000D701E">
          <w:rPr>
            <w:rStyle w:val="Hyperlink"/>
            <w:rFonts w:ascii="Verdana" w:hAnsi="Verdana"/>
            <w:sz w:val="18"/>
            <w:szCs w:val="18"/>
          </w:rPr>
          <w:t>https://eur-lex.europa.eu/legal-content/NL/TXT/?uri=CELEX:52025JC0140</w:t>
        </w:r>
      </w:hyperlink>
    </w:p>
    <w:p w:rsidRPr="00351013" w:rsidR="000D701E" w:rsidP="0066751D" w:rsidRDefault="000D701E" w14:paraId="604A6DB9" w14:textId="77777777">
      <w:pPr>
        <w:spacing w:line="360" w:lineRule="auto"/>
        <w:rPr>
          <w:rFonts w:ascii="Verdana" w:hAnsi="Verdana"/>
          <w:i/>
          <w:iCs/>
          <w:sz w:val="18"/>
          <w:szCs w:val="18"/>
        </w:rPr>
      </w:pPr>
    </w:p>
    <w:p w:rsidRPr="00B70DE5" w:rsidR="000D701E" w:rsidP="0066751D" w:rsidRDefault="5FA41F18" w14:paraId="7B639A2A" w14:textId="77777777">
      <w:pPr>
        <w:numPr>
          <w:ilvl w:val="0"/>
          <w:numId w:val="2"/>
        </w:numPr>
        <w:spacing w:line="360" w:lineRule="auto"/>
        <w:ind w:left="0"/>
        <w:rPr>
          <w:rFonts w:ascii="Verdana" w:hAnsi="Verdana"/>
          <w:i/>
          <w:iCs/>
          <w:sz w:val="18"/>
          <w:szCs w:val="18"/>
        </w:rPr>
      </w:pPr>
      <w:r w:rsidRPr="4616EEE0">
        <w:rPr>
          <w:rFonts w:ascii="Verdana" w:hAnsi="Verdana"/>
          <w:i/>
          <w:iCs/>
          <w:sz w:val="18"/>
          <w:szCs w:val="18"/>
        </w:rPr>
        <w:t>Nr. impact assessment Commissie en Opinie Raad voor Regelgevingstoetsing</w:t>
      </w:r>
      <w:r w:rsidRPr="5FA41F18">
        <w:rPr>
          <w:rFonts w:ascii="Verdana" w:hAnsi="Verdana"/>
          <w:sz w:val="18"/>
          <w:szCs w:val="18"/>
        </w:rPr>
        <w:t xml:space="preserve"> </w:t>
      </w:r>
    </w:p>
    <w:p w:rsidRPr="00351013" w:rsidR="000D701E" w:rsidP="0066751D" w:rsidRDefault="5FA41F18" w14:paraId="1BC4653D" w14:textId="41668C28">
      <w:pPr>
        <w:spacing w:line="360" w:lineRule="auto"/>
        <w:rPr>
          <w:rFonts w:ascii="Verdana" w:hAnsi="Verdana"/>
          <w:sz w:val="18"/>
          <w:szCs w:val="18"/>
          <w:lang w:eastAsia="nl-NL"/>
        </w:rPr>
      </w:pPr>
      <w:r w:rsidRPr="5FA41F18">
        <w:rPr>
          <w:rFonts w:ascii="Verdana" w:hAnsi="Verdana"/>
          <w:sz w:val="18"/>
          <w:szCs w:val="18"/>
          <w:lang w:eastAsia="nl-NL"/>
        </w:rPr>
        <w:t>Niet opgesteld</w:t>
      </w:r>
    </w:p>
    <w:p w:rsidRPr="00351013" w:rsidR="000D701E" w:rsidP="0066751D" w:rsidRDefault="000D701E" w14:paraId="41F3CF5A" w14:textId="77777777">
      <w:pPr>
        <w:spacing w:line="360" w:lineRule="auto"/>
        <w:rPr>
          <w:rFonts w:ascii="Verdana" w:hAnsi="Verdana"/>
          <w:iCs/>
          <w:sz w:val="18"/>
          <w:szCs w:val="18"/>
        </w:rPr>
      </w:pPr>
    </w:p>
    <w:p w:rsidRPr="00B70DE5" w:rsidR="000D701E" w:rsidP="0066751D" w:rsidRDefault="5FA41F18" w14:paraId="586C918D" w14:textId="77777777">
      <w:pPr>
        <w:numPr>
          <w:ilvl w:val="0"/>
          <w:numId w:val="2"/>
        </w:numPr>
        <w:spacing w:line="360" w:lineRule="auto"/>
        <w:ind w:left="0"/>
        <w:rPr>
          <w:rFonts w:ascii="Verdana" w:hAnsi="Verdana"/>
          <w:i/>
          <w:iCs/>
          <w:sz w:val="18"/>
          <w:szCs w:val="18"/>
        </w:rPr>
      </w:pPr>
      <w:r w:rsidRPr="4616EEE0">
        <w:rPr>
          <w:rFonts w:ascii="Verdana" w:hAnsi="Verdana"/>
          <w:i/>
          <w:iCs/>
          <w:sz w:val="18"/>
          <w:szCs w:val="18"/>
        </w:rPr>
        <w:t>Behandelingstraject Raad</w:t>
      </w:r>
    </w:p>
    <w:p w:rsidRPr="00351013" w:rsidR="000D701E" w:rsidP="0066751D" w:rsidRDefault="5FA41F18" w14:paraId="474464D8" w14:textId="17D48392">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sidRPr="5FA41F18">
        <w:rPr>
          <w:rFonts w:ascii="Verdana" w:hAnsi="Verdana"/>
          <w:sz w:val="18"/>
          <w:szCs w:val="18"/>
        </w:rPr>
        <w:t>Raad voor Vervoer, Telecom en Energie (Telecom)</w:t>
      </w:r>
    </w:p>
    <w:p w:rsidRPr="00351013" w:rsidR="000D701E" w:rsidP="0066751D" w:rsidRDefault="000D701E" w14:paraId="25DD86EA" w14:textId="77777777">
      <w:pPr>
        <w:spacing w:line="360" w:lineRule="auto"/>
        <w:rPr>
          <w:rFonts w:ascii="Verdana" w:hAnsi="Verdana"/>
          <w:i/>
          <w:iCs/>
          <w:sz w:val="18"/>
          <w:szCs w:val="18"/>
        </w:rPr>
      </w:pPr>
    </w:p>
    <w:p w:rsidRPr="00B70DE5" w:rsidR="000D701E" w:rsidP="0066751D" w:rsidRDefault="5FA41F18" w14:paraId="3E8D8DAF" w14:textId="77777777">
      <w:pPr>
        <w:numPr>
          <w:ilvl w:val="0"/>
          <w:numId w:val="2"/>
        </w:numPr>
        <w:spacing w:line="360" w:lineRule="auto"/>
        <w:ind w:left="0"/>
        <w:rPr>
          <w:rFonts w:ascii="Verdana" w:hAnsi="Verdana"/>
          <w:i/>
          <w:iCs/>
          <w:sz w:val="18"/>
          <w:szCs w:val="18"/>
        </w:rPr>
      </w:pPr>
      <w:r w:rsidRPr="4616EEE0">
        <w:rPr>
          <w:rFonts w:ascii="Verdana" w:hAnsi="Verdana"/>
          <w:i/>
          <w:iCs/>
          <w:sz w:val="18"/>
          <w:szCs w:val="18"/>
        </w:rPr>
        <w:t>Eerstverantwoordelijk ministerie</w:t>
      </w:r>
    </w:p>
    <w:p w:rsidRPr="00351013" w:rsidR="000D701E" w:rsidP="0066751D" w:rsidRDefault="5FA41F18" w14:paraId="14C5228C" w14:textId="42FCF144">
      <w:pPr>
        <w:spacing w:line="360" w:lineRule="auto"/>
        <w:rPr>
          <w:rFonts w:ascii="Verdana" w:hAnsi="Verdana"/>
          <w:sz w:val="18"/>
          <w:szCs w:val="18"/>
          <w:lang w:eastAsia="nl-NL"/>
        </w:rPr>
      </w:pPr>
      <w:r w:rsidRPr="5FA41F18">
        <w:rPr>
          <w:rFonts w:ascii="Verdana" w:hAnsi="Verdana"/>
          <w:sz w:val="18"/>
          <w:szCs w:val="18"/>
          <w:lang w:eastAsia="nl-NL"/>
        </w:rPr>
        <w:t>Ministerie van Buitenlandse Zaken</w:t>
      </w:r>
    </w:p>
    <w:p w:rsidRPr="00351013" w:rsidR="000D701E" w:rsidP="0066751D" w:rsidRDefault="000D701E" w14:paraId="4A79BD1F" w14:textId="77777777">
      <w:pPr>
        <w:spacing w:line="360" w:lineRule="auto"/>
        <w:rPr>
          <w:rFonts w:ascii="Verdana" w:hAnsi="Verdana"/>
          <w:sz w:val="18"/>
          <w:szCs w:val="18"/>
        </w:rPr>
      </w:pPr>
    </w:p>
    <w:p w:rsidR="00CF2C6D" w:rsidP="00CF2C6D" w:rsidRDefault="5FA41F18" w14:paraId="69992C08" w14:textId="77777777">
      <w:pPr>
        <w:numPr>
          <w:ilvl w:val="0"/>
          <w:numId w:val="1"/>
        </w:numPr>
        <w:spacing w:line="360" w:lineRule="auto"/>
        <w:ind w:left="0"/>
        <w:rPr>
          <w:rFonts w:ascii="Verdana" w:hAnsi="Verdana"/>
          <w:b/>
          <w:bCs/>
          <w:sz w:val="18"/>
          <w:szCs w:val="18"/>
        </w:rPr>
      </w:pPr>
      <w:r w:rsidRPr="5FA41F18">
        <w:rPr>
          <w:rFonts w:ascii="Verdana" w:hAnsi="Verdana"/>
          <w:b/>
          <w:bCs/>
          <w:sz w:val="18"/>
          <w:szCs w:val="18"/>
        </w:rPr>
        <w:t>Essentie voorstel</w:t>
      </w:r>
    </w:p>
    <w:p w:rsidRPr="00351013" w:rsidR="008039FC" w:rsidP="00A15EB8" w:rsidRDefault="5FA41F18" w14:paraId="0EBAE933" w14:textId="5D37B63B">
      <w:pPr>
        <w:spacing w:line="360" w:lineRule="auto"/>
        <w:rPr>
          <w:rFonts w:ascii="Verdana" w:hAnsi="Verdana"/>
          <w:sz w:val="18"/>
          <w:szCs w:val="18"/>
        </w:rPr>
      </w:pPr>
      <w:r w:rsidRPr="00CF2C6D">
        <w:rPr>
          <w:rFonts w:ascii="Verdana" w:hAnsi="Verdana"/>
          <w:sz w:val="18"/>
          <w:szCs w:val="18"/>
        </w:rPr>
        <w:t xml:space="preserve">Op 5 juni 2025 hebben de Europese Commissie en de </w:t>
      </w:r>
      <w:bookmarkStart w:name="_Hlk201222810" w:id="0"/>
      <w:r w:rsidRPr="00CF2C6D">
        <w:rPr>
          <w:rFonts w:ascii="Verdana" w:hAnsi="Verdana"/>
          <w:sz w:val="18"/>
          <w:szCs w:val="18"/>
        </w:rPr>
        <w:t xml:space="preserve">Hoge </w:t>
      </w:r>
      <w:r w:rsidRPr="5FA41F18">
        <w:rPr>
          <w:rFonts w:ascii="Verdana" w:hAnsi="Verdana"/>
          <w:sz w:val="18"/>
          <w:szCs w:val="18"/>
        </w:rPr>
        <w:t xml:space="preserve">Vertegenwoordiger </w:t>
      </w:r>
      <w:bookmarkEnd w:id="0"/>
      <w:r w:rsidRPr="5FA41F18">
        <w:rPr>
          <w:rFonts w:ascii="Verdana" w:hAnsi="Verdana"/>
          <w:sz w:val="18"/>
          <w:szCs w:val="18"/>
        </w:rPr>
        <w:t xml:space="preserve">van de Unie voor Buitenlandse Zaken en Veiligheidsbeleid </w:t>
      </w:r>
      <w:r w:rsidR="00222FFF">
        <w:rPr>
          <w:rFonts w:ascii="Verdana" w:hAnsi="Verdana"/>
          <w:sz w:val="18"/>
          <w:szCs w:val="18"/>
        </w:rPr>
        <w:t xml:space="preserve">(hierna: </w:t>
      </w:r>
      <w:r w:rsidR="005D7055">
        <w:rPr>
          <w:rFonts w:ascii="Verdana" w:hAnsi="Verdana"/>
          <w:sz w:val="18"/>
          <w:szCs w:val="18"/>
        </w:rPr>
        <w:t>Commissie</w:t>
      </w:r>
      <w:r w:rsidR="00222FFF">
        <w:rPr>
          <w:rFonts w:ascii="Verdana" w:hAnsi="Verdana"/>
          <w:sz w:val="18"/>
          <w:szCs w:val="18"/>
        </w:rPr>
        <w:t xml:space="preserve">) </w:t>
      </w:r>
      <w:r w:rsidRPr="5FA41F18">
        <w:rPr>
          <w:rFonts w:ascii="Verdana" w:hAnsi="Verdana"/>
          <w:sz w:val="18"/>
          <w:szCs w:val="18"/>
        </w:rPr>
        <w:t xml:space="preserve">gezamenlijk de </w:t>
      </w:r>
      <w:r w:rsidR="00222FFF">
        <w:rPr>
          <w:rFonts w:ascii="Verdana" w:hAnsi="Verdana"/>
          <w:sz w:val="18"/>
          <w:szCs w:val="18"/>
        </w:rPr>
        <w:t xml:space="preserve">Internationale Digitale Strategie voor de EU </w:t>
      </w:r>
      <w:r w:rsidRPr="5FA41F18">
        <w:rPr>
          <w:rFonts w:ascii="Verdana" w:hAnsi="Verdana"/>
          <w:sz w:val="18"/>
          <w:szCs w:val="18"/>
        </w:rPr>
        <w:t xml:space="preserve">gepubliceerd. </w:t>
      </w:r>
      <w:r w:rsidR="00FE35D3">
        <w:rPr>
          <w:rFonts w:ascii="Verdana" w:hAnsi="Verdana"/>
          <w:sz w:val="18"/>
          <w:szCs w:val="18"/>
        </w:rPr>
        <w:t>De</w:t>
      </w:r>
      <w:r w:rsidRPr="5FA41F18">
        <w:rPr>
          <w:rFonts w:ascii="Verdana" w:hAnsi="Verdana"/>
          <w:sz w:val="18"/>
          <w:szCs w:val="18"/>
        </w:rPr>
        <w:t xml:space="preserve"> strategie benadrukt dat het mondiale leiderschap in digitale technologieën </w:t>
      </w:r>
      <w:r w:rsidR="006827CC">
        <w:rPr>
          <w:rFonts w:ascii="Verdana" w:hAnsi="Verdana"/>
          <w:sz w:val="18"/>
          <w:szCs w:val="18"/>
        </w:rPr>
        <w:t>zo</w:t>
      </w:r>
      <w:r w:rsidR="008037A5">
        <w:rPr>
          <w:rFonts w:ascii="Verdana" w:hAnsi="Verdana"/>
          <w:sz w:val="18"/>
          <w:szCs w:val="18"/>
        </w:rPr>
        <w:t xml:space="preserve">als </w:t>
      </w:r>
      <w:r w:rsidR="00451717">
        <w:rPr>
          <w:rFonts w:ascii="Verdana" w:hAnsi="Verdana"/>
          <w:sz w:val="18"/>
          <w:szCs w:val="18"/>
        </w:rPr>
        <w:t>kunstmatige</w:t>
      </w:r>
      <w:r w:rsidR="00392622">
        <w:rPr>
          <w:rFonts w:ascii="Verdana" w:hAnsi="Verdana"/>
          <w:sz w:val="18"/>
          <w:szCs w:val="18"/>
        </w:rPr>
        <w:t xml:space="preserve"> intelligentie (</w:t>
      </w:r>
      <w:r w:rsidR="008037A5">
        <w:rPr>
          <w:rFonts w:ascii="Verdana" w:hAnsi="Verdana"/>
          <w:sz w:val="18"/>
          <w:szCs w:val="18"/>
        </w:rPr>
        <w:t>AI</w:t>
      </w:r>
      <w:r w:rsidR="00392622">
        <w:rPr>
          <w:rFonts w:ascii="Verdana" w:hAnsi="Verdana"/>
          <w:sz w:val="18"/>
          <w:szCs w:val="18"/>
        </w:rPr>
        <w:t>)</w:t>
      </w:r>
      <w:r w:rsidR="008037A5">
        <w:rPr>
          <w:rFonts w:ascii="Verdana" w:hAnsi="Verdana"/>
          <w:sz w:val="18"/>
          <w:szCs w:val="18"/>
        </w:rPr>
        <w:t xml:space="preserve"> </w:t>
      </w:r>
      <w:r w:rsidRPr="5FA41F18">
        <w:rPr>
          <w:rFonts w:ascii="Verdana" w:hAnsi="Verdana"/>
          <w:sz w:val="18"/>
          <w:szCs w:val="18"/>
        </w:rPr>
        <w:t xml:space="preserve">en infrastructuur </w:t>
      </w:r>
      <w:r w:rsidR="007A4A1F">
        <w:rPr>
          <w:rFonts w:ascii="Verdana" w:hAnsi="Verdana"/>
          <w:sz w:val="18"/>
          <w:szCs w:val="18"/>
        </w:rPr>
        <w:t xml:space="preserve">doorslaggevend </w:t>
      </w:r>
      <w:r w:rsidRPr="5FA41F18">
        <w:rPr>
          <w:rFonts w:ascii="Verdana" w:hAnsi="Verdana"/>
          <w:sz w:val="18"/>
          <w:szCs w:val="18"/>
        </w:rPr>
        <w:t xml:space="preserve">zal zijn voor wie de </w:t>
      </w:r>
      <w:r w:rsidR="007A4A1F">
        <w:rPr>
          <w:rFonts w:ascii="Verdana" w:hAnsi="Verdana"/>
          <w:sz w:val="18"/>
          <w:szCs w:val="18"/>
        </w:rPr>
        <w:t>spel</w:t>
      </w:r>
      <w:r w:rsidRPr="5FA41F18">
        <w:rPr>
          <w:rFonts w:ascii="Verdana" w:hAnsi="Verdana"/>
          <w:sz w:val="18"/>
          <w:szCs w:val="18"/>
        </w:rPr>
        <w:t xml:space="preserve">regels van de toekomst </w:t>
      </w:r>
      <w:r w:rsidR="007A4A1F">
        <w:rPr>
          <w:rFonts w:ascii="Verdana" w:hAnsi="Verdana"/>
          <w:sz w:val="18"/>
          <w:szCs w:val="18"/>
        </w:rPr>
        <w:t>bepaalt</w:t>
      </w:r>
      <w:r w:rsidRPr="5FA41F18">
        <w:rPr>
          <w:rFonts w:ascii="Verdana" w:hAnsi="Verdana"/>
          <w:sz w:val="18"/>
          <w:szCs w:val="18"/>
        </w:rPr>
        <w:t xml:space="preserve">. Met deze strategie speelt de EU in op de groeiende geopolitieke en technologische </w:t>
      </w:r>
      <w:r w:rsidR="00AD720B">
        <w:rPr>
          <w:rFonts w:ascii="Verdana" w:hAnsi="Verdana"/>
          <w:sz w:val="18"/>
          <w:szCs w:val="18"/>
        </w:rPr>
        <w:t xml:space="preserve">impact </w:t>
      </w:r>
      <w:r w:rsidRPr="5FA41F18">
        <w:rPr>
          <w:rFonts w:ascii="Verdana" w:hAnsi="Verdana"/>
          <w:sz w:val="18"/>
          <w:szCs w:val="18"/>
        </w:rPr>
        <w:t xml:space="preserve">van digitale technologieën. </w:t>
      </w:r>
    </w:p>
    <w:p w:rsidRPr="00351013" w:rsidR="008039FC" w:rsidP="00CF2C6D" w:rsidRDefault="008039FC" w14:paraId="45021DB9" w14:textId="77777777">
      <w:pPr>
        <w:tabs>
          <w:tab w:val="left" w:pos="360"/>
          <w:tab w:val="left" w:pos="4500"/>
          <w:tab w:val="left" w:pos="5580"/>
        </w:tabs>
        <w:spacing w:line="360" w:lineRule="auto"/>
        <w:rPr>
          <w:rFonts w:ascii="Verdana" w:hAnsi="Verdana"/>
          <w:sz w:val="18"/>
          <w:szCs w:val="18"/>
        </w:rPr>
      </w:pPr>
    </w:p>
    <w:p w:rsidRPr="00351013" w:rsidR="008039FC" w:rsidP="00CF2C6D" w:rsidRDefault="006752BA" w14:paraId="3390F9C8" w14:textId="05CEB2CD">
      <w:pPr>
        <w:tabs>
          <w:tab w:val="left" w:pos="360"/>
          <w:tab w:val="left" w:pos="4500"/>
          <w:tab w:val="left" w:pos="5580"/>
        </w:tabs>
        <w:spacing w:line="360" w:lineRule="auto"/>
        <w:rPr>
          <w:rFonts w:ascii="Verdana" w:hAnsi="Verdana"/>
          <w:sz w:val="18"/>
          <w:szCs w:val="18"/>
        </w:rPr>
      </w:pPr>
      <w:r w:rsidRPr="5FA41F18">
        <w:rPr>
          <w:rFonts w:ascii="Verdana" w:hAnsi="Verdana"/>
          <w:sz w:val="18"/>
          <w:szCs w:val="18"/>
        </w:rPr>
        <w:t xml:space="preserve">De strategie onderstreept het belang van internationale samenwerking met landen die dezelfde waarden delen en stelt dat digitale technologieën </w:t>
      </w:r>
      <w:r>
        <w:rPr>
          <w:rFonts w:ascii="Verdana" w:hAnsi="Verdana"/>
          <w:sz w:val="18"/>
          <w:szCs w:val="18"/>
        </w:rPr>
        <w:t xml:space="preserve">een centrale rol spelen in </w:t>
      </w:r>
      <w:r w:rsidRPr="5FA41F18">
        <w:rPr>
          <w:rFonts w:ascii="Verdana" w:hAnsi="Verdana"/>
          <w:sz w:val="18"/>
          <w:szCs w:val="18"/>
        </w:rPr>
        <w:t xml:space="preserve">externe betrekkingen van de EU. </w:t>
      </w:r>
      <w:r w:rsidR="009208EF">
        <w:rPr>
          <w:rFonts w:ascii="Verdana" w:hAnsi="Verdana"/>
          <w:sz w:val="18"/>
          <w:szCs w:val="18"/>
        </w:rPr>
        <w:t>De overkoepelende doelstellingen van de strategie zijn 1)</w:t>
      </w:r>
      <w:r w:rsidR="00F84725">
        <w:rPr>
          <w:rFonts w:ascii="Verdana" w:hAnsi="Verdana"/>
          <w:sz w:val="18"/>
          <w:szCs w:val="18"/>
        </w:rPr>
        <w:t xml:space="preserve"> het versterken van het Europese</w:t>
      </w:r>
      <w:r w:rsidRPr="5FA41F18" w:rsidR="00D01B87">
        <w:rPr>
          <w:rFonts w:ascii="Verdana" w:hAnsi="Verdana"/>
          <w:sz w:val="18"/>
          <w:szCs w:val="18"/>
        </w:rPr>
        <w:t xml:space="preserve"> technologische concurrentie</w:t>
      </w:r>
      <w:r w:rsidR="00D01B87">
        <w:rPr>
          <w:rFonts w:ascii="Verdana" w:hAnsi="Verdana"/>
          <w:sz w:val="18"/>
          <w:szCs w:val="18"/>
        </w:rPr>
        <w:t>- en innovatie</w:t>
      </w:r>
      <w:r w:rsidRPr="5FA41F18" w:rsidR="00D01B87">
        <w:rPr>
          <w:rFonts w:ascii="Verdana" w:hAnsi="Verdana"/>
          <w:sz w:val="18"/>
          <w:szCs w:val="18"/>
        </w:rPr>
        <w:t>vermogen</w:t>
      </w:r>
      <w:r w:rsidR="009208EF">
        <w:rPr>
          <w:rFonts w:ascii="Verdana" w:hAnsi="Verdana"/>
          <w:sz w:val="18"/>
          <w:szCs w:val="18"/>
        </w:rPr>
        <w:t>, 2)</w:t>
      </w:r>
      <w:r w:rsidR="00F84725">
        <w:rPr>
          <w:rFonts w:ascii="Verdana" w:hAnsi="Verdana"/>
          <w:sz w:val="18"/>
          <w:szCs w:val="18"/>
        </w:rPr>
        <w:t xml:space="preserve"> het verzekeren van de (digitale) veiligheid van de EU en haar partners</w:t>
      </w:r>
      <w:r w:rsidR="009208EF">
        <w:rPr>
          <w:rFonts w:ascii="Verdana" w:hAnsi="Verdana"/>
          <w:sz w:val="18"/>
          <w:szCs w:val="18"/>
        </w:rPr>
        <w:t xml:space="preserve"> en 3)</w:t>
      </w:r>
      <w:r w:rsidR="00DA15F6">
        <w:rPr>
          <w:rFonts w:ascii="Verdana" w:hAnsi="Verdana" w:eastAsia="Verdana"/>
          <w:sz w:val="18"/>
          <w:szCs w:val="18"/>
        </w:rPr>
        <w:t xml:space="preserve"> </w:t>
      </w:r>
      <w:r w:rsidR="00DA15F6">
        <w:rPr>
          <w:rFonts w:ascii="Verdana" w:hAnsi="Verdana" w:eastAsia="Verdana" w:cs="Verdana"/>
          <w:sz w:val="18"/>
          <w:szCs w:val="18"/>
        </w:rPr>
        <w:t>en het vormgeven van het mondiale digitale bestuur e</w:t>
      </w:r>
      <w:r w:rsidRPr="00D709AB" w:rsidR="00DA15F6">
        <w:rPr>
          <w:rFonts w:ascii="Verdana" w:hAnsi="Verdana" w:eastAsia="Verdana" w:cs="Verdana"/>
          <w:sz w:val="18"/>
          <w:szCs w:val="18"/>
        </w:rPr>
        <w:t>n standaarden</w:t>
      </w:r>
      <w:r w:rsidR="00DA15F6">
        <w:rPr>
          <w:rFonts w:ascii="Verdana" w:hAnsi="Verdana" w:eastAsia="Verdana" w:cs="Verdana"/>
          <w:sz w:val="18"/>
          <w:szCs w:val="18"/>
        </w:rPr>
        <w:t>.</w:t>
      </w:r>
      <w:r w:rsidR="00F84725">
        <w:rPr>
          <w:rFonts w:ascii="Verdana" w:hAnsi="Verdana"/>
          <w:sz w:val="18"/>
          <w:szCs w:val="18"/>
        </w:rPr>
        <w:t xml:space="preserve"> </w:t>
      </w:r>
    </w:p>
    <w:p w:rsidRPr="00351013" w:rsidR="008039FC" w:rsidP="00CF2C6D" w:rsidRDefault="008039FC" w14:paraId="5DE0FEDA" w14:textId="77777777">
      <w:pPr>
        <w:tabs>
          <w:tab w:val="left" w:pos="360"/>
          <w:tab w:val="left" w:pos="4500"/>
          <w:tab w:val="left" w:pos="5580"/>
        </w:tabs>
        <w:spacing w:line="360" w:lineRule="auto"/>
        <w:rPr>
          <w:rFonts w:ascii="Verdana" w:hAnsi="Verdana"/>
          <w:sz w:val="18"/>
          <w:szCs w:val="18"/>
        </w:rPr>
      </w:pPr>
    </w:p>
    <w:p w:rsidRPr="00351013" w:rsidR="008039FC" w:rsidP="00CF2C6D" w:rsidRDefault="5FA41F18" w14:paraId="5BCB4698" w14:textId="765F3FF2">
      <w:pPr>
        <w:tabs>
          <w:tab w:val="left" w:pos="360"/>
          <w:tab w:val="left" w:pos="4500"/>
          <w:tab w:val="left" w:pos="5580"/>
        </w:tabs>
        <w:spacing w:line="360" w:lineRule="auto"/>
        <w:rPr>
          <w:rFonts w:ascii="Verdana" w:hAnsi="Verdana"/>
          <w:sz w:val="18"/>
          <w:szCs w:val="18"/>
        </w:rPr>
      </w:pPr>
      <w:r w:rsidRPr="5FA41F18">
        <w:rPr>
          <w:rFonts w:ascii="Verdana" w:hAnsi="Verdana"/>
          <w:sz w:val="18"/>
          <w:szCs w:val="18"/>
        </w:rPr>
        <w:t xml:space="preserve">De strategie </w:t>
      </w:r>
      <w:r w:rsidR="00FE35D3">
        <w:rPr>
          <w:rFonts w:ascii="Verdana" w:hAnsi="Verdana"/>
          <w:sz w:val="18"/>
          <w:szCs w:val="18"/>
        </w:rPr>
        <w:t>heeft</w:t>
      </w:r>
      <w:r w:rsidRPr="5FA41F18">
        <w:rPr>
          <w:rFonts w:ascii="Verdana" w:hAnsi="Verdana"/>
          <w:sz w:val="18"/>
          <w:szCs w:val="18"/>
        </w:rPr>
        <w:t xml:space="preserve"> zes pijlers: (1) digitale technologie als kern van extern beleid, (2) uitbreiding van het wereldwijde netwerk van digitale partnerschappen, (3) versterking van het Europese </w:t>
      </w:r>
      <w:r w:rsidRPr="5FA41F18">
        <w:rPr>
          <w:rFonts w:ascii="Verdana" w:hAnsi="Verdana"/>
          <w:sz w:val="18"/>
          <w:szCs w:val="18"/>
        </w:rPr>
        <w:lastRenderedPageBreak/>
        <w:t>technologieaanbod, (4) focus op strategische samenwerkingsdomeinen, (5) mondia</w:t>
      </w:r>
      <w:r w:rsidR="005615AF">
        <w:rPr>
          <w:rFonts w:ascii="Verdana" w:hAnsi="Verdana"/>
          <w:sz w:val="18"/>
          <w:szCs w:val="18"/>
        </w:rPr>
        <w:t xml:space="preserve">al </w:t>
      </w:r>
      <w:r w:rsidRPr="5FA41F18">
        <w:rPr>
          <w:rFonts w:ascii="Verdana" w:hAnsi="Verdana"/>
          <w:sz w:val="18"/>
          <w:szCs w:val="18"/>
        </w:rPr>
        <w:t>digita</w:t>
      </w:r>
      <w:r w:rsidR="005615AF">
        <w:rPr>
          <w:rFonts w:ascii="Verdana" w:hAnsi="Verdana"/>
          <w:sz w:val="18"/>
          <w:szCs w:val="18"/>
        </w:rPr>
        <w:t>al</w:t>
      </w:r>
      <w:r w:rsidRPr="5FA41F18">
        <w:rPr>
          <w:rFonts w:ascii="Verdana" w:hAnsi="Verdana"/>
          <w:sz w:val="18"/>
          <w:szCs w:val="18"/>
        </w:rPr>
        <w:t xml:space="preserve"> </w:t>
      </w:r>
      <w:r w:rsidR="005615AF">
        <w:rPr>
          <w:rFonts w:ascii="Verdana" w:hAnsi="Verdana"/>
          <w:sz w:val="18"/>
          <w:szCs w:val="18"/>
        </w:rPr>
        <w:t>bestuur</w:t>
      </w:r>
      <w:r w:rsidRPr="5FA41F18">
        <w:rPr>
          <w:rFonts w:ascii="Verdana" w:hAnsi="Verdana"/>
          <w:sz w:val="18"/>
          <w:szCs w:val="18"/>
        </w:rPr>
        <w:t>, en (6) een veilige, concurrerende en verbonden EU.</w:t>
      </w:r>
    </w:p>
    <w:p w:rsidRPr="00351013" w:rsidR="00547EF8" w:rsidP="00CF2C6D" w:rsidRDefault="00547EF8" w14:paraId="72AB5F06" w14:textId="77777777">
      <w:pPr>
        <w:tabs>
          <w:tab w:val="left" w:pos="360"/>
          <w:tab w:val="left" w:pos="4500"/>
          <w:tab w:val="left" w:pos="5580"/>
        </w:tabs>
        <w:spacing w:line="360" w:lineRule="auto"/>
        <w:rPr>
          <w:rFonts w:ascii="Verdana" w:hAnsi="Verdana"/>
          <w:sz w:val="18"/>
          <w:szCs w:val="18"/>
        </w:rPr>
      </w:pPr>
    </w:p>
    <w:p w:rsidRPr="00351013" w:rsidR="008039FC" w:rsidP="00CF2C6D" w:rsidRDefault="00072B4A" w14:paraId="2060265D" w14:textId="79DA319B">
      <w:pPr>
        <w:tabs>
          <w:tab w:val="left" w:pos="360"/>
          <w:tab w:val="left" w:pos="4500"/>
          <w:tab w:val="left" w:pos="5580"/>
        </w:tabs>
        <w:spacing w:line="360" w:lineRule="auto"/>
        <w:rPr>
          <w:rFonts w:ascii="Verdana" w:hAnsi="Verdana"/>
          <w:sz w:val="18"/>
          <w:szCs w:val="18"/>
        </w:rPr>
      </w:pPr>
      <w:r>
        <w:rPr>
          <w:rFonts w:ascii="Verdana" w:hAnsi="Verdana"/>
          <w:sz w:val="18"/>
          <w:szCs w:val="18"/>
        </w:rPr>
        <w:t xml:space="preserve">De eerste pijler </w:t>
      </w:r>
      <w:r w:rsidR="00951A00">
        <w:rPr>
          <w:rFonts w:ascii="Verdana" w:hAnsi="Verdana"/>
          <w:sz w:val="18"/>
          <w:szCs w:val="18"/>
        </w:rPr>
        <w:t>beschrij</w:t>
      </w:r>
      <w:r w:rsidR="00B34646">
        <w:rPr>
          <w:rFonts w:ascii="Verdana" w:hAnsi="Verdana"/>
          <w:sz w:val="18"/>
          <w:szCs w:val="18"/>
        </w:rPr>
        <w:t>ft</w:t>
      </w:r>
      <w:r w:rsidR="00951A00">
        <w:rPr>
          <w:rFonts w:ascii="Verdana" w:hAnsi="Verdana"/>
          <w:sz w:val="18"/>
          <w:szCs w:val="18"/>
        </w:rPr>
        <w:t xml:space="preserve"> de sleutelrol die </w:t>
      </w:r>
      <w:r w:rsidRPr="5FA41F18" w:rsidR="5FA41F18">
        <w:rPr>
          <w:rFonts w:ascii="Verdana" w:hAnsi="Verdana"/>
          <w:sz w:val="18"/>
          <w:szCs w:val="18"/>
        </w:rPr>
        <w:t xml:space="preserve">digitale technologie speelt in geopolitiek en veiligheid. Digitale infrastructuur, zoals cloud- en satellietconnectiviteit, </w:t>
      </w:r>
      <w:r w:rsidR="00D01B87">
        <w:rPr>
          <w:rFonts w:ascii="Verdana" w:hAnsi="Verdana"/>
          <w:sz w:val="18"/>
          <w:szCs w:val="18"/>
        </w:rPr>
        <w:t xml:space="preserve">en technologieën als AI, 5G/6G, halfgeleiders en kwantum, </w:t>
      </w:r>
      <w:r w:rsidRPr="5FA41F18" w:rsidR="5FA41F18">
        <w:rPr>
          <w:rFonts w:ascii="Verdana" w:hAnsi="Verdana"/>
          <w:sz w:val="18"/>
          <w:szCs w:val="18"/>
        </w:rPr>
        <w:t>word</w:t>
      </w:r>
      <w:r w:rsidR="00D01B87">
        <w:rPr>
          <w:rFonts w:ascii="Verdana" w:hAnsi="Verdana"/>
          <w:sz w:val="18"/>
          <w:szCs w:val="18"/>
        </w:rPr>
        <w:t>en</w:t>
      </w:r>
      <w:r w:rsidRPr="5FA41F18" w:rsidR="5FA41F18">
        <w:rPr>
          <w:rFonts w:ascii="Verdana" w:hAnsi="Verdana"/>
          <w:sz w:val="18"/>
          <w:szCs w:val="18"/>
        </w:rPr>
        <w:t xml:space="preserve"> daarbij </w:t>
      </w:r>
      <w:r w:rsidR="00D01B87">
        <w:rPr>
          <w:rFonts w:ascii="Verdana" w:hAnsi="Verdana"/>
          <w:sz w:val="18"/>
          <w:szCs w:val="18"/>
        </w:rPr>
        <w:t>gezien</w:t>
      </w:r>
      <w:r w:rsidR="00951A00">
        <w:rPr>
          <w:rFonts w:ascii="Verdana" w:hAnsi="Verdana"/>
          <w:sz w:val="18"/>
          <w:szCs w:val="18"/>
        </w:rPr>
        <w:t xml:space="preserve"> </w:t>
      </w:r>
      <w:r w:rsidRPr="5FA41F18" w:rsidR="5FA41F18">
        <w:rPr>
          <w:rFonts w:ascii="Verdana" w:hAnsi="Verdana"/>
          <w:sz w:val="18"/>
          <w:szCs w:val="18"/>
        </w:rPr>
        <w:t xml:space="preserve">als cruciale strategische </w:t>
      </w:r>
      <w:r w:rsidR="00F84725">
        <w:rPr>
          <w:rFonts w:ascii="Verdana" w:hAnsi="Verdana"/>
          <w:sz w:val="18"/>
          <w:szCs w:val="18"/>
        </w:rPr>
        <w:t xml:space="preserve">technologieën en </w:t>
      </w:r>
      <w:r w:rsidRPr="5FA41F18" w:rsidR="5FA41F18">
        <w:rPr>
          <w:rFonts w:ascii="Verdana" w:hAnsi="Verdana"/>
          <w:sz w:val="18"/>
          <w:szCs w:val="18"/>
        </w:rPr>
        <w:t>capaciteit</w:t>
      </w:r>
      <w:r w:rsidR="00F84725">
        <w:rPr>
          <w:rFonts w:ascii="Verdana" w:hAnsi="Verdana"/>
          <w:sz w:val="18"/>
          <w:szCs w:val="18"/>
        </w:rPr>
        <w:t>en</w:t>
      </w:r>
      <w:r w:rsidRPr="5FA41F18" w:rsidR="5FA41F18">
        <w:rPr>
          <w:rFonts w:ascii="Verdana" w:hAnsi="Verdana"/>
          <w:sz w:val="18"/>
          <w:szCs w:val="18"/>
        </w:rPr>
        <w:t xml:space="preserve">, zowel voor </w:t>
      </w:r>
      <w:r w:rsidR="00951A00">
        <w:rPr>
          <w:rFonts w:ascii="Verdana" w:hAnsi="Verdana"/>
          <w:sz w:val="18"/>
          <w:szCs w:val="18"/>
        </w:rPr>
        <w:t xml:space="preserve">internationale </w:t>
      </w:r>
      <w:r w:rsidRPr="5FA41F18" w:rsidR="5FA41F18">
        <w:rPr>
          <w:rFonts w:ascii="Verdana" w:hAnsi="Verdana"/>
          <w:sz w:val="18"/>
          <w:szCs w:val="18"/>
        </w:rPr>
        <w:t>partnerschappen als voor de eigen veiligheid. Deze infrastructuur moet niet alleen binnen Europa, maar ook in samenwerking met derde landen ontwikkeld worden.</w:t>
      </w:r>
      <w:r w:rsidR="00B220BD">
        <w:rPr>
          <w:rFonts w:ascii="Verdana" w:hAnsi="Verdana"/>
          <w:sz w:val="18"/>
          <w:szCs w:val="18"/>
        </w:rPr>
        <w:t xml:space="preserve"> Het betrekken van de private sector heeft een centrale rol in de strategie</w:t>
      </w:r>
      <w:r w:rsidR="00D01B87">
        <w:rPr>
          <w:rFonts w:ascii="Verdana" w:hAnsi="Verdana"/>
          <w:sz w:val="18"/>
          <w:szCs w:val="18"/>
        </w:rPr>
        <w:t xml:space="preserve">. </w:t>
      </w:r>
      <w:r w:rsidR="00B220BD">
        <w:rPr>
          <w:rFonts w:ascii="Verdana" w:hAnsi="Verdana"/>
          <w:sz w:val="18"/>
          <w:szCs w:val="18"/>
        </w:rPr>
        <w:t xml:space="preserve"> </w:t>
      </w:r>
    </w:p>
    <w:p w:rsidRPr="00351013" w:rsidR="008039FC" w:rsidP="00CF2C6D" w:rsidRDefault="008039FC" w14:paraId="4CD1F861" w14:textId="4CED6034">
      <w:pPr>
        <w:tabs>
          <w:tab w:val="left" w:pos="360"/>
          <w:tab w:val="left" w:pos="4500"/>
          <w:tab w:val="left" w:pos="5580"/>
        </w:tabs>
        <w:spacing w:line="360" w:lineRule="auto"/>
        <w:rPr>
          <w:rFonts w:ascii="Verdana" w:hAnsi="Verdana"/>
          <w:sz w:val="18"/>
          <w:szCs w:val="18"/>
        </w:rPr>
      </w:pPr>
    </w:p>
    <w:p w:rsidRPr="00351013" w:rsidR="008039FC" w:rsidP="00CF2C6D" w:rsidRDefault="5FA41F18" w14:paraId="23AC7BE7" w14:textId="3F25283E">
      <w:pPr>
        <w:tabs>
          <w:tab w:val="left" w:pos="360"/>
          <w:tab w:val="left" w:pos="4500"/>
          <w:tab w:val="left" w:pos="5580"/>
        </w:tabs>
        <w:spacing w:line="360" w:lineRule="auto"/>
        <w:rPr>
          <w:rFonts w:ascii="Verdana" w:hAnsi="Verdana"/>
          <w:sz w:val="18"/>
          <w:szCs w:val="18"/>
        </w:rPr>
      </w:pPr>
      <w:r w:rsidRPr="5FA41F18">
        <w:rPr>
          <w:rFonts w:ascii="Verdana" w:hAnsi="Verdana"/>
          <w:sz w:val="18"/>
          <w:szCs w:val="18"/>
        </w:rPr>
        <w:t>De tweede pijler richt zich op het verdiep</w:t>
      </w:r>
      <w:r w:rsidR="00DE094C">
        <w:rPr>
          <w:rFonts w:ascii="Verdana" w:hAnsi="Verdana"/>
          <w:sz w:val="18"/>
          <w:szCs w:val="18"/>
        </w:rPr>
        <w:t>en</w:t>
      </w:r>
      <w:r w:rsidRPr="5FA41F18">
        <w:rPr>
          <w:rFonts w:ascii="Verdana" w:hAnsi="Verdana"/>
          <w:sz w:val="18"/>
          <w:szCs w:val="18"/>
        </w:rPr>
        <w:t xml:space="preserve"> van bestaande samenwerkingen via o.a. </w:t>
      </w:r>
      <w:r w:rsidRPr="004801A6" w:rsidR="005615AF">
        <w:rPr>
          <w:rFonts w:ascii="Verdana" w:hAnsi="Verdana"/>
          <w:sz w:val="18"/>
          <w:szCs w:val="18"/>
        </w:rPr>
        <w:t xml:space="preserve">digitale </w:t>
      </w:r>
      <w:r w:rsidR="005615AF">
        <w:rPr>
          <w:rFonts w:ascii="Verdana" w:hAnsi="Verdana"/>
          <w:sz w:val="18"/>
          <w:szCs w:val="18"/>
        </w:rPr>
        <w:t>partnerschappen</w:t>
      </w:r>
      <w:r w:rsidRPr="5FA41F18">
        <w:rPr>
          <w:rFonts w:ascii="Verdana" w:hAnsi="Verdana"/>
          <w:sz w:val="18"/>
          <w:szCs w:val="18"/>
        </w:rPr>
        <w:t xml:space="preserve"> en </w:t>
      </w:r>
      <w:r w:rsidR="005615AF">
        <w:rPr>
          <w:rFonts w:ascii="Verdana" w:hAnsi="Verdana"/>
          <w:sz w:val="18"/>
          <w:szCs w:val="18"/>
        </w:rPr>
        <w:t>handel- en technologieraden</w:t>
      </w:r>
      <w:r w:rsidRPr="004801A6" w:rsidR="004801A6">
        <w:rPr>
          <w:rFonts w:ascii="Verdana" w:hAnsi="Verdana"/>
          <w:sz w:val="18"/>
          <w:szCs w:val="18"/>
        </w:rPr>
        <w:t xml:space="preserve"> en het verder ui</w:t>
      </w:r>
      <w:r w:rsidRPr="00831E29" w:rsidR="004801A6">
        <w:rPr>
          <w:rFonts w:ascii="Verdana" w:hAnsi="Verdana"/>
          <w:sz w:val="18"/>
          <w:szCs w:val="18"/>
        </w:rPr>
        <w:t>tbreiden v</w:t>
      </w:r>
      <w:r w:rsidR="004801A6">
        <w:rPr>
          <w:rFonts w:ascii="Verdana" w:hAnsi="Verdana"/>
          <w:sz w:val="18"/>
          <w:szCs w:val="18"/>
        </w:rPr>
        <w:t>an het netwerk aan handelsovereenkomsten en digitale handelsovereenkomsten</w:t>
      </w:r>
      <w:r w:rsidRPr="004801A6">
        <w:rPr>
          <w:rFonts w:ascii="Verdana" w:hAnsi="Verdana"/>
          <w:sz w:val="18"/>
          <w:szCs w:val="18"/>
        </w:rPr>
        <w:t>.</w:t>
      </w:r>
      <w:r w:rsidRPr="5FA41F18">
        <w:rPr>
          <w:rFonts w:ascii="Verdana" w:hAnsi="Verdana"/>
          <w:sz w:val="18"/>
          <w:szCs w:val="18"/>
        </w:rPr>
        <w:t xml:space="preserve"> De EU zoekt actieve samenwerking met onder meer de VS, Japan, India</w:t>
      </w:r>
      <w:r w:rsidR="004801A6">
        <w:rPr>
          <w:rFonts w:ascii="Verdana" w:hAnsi="Verdana"/>
          <w:sz w:val="18"/>
          <w:szCs w:val="18"/>
        </w:rPr>
        <w:t>, Singapore, Zuid-Korea</w:t>
      </w:r>
      <w:r w:rsidRPr="5FA41F18">
        <w:rPr>
          <w:rFonts w:ascii="Verdana" w:hAnsi="Verdana"/>
          <w:sz w:val="18"/>
          <w:szCs w:val="18"/>
        </w:rPr>
        <w:t xml:space="preserve"> en landen in Latijns-Amerika. Buurlanden en kandidaat-lidstaten worden </w:t>
      </w:r>
      <w:r w:rsidR="00CD6CAD">
        <w:rPr>
          <w:rFonts w:ascii="Verdana" w:hAnsi="Verdana"/>
          <w:sz w:val="18"/>
          <w:szCs w:val="18"/>
        </w:rPr>
        <w:t xml:space="preserve">daarnaast </w:t>
      </w:r>
      <w:r w:rsidRPr="5FA41F18">
        <w:rPr>
          <w:rFonts w:ascii="Verdana" w:hAnsi="Verdana"/>
          <w:sz w:val="18"/>
          <w:szCs w:val="18"/>
        </w:rPr>
        <w:t xml:space="preserve">nadrukkelijk betrokken bij </w:t>
      </w:r>
      <w:r w:rsidR="00831E29">
        <w:rPr>
          <w:rFonts w:ascii="Verdana" w:hAnsi="Verdana"/>
          <w:sz w:val="18"/>
          <w:szCs w:val="18"/>
        </w:rPr>
        <w:t>EU</w:t>
      </w:r>
      <w:r w:rsidR="008F11C4">
        <w:rPr>
          <w:rFonts w:ascii="Verdana" w:hAnsi="Verdana"/>
          <w:sz w:val="18"/>
          <w:szCs w:val="18"/>
        </w:rPr>
        <w:t>-</w:t>
      </w:r>
      <w:r w:rsidRPr="5FA41F18">
        <w:rPr>
          <w:rFonts w:ascii="Verdana" w:hAnsi="Verdana"/>
          <w:sz w:val="18"/>
          <w:szCs w:val="18"/>
        </w:rPr>
        <w:t>projecten rond digitale ontwikkeling, connectiviteit en regelgeving. Dit moet leiden tot wederzijdse investeringen in connectiviteit</w:t>
      </w:r>
      <w:r w:rsidR="00BA16EC">
        <w:rPr>
          <w:rFonts w:ascii="Verdana" w:hAnsi="Verdana"/>
          <w:sz w:val="18"/>
          <w:szCs w:val="18"/>
        </w:rPr>
        <w:t xml:space="preserve"> en</w:t>
      </w:r>
      <w:r w:rsidRPr="5FA41F18">
        <w:rPr>
          <w:rFonts w:ascii="Verdana" w:hAnsi="Verdana"/>
          <w:sz w:val="18"/>
          <w:szCs w:val="18"/>
        </w:rPr>
        <w:t xml:space="preserve"> innovatie</w:t>
      </w:r>
      <w:r w:rsidR="00BA16EC">
        <w:rPr>
          <w:rFonts w:ascii="Verdana" w:hAnsi="Verdana"/>
          <w:sz w:val="18"/>
          <w:szCs w:val="18"/>
        </w:rPr>
        <w:t xml:space="preserve"> alsook </w:t>
      </w:r>
      <w:r w:rsidR="009F052D">
        <w:rPr>
          <w:rFonts w:ascii="Verdana" w:hAnsi="Verdana"/>
          <w:sz w:val="18"/>
          <w:szCs w:val="18"/>
        </w:rPr>
        <w:t>harmonisatie</w:t>
      </w:r>
      <w:r w:rsidR="00BA16EC">
        <w:rPr>
          <w:rFonts w:ascii="Verdana" w:hAnsi="Verdana"/>
          <w:sz w:val="18"/>
          <w:szCs w:val="18"/>
        </w:rPr>
        <w:t xml:space="preserve"> van</w:t>
      </w:r>
      <w:r w:rsidRPr="5FA41F18">
        <w:rPr>
          <w:rFonts w:ascii="Verdana" w:hAnsi="Verdana"/>
          <w:sz w:val="18"/>
          <w:szCs w:val="18"/>
        </w:rPr>
        <w:t xml:space="preserve"> regelgeving en standaarden.</w:t>
      </w:r>
    </w:p>
    <w:p w:rsidRPr="00351013" w:rsidR="008039FC" w:rsidP="00CF2C6D" w:rsidRDefault="008039FC" w14:paraId="11269710" w14:textId="77777777">
      <w:pPr>
        <w:tabs>
          <w:tab w:val="left" w:pos="360"/>
          <w:tab w:val="left" w:pos="4500"/>
          <w:tab w:val="left" w:pos="5580"/>
        </w:tabs>
        <w:spacing w:line="360" w:lineRule="auto"/>
        <w:rPr>
          <w:rFonts w:ascii="Verdana" w:hAnsi="Verdana"/>
          <w:sz w:val="18"/>
          <w:szCs w:val="18"/>
        </w:rPr>
      </w:pPr>
    </w:p>
    <w:p w:rsidRPr="00351013" w:rsidR="008039FC" w:rsidP="00CF2C6D" w:rsidRDefault="5FA41F18" w14:paraId="2B1A16A6" w14:textId="6FDA41FB">
      <w:pPr>
        <w:tabs>
          <w:tab w:val="left" w:pos="360"/>
          <w:tab w:val="left" w:pos="4500"/>
          <w:tab w:val="left" w:pos="5580"/>
        </w:tabs>
        <w:spacing w:line="360" w:lineRule="auto"/>
        <w:rPr>
          <w:rFonts w:ascii="Verdana" w:hAnsi="Verdana"/>
          <w:sz w:val="18"/>
          <w:szCs w:val="18"/>
        </w:rPr>
      </w:pPr>
      <w:r w:rsidRPr="5FA41F18">
        <w:rPr>
          <w:rFonts w:ascii="Verdana" w:hAnsi="Verdana"/>
          <w:sz w:val="18"/>
          <w:szCs w:val="18"/>
        </w:rPr>
        <w:t xml:space="preserve">De derde pijler introduceert het </w:t>
      </w:r>
      <w:r w:rsidRPr="00A47111">
        <w:rPr>
          <w:rFonts w:ascii="Verdana" w:hAnsi="Verdana"/>
          <w:i/>
          <w:sz w:val="18"/>
          <w:szCs w:val="18"/>
        </w:rPr>
        <w:t>EU</w:t>
      </w:r>
      <w:r w:rsidRPr="5FA41F18">
        <w:rPr>
          <w:rFonts w:ascii="Verdana" w:hAnsi="Verdana"/>
          <w:sz w:val="18"/>
          <w:szCs w:val="18"/>
        </w:rPr>
        <w:t xml:space="preserve"> </w:t>
      </w:r>
      <w:r w:rsidRPr="4616EEE0">
        <w:rPr>
          <w:rFonts w:ascii="Verdana" w:hAnsi="Verdana"/>
          <w:i/>
          <w:iCs/>
          <w:sz w:val="18"/>
          <w:szCs w:val="18"/>
        </w:rPr>
        <w:t>Tech Business Offer</w:t>
      </w:r>
      <w:r w:rsidRPr="5FA41F18">
        <w:rPr>
          <w:rFonts w:ascii="Verdana" w:hAnsi="Verdana"/>
          <w:sz w:val="18"/>
          <w:szCs w:val="18"/>
        </w:rPr>
        <w:t xml:space="preserve">: een aanbod van </w:t>
      </w:r>
      <w:r w:rsidR="00831E29">
        <w:rPr>
          <w:rFonts w:ascii="Verdana" w:hAnsi="Verdana"/>
          <w:sz w:val="18"/>
          <w:szCs w:val="18"/>
        </w:rPr>
        <w:t xml:space="preserve">veilige en betrouwbare </w:t>
      </w:r>
      <w:r w:rsidRPr="5FA41F18">
        <w:rPr>
          <w:rFonts w:ascii="Verdana" w:hAnsi="Verdana"/>
          <w:sz w:val="18"/>
          <w:szCs w:val="18"/>
        </w:rPr>
        <w:t>Europese digitale technologieën, diensten en infrastructuren die afgestemd worden op de behoeften van partnerlanden. Hiermee beoogt de EU een alternatief te bieden voor digitale oplossingen uit andere machtsblokken. Dit aanbod wordt o.a. uitgerold in samenwerking met Europese bedrijven en ontwikkelingsbanken</w:t>
      </w:r>
      <w:r w:rsidR="00831E29">
        <w:rPr>
          <w:rFonts w:ascii="Verdana" w:hAnsi="Verdana"/>
          <w:sz w:val="18"/>
          <w:szCs w:val="18"/>
        </w:rPr>
        <w:t>.</w:t>
      </w:r>
    </w:p>
    <w:p w:rsidRPr="00351013" w:rsidR="008039FC" w:rsidP="00CF2C6D" w:rsidRDefault="008039FC" w14:paraId="62FBB0AD" w14:textId="77777777">
      <w:pPr>
        <w:tabs>
          <w:tab w:val="left" w:pos="360"/>
          <w:tab w:val="left" w:pos="4500"/>
          <w:tab w:val="left" w:pos="5580"/>
        </w:tabs>
        <w:spacing w:line="360" w:lineRule="auto"/>
        <w:rPr>
          <w:rFonts w:ascii="Verdana" w:hAnsi="Verdana"/>
          <w:sz w:val="18"/>
          <w:szCs w:val="18"/>
        </w:rPr>
      </w:pPr>
    </w:p>
    <w:p w:rsidRPr="00351013" w:rsidR="008039FC" w:rsidP="00CF2C6D" w:rsidRDefault="5FA41F18" w14:paraId="22E3ADF5" w14:textId="4C35F602">
      <w:pPr>
        <w:tabs>
          <w:tab w:val="left" w:pos="360"/>
          <w:tab w:val="left" w:pos="4500"/>
          <w:tab w:val="left" w:pos="5580"/>
        </w:tabs>
        <w:spacing w:line="360" w:lineRule="auto"/>
        <w:rPr>
          <w:rFonts w:ascii="Verdana" w:hAnsi="Verdana"/>
          <w:sz w:val="18"/>
          <w:szCs w:val="18"/>
        </w:rPr>
      </w:pPr>
      <w:r w:rsidRPr="5FA41F18">
        <w:rPr>
          <w:rFonts w:ascii="Verdana" w:hAnsi="Verdana"/>
          <w:sz w:val="18"/>
          <w:szCs w:val="18"/>
        </w:rPr>
        <w:t xml:space="preserve">De vierde pijler benoemt een aantal concrete prioriteiten. De </w:t>
      </w:r>
      <w:r w:rsidR="001E359D">
        <w:rPr>
          <w:rFonts w:ascii="Verdana" w:hAnsi="Verdana"/>
          <w:sz w:val="18"/>
          <w:szCs w:val="18"/>
        </w:rPr>
        <w:t>Commissie</w:t>
      </w:r>
      <w:r w:rsidR="00103D5F">
        <w:rPr>
          <w:rFonts w:ascii="Verdana" w:hAnsi="Verdana"/>
          <w:sz w:val="18"/>
          <w:szCs w:val="18"/>
        </w:rPr>
        <w:t xml:space="preserve"> </w:t>
      </w:r>
      <w:r w:rsidR="00FE35D3">
        <w:rPr>
          <w:rFonts w:ascii="Verdana" w:hAnsi="Verdana"/>
          <w:sz w:val="18"/>
          <w:szCs w:val="18"/>
        </w:rPr>
        <w:t>wil</w:t>
      </w:r>
      <w:r w:rsidRPr="5FA41F18">
        <w:rPr>
          <w:rFonts w:ascii="Verdana" w:hAnsi="Verdana"/>
          <w:sz w:val="18"/>
          <w:szCs w:val="18"/>
        </w:rPr>
        <w:t xml:space="preserve"> </w:t>
      </w:r>
      <w:r w:rsidR="001E359D">
        <w:rPr>
          <w:rFonts w:ascii="Verdana" w:hAnsi="Verdana"/>
          <w:sz w:val="18"/>
          <w:szCs w:val="18"/>
        </w:rPr>
        <w:t xml:space="preserve">Europese </w:t>
      </w:r>
      <w:r w:rsidRPr="5FA41F18">
        <w:rPr>
          <w:rFonts w:ascii="Verdana" w:hAnsi="Verdana"/>
          <w:sz w:val="18"/>
          <w:szCs w:val="18"/>
        </w:rPr>
        <w:t>invester</w:t>
      </w:r>
      <w:r w:rsidR="001E359D">
        <w:rPr>
          <w:rFonts w:ascii="Verdana" w:hAnsi="Verdana"/>
          <w:sz w:val="18"/>
          <w:szCs w:val="18"/>
        </w:rPr>
        <w:t>i</w:t>
      </w:r>
      <w:r w:rsidRPr="5FA41F18">
        <w:rPr>
          <w:rFonts w:ascii="Verdana" w:hAnsi="Verdana"/>
          <w:sz w:val="18"/>
          <w:szCs w:val="18"/>
        </w:rPr>
        <w:t>n</w:t>
      </w:r>
      <w:r w:rsidR="001E359D">
        <w:rPr>
          <w:rFonts w:ascii="Verdana" w:hAnsi="Verdana"/>
          <w:sz w:val="18"/>
          <w:szCs w:val="18"/>
        </w:rPr>
        <w:t>gen</w:t>
      </w:r>
      <w:r w:rsidRPr="5FA41F18">
        <w:rPr>
          <w:rFonts w:ascii="Verdana" w:hAnsi="Verdana"/>
          <w:sz w:val="18"/>
          <w:szCs w:val="18"/>
        </w:rPr>
        <w:t xml:space="preserve"> in veilige digitale infrastructuur, zoals onderzeese kabels en </w:t>
      </w:r>
      <w:r w:rsidR="00DA15F6">
        <w:rPr>
          <w:rFonts w:ascii="Verdana" w:hAnsi="Verdana"/>
          <w:sz w:val="18"/>
          <w:szCs w:val="18"/>
        </w:rPr>
        <w:t>AI-fabrieken</w:t>
      </w:r>
      <w:r w:rsidRPr="5FA41F18">
        <w:rPr>
          <w:rFonts w:ascii="Verdana" w:hAnsi="Verdana"/>
          <w:sz w:val="18"/>
          <w:szCs w:val="18"/>
        </w:rPr>
        <w:t xml:space="preserve"> in derde landen. </w:t>
      </w:r>
      <w:r w:rsidR="00831E29">
        <w:rPr>
          <w:rFonts w:ascii="Verdana" w:hAnsi="Verdana"/>
          <w:sz w:val="18"/>
          <w:szCs w:val="18"/>
        </w:rPr>
        <w:t>Daarnaast wordt s</w:t>
      </w:r>
      <w:r w:rsidRPr="5FA41F18">
        <w:rPr>
          <w:rFonts w:ascii="Verdana" w:hAnsi="Verdana"/>
          <w:sz w:val="18"/>
          <w:szCs w:val="18"/>
        </w:rPr>
        <w:t xml:space="preserve">amenwerking op het vlak van </w:t>
      </w:r>
      <w:r w:rsidR="00DA15F6">
        <w:rPr>
          <w:rFonts w:ascii="Verdana" w:hAnsi="Verdana"/>
          <w:sz w:val="18"/>
          <w:szCs w:val="18"/>
        </w:rPr>
        <w:t>halfgeleiders</w:t>
      </w:r>
      <w:r w:rsidRPr="5FA41F18">
        <w:rPr>
          <w:rFonts w:ascii="Verdana" w:hAnsi="Verdana"/>
          <w:sz w:val="18"/>
          <w:szCs w:val="18"/>
        </w:rPr>
        <w:t xml:space="preserve">, </w:t>
      </w:r>
      <w:r w:rsidR="004E58EB">
        <w:rPr>
          <w:rFonts w:ascii="Verdana" w:hAnsi="Verdana"/>
          <w:sz w:val="18"/>
          <w:szCs w:val="18"/>
        </w:rPr>
        <w:t>kwan</w:t>
      </w:r>
      <w:r w:rsidRPr="5FA41F18">
        <w:rPr>
          <w:rFonts w:ascii="Verdana" w:hAnsi="Verdana"/>
          <w:sz w:val="18"/>
          <w:szCs w:val="18"/>
        </w:rPr>
        <w:t>tumtechnologie, 6G</w:t>
      </w:r>
      <w:r w:rsidRPr="5FA41F18" w:rsidDel="00D44F74">
        <w:rPr>
          <w:rFonts w:ascii="Verdana" w:hAnsi="Verdana"/>
          <w:sz w:val="18"/>
          <w:szCs w:val="18"/>
        </w:rPr>
        <w:t xml:space="preserve"> en</w:t>
      </w:r>
      <w:r w:rsidRPr="5FA41F18">
        <w:rPr>
          <w:rFonts w:ascii="Verdana" w:hAnsi="Verdana"/>
          <w:sz w:val="18"/>
          <w:szCs w:val="18"/>
        </w:rPr>
        <w:t xml:space="preserve"> cyberveiligheid</w:t>
      </w:r>
      <w:r w:rsidR="00831E29">
        <w:rPr>
          <w:rFonts w:ascii="Verdana" w:hAnsi="Verdana"/>
          <w:sz w:val="18"/>
          <w:szCs w:val="18"/>
        </w:rPr>
        <w:t xml:space="preserve"> genoemd.</w:t>
      </w:r>
      <w:r w:rsidRPr="5FA41F18">
        <w:rPr>
          <w:rFonts w:ascii="Verdana" w:hAnsi="Verdana"/>
          <w:sz w:val="18"/>
          <w:szCs w:val="18"/>
        </w:rPr>
        <w:t xml:space="preserve"> Ook het bestrijden van desinformatie, online bescherming van minderjarigen en cyberweerbaarheid staan op de agenda.</w:t>
      </w:r>
    </w:p>
    <w:p w:rsidRPr="00351013" w:rsidR="008039FC" w:rsidP="00CF2C6D" w:rsidRDefault="008039FC" w14:paraId="13FA3AEC" w14:textId="77777777">
      <w:pPr>
        <w:tabs>
          <w:tab w:val="left" w:pos="360"/>
          <w:tab w:val="left" w:pos="4500"/>
          <w:tab w:val="left" w:pos="5580"/>
        </w:tabs>
        <w:spacing w:line="360" w:lineRule="auto"/>
        <w:rPr>
          <w:rFonts w:ascii="Verdana" w:hAnsi="Verdana"/>
          <w:sz w:val="18"/>
          <w:szCs w:val="18"/>
        </w:rPr>
      </w:pPr>
    </w:p>
    <w:p w:rsidRPr="00351013" w:rsidR="008039FC" w:rsidP="00CF2C6D" w:rsidRDefault="5FA41F18" w14:paraId="139546B4" w14:textId="3C687F1B">
      <w:pPr>
        <w:tabs>
          <w:tab w:val="left" w:pos="360"/>
          <w:tab w:val="left" w:pos="4500"/>
          <w:tab w:val="left" w:pos="5580"/>
        </w:tabs>
        <w:spacing w:line="360" w:lineRule="auto"/>
        <w:rPr>
          <w:rFonts w:ascii="Verdana" w:hAnsi="Verdana"/>
          <w:sz w:val="18"/>
          <w:szCs w:val="18"/>
        </w:rPr>
      </w:pPr>
      <w:r w:rsidRPr="5FA41F18">
        <w:rPr>
          <w:rFonts w:ascii="Verdana" w:hAnsi="Verdana"/>
          <w:sz w:val="18"/>
          <w:szCs w:val="18"/>
        </w:rPr>
        <w:t xml:space="preserve">De vijfde </w:t>
      </w:r>
      <w:r w:rsidR="009C232E">
        <w:rPr>
          <w:rFonts w:ascii="Verdana" w:hAnsi="Verdana"/>
          <w:sz w:val="18"/>
          <w:szCs w:val="18"/>
        </w:rPr>
        <w:t>pijler</w:t>
      </w:r>
      <w:r w:rsidRPr="5FA41F18">
        <w:rPr>
          <w:rFonts w:ascii="Verdana" w:hAnsi="Verdana"/>
          <w:sz w:val="18"/>
          <w:szCs w:val="18"/>
        </w:rPr>
        <w:t xml:space="preserve"> focust op wereldwijde </w:t>
      </w:r>
      <w:r w:rsidR="00DA15F6">
        <w:rPr>
          <w:rFonts w:ascii="Verdana" w:hAnsi="Verdana"/>
          <w:sz w:val="18"/>
          <w:szCs w:val="18"/>
        </w:rPr>
        <w:t>digitaal bestuur en standaarden, waarbij de ontwikkeling van d</w:t>
      </w:r>
      <w:r w:rsidRPr="5FA41F18" w:rsidR="00DA15F6">
        <w:rPr>
          <w:rFonts w:ascii="Verdana" w:hAnsi="Verdana"/>
          <w:sz w:val="18"/>
          <w:szCs w:val="18"/>
        </w:rPr>
        <w:t xml:space="preserve">igitale technologieën </w:t>
      </w:r>
      <w:r w:rsidR="00DA15F6">
        <w:rPr>
          <w:rFonts w:ascii="Verdana" w:hAnsi="Verdana"/>
          <w:sz w:val="18"/>
          <w:szCs w:val="18"/>
        </w:rPr>
        <w:t>wordt ingezet</w:t>
      </w:r>
      <w:r w:rsidRPr="5FA41F18" w:rsidR="00DA15F6">
        <w:rPr>
          <w:rFonts w:ascii="Verdana" w:hAnsi="Verdana"/>
          <w:sz w:val="18"/>
          <w:szCs w:val="18"/>
        </w:rPr>
        <w:t xml:space="preserve"> als instrument in het </w:t>
      </w:r>
      <w:r w:rsidR="00DA15F6">
        <w:rPr>
          <w:rFonts w:ascii="Verdana" w:hAnsi="Verdana"/>
          <w:sz w:val="18"/>
          <w:szCs w:val="18"/>
        </w:rPr>
        <w:t>externe</w:t>
      </w:r>
      <w:r w:rsidRPr="5FA41F18" w:rsidR="00DA15F6">
        <w:rPr>
          <w:rFonts w:ascii="Verdana" w:hAnsi="Verdana"/>
          <w:sz w:val="18"/>
          <w:szCs w:val="18"/>
        </w:rPr>
        <w:t xml:space="preserve"> beleid </w:t>
      </w:r>
      <w:r w:rsidR="00DA15F6">
        <w:rPr>
          <w:rFonts w:ascii="Verdana" w:hAnsi="Verdana"/>
          <w:sz w:val="18"/>
          <w:szCs w:val="18"/>
        </w:rPr>
        <w:t xml:space="preserve">van de EU om </w:t>
      </w:r>
      <w:r w:rsidRPr="5FA41F18" w:rsidR="00DA15F6">
        <w:rPr>
          <w:rFonts w:ascii="Verdana" w:hAnsi="Verdana"/>
          <w:sz w:val="18"/>
          <w:szCs w:val="18"/>
        </w:rPr>
        <w:t xml:space="preserve">wereldwijd </w:t>
      </w:r>
      <w:r w:rsidR="00DA15F6">
        <w:rPr>
          <w:rFonts w:ascii="Verdana" w:hAnsi="Verdana"/>
          <w:sz w:val="18"/>
          <w:szCs w:val="18"/>
        </w:rPr>
        <w:t xml:space="preserve">technische </w:t>
      </w:r>
      <w:r w:rsidRPr="5FA41F18" w:rsidR="00DA15F6">
        <w:rPr>
          <w:rFonts w:ascii="Verdana" w:hAnsi="Verdana"/>
          <w:sz w:val="18"/>
          <w:szCs w:val="18"/>
        </w:rPr>
        <w:t xml:space="preserve">standaarden te zetten op basis van </w:t>
      </w:r>
      <w:r w:rsidR="00DA15F6">
        <w:rPr>
          <w:rFonts w:ascii="Verdana" w:hAnsi="Verdana"/>
          <w:sz w:val="18"/>
          <w:szCs w:val="18"/>
        </w:rPr>
        <w:t>universele</w:t>
      </w:r>
      <w:r w:rsidRPr="5FA41F18" w:rsidR="00DA15F6">
        <w:rPr>
          <w:rFonts w:ascii="Verdana" w:hAnsi="Verdana"/>
          <w:sz w:val="18"/>
          <w:szCs w:val="18"/>
        </w:rPr>
        <w:t xml:space="preserve"> mensenrechten, democrati</w:t>
      </w:r>
      <w:r w:rsidR="00DA15F6">
        <w:rPr>
          <w:rFonts w:ascii="Verdana" w:hAnsi="Verdana"/>
          <w:sz w:val="18"/>
          <w:szCs w:val="18"/>
        </w:rPr>
        <w:t>sche waarden, rechtsstatelijkheid</w:t>
      </w:r>
      <w:r w:rsidRPr="5FA41F18" w:rsidR="00DA15F6">
        <w:rPr>
          <w:rFonts w:ascii="Verdana" w:hAnsi="Verdana"/>
          <w:sz w:val="18"/>
          <w:szCs w:val="18"/>
        </w:rPr>
        <w:t xml:space="preserve"> en cyberveiligheid. </w:t>
      </w:r>
      <w:r w:rsidRPr="5FA41F18">
        <w:rPr>
          <w:rFonts w:ascii="Verdana" w:hAnsi="Verdana"/>
          <w:sz w:val="18"/>
          <w:szCs w:val="18"/>
        </w:rPr>
        <w:t xml:space="preserve">Hier </w:t>
      </w:r>
      <w:r w:rsidR="00C654DC">
        <w:rPr>
          <w:rFonts w:ascii="Verdana" w:hAnsi="Verdana"/>
          <w:sz w:val="18"/>
          <w:szCs w:val="18"/>
        </w:rPr>
        <w:t>pleit</w:t>
      </w:r>
      <w:r w:rsidRPr="5FA41F18">
        <w:rPr>
          <w:rFonts w:ascii="Verdana" w:hAnsi="Verdana"/>
          <w:sz w:val="18"/>
          <w:szCs w:val="18"/>
        </w:rPr>
        <w:t xml:space="preserve"> </w:t>
      </w:r>
      <w:r w:rsidR="008F11C4">
        <w:rPr>
          <w:rFonts w:ascii="Verdana" w:hAnsi="Verdana"/>
          <w:sz w:val="18"/>
          <w:szCs w:val="18"/>
        </w:rPr>
        <w:t xml:space="preserve">de </w:t>
      </w:r>
      <w:r w:rsidR="001E359D">
        <w:rPr>
          <w:rFonts w:ascii="Verdana" w:hAnsi="Verdana"/>
          <w:sz w:val="18"/>
          <w:szCs w:val="18"/>
        </w:rPr>
        <w:t>Commissie</w:t>
      </w:r>
      <w:r w:rsidRPr="5FA41F18">
        <w:rPr>
          <w:rFonts w:ascii="Verdana" w:hAnsi="Verdana"/>
          <w:sz w:val="18"/>
          <w:szCs w:val="18"/>
        </w:rPr>
        <w:t xml:space="preserve"> voor een multilaterale aanpak met organisaties als de VN, G7</w:t>
      </w:r>
      <w:r w:rsidR="008037A5">
        <w:rPr>
          <w:rFonts w:ascii="Verdana" w:hAnsi="Verdana"/>
          <w:sz w:val="18"/>
          <w:szCs w:val="18"/>
        </w:rPr>
        <w:t xml:space="preserve">, </w:t>
      </w:r>
      <w:r w:rsidRPr="5FA41F18">
        <w:rPr>
          <w:rFonts w:ascii="Verdana" w:hAnsi="Verdana"/>
          <w:sz w:val="18"/>
          <w:szCs w:val="18"/>
        </w:rPr>
        <w:t>OESO</w:t>
      </w:r>
      <w:r w:rsidR="008037A5">
        <w:rPr>
          <w:rFonts w:ascii="Verdana" w:hAnsi="Verdana"/>
          <w:sz w:val="18"/>
          <w:szCs w:val="18"/>
        </w:rPr>
        <w:t xml:space="preserve"> en Raad van Europa</w:t>
      </w:r>
      <w:r w:rsidRPr="5FA41F18">
        <w:rPr>
          <w:rFonts w:ascii="Verdana" w:hAnsi="Verdana"/>
          <w:sz w:val="18"/>
          <w:szCs w:val="18"/>
        </w:rPr>
        <w:t xml:space="preserve">. </w:t>
      </w:r>
      <w:r w:rsidR="001E359D">
        <w:rPr>
          <w:rFonts w:ascii="Verdana" w:hAnsi="Verdana"/>
          <w:sz w:val="18"/>
          <w:szCs w:val="18"/>
        </w:rPr>
        <w:t>De EU</w:t>
      </w:r>
      <w:r w:rsidRPr="5FA41F18" w:rsidDel="001E359D">
        <w:rPr>
          <w:rFonts w:ascii="Verdana" w:hAnsi="Verdana"/>
          <w:sz w:val="18"/>
          <w:szCs w:val="18"/>
        </w:rPr>
        <w:t xml:space="preserve"> </w:t>
      </w:r>
      <w:r w:rsidR="001E359D">
        <w:rPr>
          <w:rFonts w:ascii="Verdana" w:hAnsi="Verdana"/>
          <w:sz w:val="18"/>
          <w:szCs w:val="18"/>
        </w:rPr>
        <w:t>moet</w:t>
      </w:r>
      <w:r w:rsidRPr="5FA41F18">
        <w:rPr>
          <w:rFonts w:ascii="Verdana" w:hAnsi="Verdana"/>
          <w:sz w:val="18"/>
          <w:szCs w:val="18"/>
        </w:rPr>
        <w:t xml:space="preserve"> via die weg invloed uitoefenen op </w:t>
      </w:r>
      <w:r w:rsidR="00A638CB">
        <w:rPr>
          <w:rFonts w:ascii="Verdana" w:hAnsi="Verdana"/>
          <w:sz w:val="18"/>
          <w:szCs w:val="18"/>
        </w:rPr>
        <w:t xml:space="preserve">mondiale </w:t>
      </w:r>
      <w:r w:rsidRPr="5FA41F18">
        <w:rPr>
          <w:rFonts w:ascii="Verdana" w:hAnsi="Verdana"/>
          <w:sz w:val="18"/>
          <w:szCs w:val="18"/>
        </w:rPr>
        <w:t>technische standaarden. Het behoud van een open, vrij en veilig internet staat hierbij centraal.</w:t>
      </w:r>
    </w:p>
    <w:p w:rsidRPr="00351013" w:rsidR="008039FC" w:rsidP="00CF2C6D" w:rsidRDefault="008039FC" w14:paraId="4F3B2D39" w14:textId="77777777">
      <w:pPr>
        <w:tabs>
          <w:tab w:val="left" w:pos="360"/>
          <w:tab w:val="left" w:pos="4500"/>
          <w:tab w:val="left" w:pos="5580"/>
        </w:tabs>
        <w:spacing w:line="360" w:lineRule="auto"/>
        <w:rPr>
          <w:rFonts w:ascii="Verdana" w:hAnsi="Verdana"/>
          <w:sz w:val="18"/>
          <w:szCs w:val="18"/>
        </w:rPr>
      </w:pPr>
    </w:p>
    <w:p w:rsidRPr="00351013" w:rsidR="000D701E" w:rsidP="00CF2C6D" w:rsidRDefault="5FA41F18" w14:paraId="611DB804" w14:textId="0FE1050E">
      <w:pPr>
        <w:tabs>
          <w:tab w:val="left" w:pos="360"/>
          <w:tab w:val="left" w:pos="4500"/>
          <w:tab w:val="left" w:pos="5580"/>
        </w:tabs>
        <w:spacing w:line="360" w:lineRule="auto"/>
        <w:rPr>
          <w:rFonts w:ascii="Verdana" w:hAnsi="Verdana"/>
          <w:sz w:val="18"/>
          <w:szCs w:val="18"/>
        </w:rPr>
      </w:pPr>
      <w:r w:rsidRPr="5FA41F18">
        <w:rPr>
          <w:rFonts w:ascii="Verdana" w:hAnsi="Verdana"/>
          <w:sz w:val="18"/>
          <w:szCs w:val="18"/>
        </w:rPr>
        <w:t xml:space="preserve">Ten slotte benadrukt de zesde </w:t>
      </w:r>
      <w:r w:rsidR="00C12046">
        <w:rPr>
          <w:rFonts w:ascii="Verdana" w:hAnsi="Verdana"/>
          <w:sz w:val="18"/>
          <w:szCs w:val="18"/>
        </w:rPr>
        <w:t xml:space="preserve">pijler </w:t>
      </w:r>
      <w:r w:rsidRPr="5FA41F18">
        <w:rPr>
          <w:rFonts w:ascii="Verdana" w:hAnsi="Verdana"/>
          <w:sz w:val="18"/>
          <w:szCs w:val="18"/>
        </w:rPr>
        <w:t xml:space="preserve">dat </w:t>
      </w:r>
      <w:r w:rsidR="001E359D">
        <w:rPr>
          <w:rFonts w:ascii="Verdana" w:hAnsi="Verdana"/>
          <w:sz w:val="18"/>
          <w:szCs w:val="18"/>
        </w:rPr>
        <w:t>de EU</w:t>
      </w:r>
      <w:r w:rsidRPr="5FA41F18" w:rsidR="001E359D">
        <w:rPr>
          <w:rFonts w:ascii="Verdana" w:hAnsi="Verdana"/>
          <w:sz w:val="18"/>
          <w:szCs w:val="18"/>
        </w:rPr>
        <w:t xml:space="preserve"> </w:t>
      </w:r>
      <w:r w:rsidRPr="5FA41F18">
        <w:rPr>
          <w:rFonts w:ascii="Verdana" w:hAnsi="Verdana"/>
          <w:sz w:val="18"/>
          <w:szCs w:val="18"/>
        </w:rPr>
        <w:t xml:space="preserve">zich </w:t>
      </w:r>
      <w:r w:rsidR="001E359D">
        <w:rPr>
          <w:rFonts w:ascii="Verdana" w:hAnsi="Verdana"/>
          <w:sz w:val="18"/>
          <w:szCs w:val="18"/>
        </w:rPr>
        <w:t>moet</w:t>
      </w:r>
      <w:r w:rsidRPr="5FA41F18">
        <w:rPr>
          <w:rFonts w:ascii="Verdana" w:hAnsi="Verdana"/>
          <w:sz w:val="18"/>
          <w:szCs w:val="18"/>
        </w:rPr>
        <w:t xml:space="preserve"> profileren als een betrouwbare en innovatieve partner</w:t>
      </w:r>
      <w:r w:rsidR="008F11C4">
        <w:rPr>
          <w:rFonts w:ascii="Verdana" w:hAnsi="Verdana"/>
          <w:sz w:val="18"/>
          <w:szCs w:val="18"/>
        </w:rPr>
        <w:t>, d</w:t>
      </w:r>
      <w:r w:rsidRPr="5FA41F18">
        <w:rPr>
          <w:rFonts w:ascii="Verdana" w:hAnsi="Verdana"/>
          <w:sz w:val="18"/>
          <w:szCs w:val="18"/>
        </w:rPr>
        <w:t xml:space="preserve">oor samen te werken met gelijkgestemde landen </w:t>
      </w:r>
      <w:r w:rsidR="002B18E0">
        <w:rPr>
          <w:rFonts w:ascii="Verdana" w:hAnsi="Verdana"/>
          <w:sz w:val="18"/>
          <w:szCs w:val="18"/>
        </w:rPr>
        <w:t xml:space="preserve">die </w:t>
      </w:r>
      <w:r w:rsidRPr="5FA41F18">
        <w:rPr>
          <w:rFonts w:ascii="Verdana" w:hAnsi="Verdana"/>
          <w:sz w:val="18"/>
          <w:szCs w:val="18"/>
        </w:rPr>
        <w:t xml:space="preserve">bijdragen aan </w:t>
      </w:r>
      <w:r w:rsidR="002B18E0">
        <w:rPr>
          <w:rFonts w:ascii="Verdana" w:hAnsi="Verdana"/>
          <w:sz w:val="18"/>
          <w:szCs w:val="18"/>
        </w:rPr>
        <w:t>h</w:t>
      </w:r>
      <w:r w:rsidRPr="00831E29" w:rsidR="002B18E0">
        <w:rPr>
          <w:rFonts w:ascii="Verdana" w:hAnsi="Verdana"/>
          <w:sz w:val="18"/>
          <w:szCs w:val="18"/>
        </w:rPr>
        <w:t>et vergroten van de EU</w:t>
      </w:r>
      <w:r w:rsidR="00831E29">
        <w:rPr>
          <w:rFonts w:ascii="Verdana" w:hAnsi="Verdana"/>
          <w:sz w:val="18"/>
          <w:szCs w:val="18"/>
        </w:rPr>
        <w:t xml:space="preserve"> haar</w:t>
      </w:r>
      <w:r w:rsidRPr="002B18E0" w:rsidR="002B18E0">
        <w:rPr>
          <w:rFonts w:ascii="Verdana" w:hAnsi="Verdana"/>
          <w:sz w:val="18"/>
          <w:szCs w:val="18"/>
        </w:rPr>
        <w:t xml:space="preserve"> </w:t>
      </w:r>
      <w:r w:rsidRPr="00831E29" w:rsidR="002B18E0">
        <w:rPr>
          <w:rFonts w:ascii="Verdana" w:hAnsi="Verdana"/>
          <w:sz w:val="18"/>
          <w:szCs w:val="18"/>
        </w:rPr>
        <w:t xml:space="preserve">concurrentiekracht en </w:t>
      </w:r>
      <w:r w:rsidRPr="5FA41F18">
        <w:rPr>
          <w:rFonts w:ascii="Verdana" w:hAnsi="Verdana"/>
          <w:sz w:val="18"/>
          <w:szCs w:val="18"/>
        </w:rPr>
        <w:t>veiligheid.</w:t>
      </w:r>
    </w:p>
    <w:p w:rsidRPr="00351013" w:rsidR="008039FC" w:rsidP="0066751D" w:rsidRDefault="008039FC" w14:paraId="361C0514" w14:textId="77777777">
      <w:pPr>
        <w:tabs>
          <w:tab w:val="left" w:pos="360"/>
          <w:tab w:val="left" w:pos="4500"/>
          <w:tab w:val="left" w:pos="5580"/>
        </w:tabs>
        <w:spacing w:line="360" w:lineRule="auto"/>
        <w:rPr>
          <w:rFonts w:ascii="Verdana" w:hAnsi="Verdana"/>
          <w:sz w:val="18"/>
          <w:szCs w:val="18"/>
        </w:rPr>
      </w:pPr>
    </w:p>
    <w:p w:rsidRPr="00351013" w:rsidR="000D701E" w:rsidP="0066751D" w:rsidRDefault="5FA41F18" w14:paraId="05806E6D" w14:textId="4A919891">
      <w:pPr>
        <w:numPr>
          <w:ilvl w:val="0"/>
          <w:numId w:val="1"/>
        </w:numPr>
        <w:spacing w:line="360" w:lineRule="auto"/>
        <w:ind w:left="0"/>
        <w:rPr>
          <w:rFonts w:ascii="Verdana" w:hAnsi="Verdana"/>
          <w:b/>
          <w:bCs/>
          <w:sz w:val="18"/>
          <w:szCs w:val="18"/>
        </w:rPr>
      </w:pPr>
      <w:r w:rsidRPr="5FA41F18">
        <w:rPr>
          <w:rFonts w:ascii="Verdana" w:hAnsi="Verdana"/>
          <w:b/>
          <w:bCs/>
          <w:sz w:val="18"/>
          <w:szCs w:val="18"/>
        </w:rPr>
        <w:lastRenderedPageBreak/>
        <w:t>Nederlandse positie ten aanzien van de mededeling/aanbeveling</w:t>
      </w:r>
    </w:p>
    <w:p w:rsidR="00D315E2" w:rsidP="0066751D" w:rsidRDefault="00E17EF2" w14:paraId="326675D0" w14:textId="46B2532D">
      <w:pPr>
        <w:spacing w:line="360" w:lineRule="auto"/>
        <w:rPr>
          <w:rFonts w:ascii="Verdana" w:hAnsi="Verdana" w:eastAsia="Verdana" w:cs="Verdana"/>
          <w:sz w:val="18"/>
          <w:szCs w:val="18"/>
        </w:rPr>
      </w:pPr>
      <w:r>
        <w:rPr>
          <w:rFonts w:ascii="Verdana" w:hAnsi="Verdana"/>
          <w:i/>
          <w:iCs/>
          <w:sz w:val="18"/>
          <w:szCs w:val="18"/>
        </w:rPr>
        <w:t xml:space="preserve">a) </w:t>
      </w:r>
      <w:r w:rsidRPr="4616EEE0" w:rsidR="5FA41F18">
        <w:rPr>
          <w:rFonts w:ascii="Verdana" w:hAnsi="Verdana"/>
          <w:i/>
          <w:iCs/>
          <w:sz w:val="18"/>
          <w:szCs w:val="18"/>
        </w:rPr>
        <w:t>Essentie Nederlands beleid op dit terrein</w:t>
      </w:r>
      <w:r w:rsidR="3F33A622">
        <w:br/>
      </w:r>
      <w:r w:rsidRPr="5FA41F18" w:rsidR="5FA41F18">
        <w:rPr>
          <w:rFonts w:ascii="Verdana" w:hAnsi="Verdana" w:eastAsia="Verdana" w:cs="Verdana"/>
          <w:sz w:val="18"/>
          <w:szCs w:val="18"/>
        </w:rPr>
        <w:t xml:space="preserve">In een </w:t>
      </w:r>
      <w:r w:rsidR="00A953E8">
        <w:rPr>
          <w:rFonts w:ascii="Verdana" w:hAnsi="Verdana" w:eastAsia="Verdana" w:cs="Verdana"/>
          <w:sz w:val="18"/>
          <w:szCs w:val="18"/>
        </w:rPr>
        <w:t xml:space="preserve">sterk veranderende en fragmenterende </w:t>
      </w:r>
      <w:r w:rsidRPr="5FA41F18" w:rsidR="5FA41F18">
        <w:rPr>
          <w:rFonts w:ascii="Verdana" w:hAnsi="Verdana" w:eastAsia="Verdana" w:cs="Verdana"/>
          <w:sz w:val="18"/>
          <w:szCs w:val="18"/>
        </w:rPr>
        <w:t xml:space="preserve">geopolitieke context waarin digitale technologieën steeds </w:t>
      </w:r>
      <w:r w:rsidR="002B18E0">
        <w:rPr>
          <w:rFonts w:ascii="Verdana" w:hAnsi="Verdana" w:eastAsia="Verdana" w:cs="Verdana"/>
          <w:sz w:val="18"/>
          <w:szCs w:val="18"/>
        </w:rPr>
        <w:t>b</w:t>
      </w:r>
      <w:r w:rsidRPr="002B18E0" w:rsidR="002B18E0">
        <w:rPr>
          <w:rFonts w:ascii="Verdana" w:hAnsi="Verdana" w:eastAsia="Verdana" w:cs="Verdana"/>
          <w:sz w:val="18"/>
          <w:szCs w:val="18"/>
        </w:rPr>
        <w:t>epalender zijn voor de machtsverhoudingen</w:t>
      </w:r>
      <w:r w:rsidRPr="5FA41F18" w:rsidR="5FA41F18">
        <w:rPr>
          <w:rFonts w:ascii="Verdana" w:hAnsi="Verdana" w:eastAsia="Verdana" w:cs="Verdana"/>
          <w:sz w:val="18"/>
          <w:szCs w:val="18"/>
        </w:rPr>
        <w:t xml:space="preserve">, streeft </w:t>
      </w:r>
      <w:r w:rsidR="006F04CC">
        <w:rPr>
          <w:rFonts w:ascii="Verdana" w:hAnsi="Verdana" w:eastAsia="Verdana" w:cs="Verdana"/>
          <w:sz w:val="18"/>
          <w:szCs w:val="18"/>
        </w:rPr>
        <w:t>het kabinet</w:t>
      </w:r>
      <w:r w:rsidRPr="5FA41F18" w:rsidR="006F04CC">
        <w:rPr>
          <w:rFonts w:ascii="Verdana" w:hAnsi="Verdana" w:eastAsia="Verdana" w:cs="Verdana"/>
          <w:sz w:val="18"/>
          <w:szCs w:val="18"/>
        </w:rPr>
        <w:t xml:space="preserve"> </w:t>
      </w:r>
      <w:r w:rsidRPr="5FA41F18" w:rsidR="5FA41F18">
        <w:rPr>
          <w:rFonts w:ascii="Verdana" w:hAnsi="Verdana" w:eastAsia="Verdana" w:cs="Verdana"/>
          <w:sz w:val="18"/>
          <w:szCs w:val="18"/>
        </w:rPr>
        <w:t xml:space="preserve">ernaar om actief bij te dragen aan een </w:t>
      </w:r>
      <w:r w:rsidR="0071333B">
        <w:rPr>
          <w:rFonts w:ascii="Verdana" w:hAnsi="Verdana" w:eastAsia="Verdana" w:cs="Verdana"/>
          <w:sz w:val="18"/>
          <w:szCs w:val="18"/>
        </w:rPr>
        <w:t xml:space="preserve">competitief, </w:t>
      </w:r>
      <w:r w:rsidRPr="5FA41F18" w:rsidR="5FA41F18">
        <w:rPr>
          <w:rFonts w:ascii="Verdana" w:hAnsi="Verdana" w:eastAsia="Verdana" w:cs="Verdana"/>
          <w:sz w:val="18"/>
          <w:szCs w:val="18"/>
        </w:rPr>
        <w:t>veilig, open en betrouwbaar digitaal ecosysteem.</w:t>
      </w:r>
      <w:r w:rsidR="002F4497">
        <w:rPr>
          <w:rStyle w:val="FootnoteReference"/>
          <w:rFonts w:ascii="Verdana" w:hAnsi="Verdana" w:eastAsia="Verdana" w:cs="Verdana"/>
          <w:sz w:val="18"/>
          <w:szCs w:val="18"/>
        </w:rPr>
        <w:footnoteReference w:id="2"/>
      </w:r>
      <w:r w:rsidRPr="5FA41F18" w:rsidR="5FA41F18">
        <w:rPr>
          <w:rFonts w:ascii="Verdana" w:hAnsi="Verdana" w:eastAsia="Verdana" w:cs="Verdana"/>
          <w:sz w:val="18"/>
          <w:szCs w:val="18"/>
        </w:rPr>
        <w:t xml:space="preserve"> De</w:t>
      </w:r>
      <w:r w:rsidR="006B2BA3">
        <w:rPr>
          <w:rFonts w:ascii="Verdana" w:hAnsi="Verdana" w:eastAsia="Verdana" w:cs="Verdana"/>
          <w:sz w:val="18"/>
          <w:szCs w:val="18"/>
        </w:rPr>
        <w:t>ze</w:t>
      </w:r>
      <w:r w:rsidRPr="5FA41F18" w:rsidR="5FA41F18">
        <w:rPr>
          <w:rFonts w:ascii="Verdana" w:hAnsi="Verdana" w:eastAsia="Verdana" w:cs="Verdana"/>
          <w:sz w:val="18"/>
          <w:szCs w:val="18"/>
        </w:rPr>
        <w:t xml:space="preserve"> inzet sluit</w:t>
      </w:r>
      <w:r w:rsidR="008F11C4">
        <w:rPr>
          <w:rFonts w:ascii="Verdana" w:hAnsi="Verdana" w:eastAsia="Verdana" w:cs="Verdana"/>
          <w:sz w:val="18"/>
          <w:szCs w:val="18"/>
        </w:rPr>
        <w:t xml:space="preserve"> </w:t>
      </w:r>
      <w:r w:rsidRPr="5FA41F18" w:rsidR="5FA41F18">
        <w:rPr>
          <w:rFonts w:ascii="Verdana" w:hAnsi="Verdana" w:eastAsia="Verdana" w:cs="Verdana"/>
          <w:sz w:val="18"/>
          <w:szCs w:val="18"/>
        </w:rPr>
        <w:t xml:space="preserve">aan bij de bredere Europese ambitie om </w:t>
      </w:r>
      <w:r w:rsidRPr="002B18E0" w:rsidR="002B18E0">
        <w:rPr>
          <w:rFonts w:ascii="Verdana" w:hAnsi="Verdana" w:eastAsia="Verdana" w:cs="Verdana"/>
          <w:sz w:val="18"/>
          <w:szCs w:val="18"/>
        </w:rPr>
        <w:t xml:space="preserve">het concurrentievermogen </w:t>
      </w:r>
      <w:r w:rsidR="00834F7B">
        <w:rPr>
          <w:rFonts w:ascii="Verdana" w:hAnsi="Verdana" w:eastAsia="Verdana" w:cs="Verdana"/>
          <w:sz w:val="18"/>
          <w:szCs w:val="18"/>
        </w:rPr>
        <w:t xml:space="preserve">en </w:t>
      </w:r>
      <w:r w:rsidR="00AD720B">
        <w:rPr>
          <w:rFonts w:ascii="Verdana" w:hAnsi="Verdana" w:eastAsia="Verdana" w:cs="Verdana"/>
          <w:sz w:val="18"/>
          <w:szCs w:val="18"/>
        </w:rPr>
        <w:t xml:space="preserve">de </w:t>
      </w:r>
      <w:r w:rsidRPr="5FA41F18" w:rsidR="5FA41F18">
        <w:rPr>
          <w:rFonts w:ascii="Verdana" w:hAnsi="Verdana" w:eastAsia="Verdana" w:cs="Verdana"/>
          <w:sz w:val="18"/>
          <w:szCs w:val="18"/>
        </w:rPr>
        <w:t>technologische weerbaarheid te versterken, internationale digitale partnerschappen uit te bouwen en democratische waarden ook online te waarborgen.</w:t>
      </w:r>
      <w:r w:rsidR="0071333B">
        <w:rPr>
          <w:rFonts w:ascii="Verdana" w:hAnsi="Verdana" w:eastAsia="Verdana" w:cs="Verdana"/>
          <w:sz w:val="18"/>
          <w:szCs w:val="18"/>
        </w:rPr>
        <w:t xml:space="preserve"> </w:t>
      </w:r>
    </w:p>
    <w:p w:rsidR="00A609E3" w:rsidP="0066751D" w:rsidRDefault="00A609E3" w14:paraId="5C9366F2" w14:textId="77777777">
      <w:pPr>
        <w:spacing w:line="360" w:lineRule="auto"/>
        <w:rPr>
          <w:rFonts w:ascii="Verdana" w:hAnsi="Verdana" w:eastAsia="Verdana" w:cs="Verdana"/>
          <w:sz w:val="18"/>
          <w:szCs w:val="18"/>
        </w:rPr>
      </w:pPr>
    </w:p>
    <w:p w:rsidR="002720E3" w:rsidP="0066751D" w:rsidRDefault="00A609E3" w14:paraId="58ADFDC5" w14:textId="34E91581">
      <w:pPr>
        <w:pStyle w:val="Spreekpunten"/>
        <w:numPr>
          <w:ilvl w:val="0"/>
          <w:numId w:val="0"/>
        </w:numPr>
        <w:rPr>
          <w:rFonts w:ascii="Verdana" w:hAnsi="Verdana" w:eastAsia="Verdana" w:cs="Verdana"/>
          <w:sz w:val="18"/>
          <w:szCs w:val="18"/>
          <w:lang w:val="nl-NL"/>
        </w:rPr>
      </w:pPr>
      <w:r w:rsidRPr="00BC4EAB">
        <w:rPr>
          <w:rFonts w:ascii="Verdana" w:hAnsi="Verdana" w:eastAsia="Verdana" w:cs="Verdana"/>
          <w:sz w:val="18"/>
          <w:szCs w:val="18"/>
          <w:lang w:val="nl-NL"/>
        </w:rPr>
        <w:t>Met het oog op toekomstig verdienvermogen</w:t>
      </w:r>
      <w:r w:rsidRPr="00BC4EAB" w:rsidR="006A7F4B">
        <w:rPr>
          <w:rFonts w:ascii="Verdana" w:hAnsi="Verdana" w:eastAsia="Verdana" w:cs="Verdana"/>
          <w:sz w:val="18"/>
          <w:szCs w:val="18"/>
          <w:lang w:val="nl-NL"/>
        </w:rPr>
        <w:t xml:space="preserve">, </w:t>
      </w:r>
      <w:r w:rsidRPr="00BC4EAB">
        <w:rPr>
          <w:rFonts w:ascii="Verdana" w:hAnsi="Verdana" w:eastAsia="Verdana" w:cs="Verdana"/>
          <w:sz w:val="18"/>
          <w:szCs w:val="18"/>
          <w:lang w:val="nl-NL"/>
        </w:rPr>
        <w:t xml:space="preserve">economische </w:t>
      </w:r>
      <w:r w:rsidRPr="00BC4EAB" w:rsidR="006A7F4B">
        <w:rPr>
          <w:rFonts w:ascii="Verdana" w:hAnsi="Verdana" w:eastAsia="Verdana" w:cs="Verdana"/>
          <w:sz w:val="18"/>
          <w:szCs w:val="18"/>
          <w:lang w:val="nl-NL"/>
        </w:rPr>
        <w:t xml:space="preserve">en digitale </w:t>
      </w:r>
      <w:r w:rsidRPr="00BC4EAB">
        <w:rPr>
          <w:rFonts w:ascii="Verdana" w:hAnsi="Verdana" w:eastAsia="Verdana" w:cs="Verdana"/>
          <w:sz w:val="18"/>
          <w:szCs w:val="18"/>
          <w:lang w:val="nl-NL"/>
        </w:rPr>
        <w:t>weerbaarheid zet Nederland</w:t>
      </w:r>
      <w:r w:rsidRPr="00BC4EAB" w:rsidR="00430A24">
        <w:rPr>
          <w:rFonts w:ascii="Verdana" w:hAnsi="Verdana" w:eastAsia="Verdana" w:cs="Verdana"/>
          <w:sz w:val="18"/>
          <w:szCs w:val="18"/>
          <w:lang w:val="nl-NL"/>
        </w:rPr>
        <w:t xml:space="preserve"> </w:t>
      </w:r>
      <w:r w:rsidRPr="00BC4EAB" w:rsidR="00CD0D73">
        <w:rPr>
          <w:rFonts w:ascii="Verdana" w:hAnsi="Verdana" w:eastAsia="Verdana" w:cs="Verdana"/>
          <w:sz w:val="18"/>
          <w:szCs w:val="18"/>
          <w:lang w:val="nl-NL"/>
        </w:rPr>
        <w:t xml:space="preserve">zoals beschreven in onder andere de Strategie Digitale Economie, de Nationale Technologiestrategie en de Internationale Cyberstrategie </w:t>
      </w:r>
      <w:r w:rsidRPr="00BC4EAB">
        <w:rPr>
          <w:rFonts w:ascii="Verdana" w:hAnsi="Verdana" w:eastAsia="Verdana" w:cs="Verdana"/>
          <w:sz w:val="18"/>
          <w:szCs w:val="18"/>
          <w:lang w:val="nl-NL"/>
        </w:rPr>
        <w:t>in op internationale samenwerkingen</w:t>
      </w:r>
      <w:r w:rsidRPr="00BC4EAB" w:rsidR="00BC2D4A">
        <w:rPr>
          <w:rFonts w:ascii="Verdana" w:hAnsi="Verdana" w:eastAsia="Verdana" w:cs="Verdana"/>
          <w:sz w:val="18"/>
          <w:szCs w:val="18"/>
          <w:lang w:val="nl-NL"/>
        </w:rPr>
        <w:t>, zowel bilateraal als multilateraal</w:t>
      </w:r>
      <w:r w:rsidRPr="00BC4EAB">
        <w:rPr>
          <w:rFonts w:ascii="Verdana" w:hAnsi="Verdana" w:eastAsia="Verdana" w:cs="Verdana"/>
          <w:sz w:val="18"/>
          <w:szCs w:val="18"/>
          <w:lang w:val="nl-NL"/>
        </w:rPr>
        <w:t xml:space="preserve"> in opkomende technologieën als AI, halfgeleiders, 6G en kwantum.</w:t>
      </w:r>
      <w:r w:rsidR="00430A24">
        <w:rPr>
          <w:rStyle w:val="FootnoteReference"/>
          <w:rFonts w:ascii="Verdana" w:hAnsi="Verdana" w:eastAsia="Verdana" w:cs="Verdana"/>
          <w:sz w:val="18"/>
          <w:szCs w:val="18"/>
        </w:rPr>
        <w:footnoteReference w:id="3"/>
      </w:r>
      <w:r w:rsidRPr="00BC4EAB">
        <w:rPr>
          <w:rFonts w:ascii="Verdana" w:hAnsi="Verdana" w:eastAsia="Verdana" w:cs="Verdana"/>
          <w:sz w:val="18"/>
          <w:szCs w:val="18"/>
          <w:lang w:val="nl-NL"/>
        </w:rPr>
        <w:t xml:space="preserve"> Daarbij </w:t>
      </w:r>
      <w:r w:rsidR="006B2BA3">
        <w:rPr>
          <w:rFonts w:ascii="Verdana" w:hAnsi="Verdana" w:eastAsia="Verdana" w:cs="Verdana"/>
          <w:sz w:val="18"/>
          <w:szCs w:val="18"/>
          <w:lang w:val="nl-NL"/>
        </w:rPr>
        <w:t>zet het kabinet</w:t>
      </w:r>
      <w:r w:rsidRPr="00BC4EAB">
        <w:rPr>
          <w:rFonts w:ascii="Verdana" w:hAnsi="Verdana" w:eastAsia="Verdana" w:cs="Verdana"/>
          <w:sz w:val="18"/>
          <w:szCs w:val="18"/>
          <w:lang w:val="nl-NL"/>
        </w:rPr>
        <w:t xml:space="preserve"> in op Europese samenwerking en innovatie middels onder andere de </w:t>
      </w:r>
      <w:r w:rsidRPr="00BC4EAB">
        <w:rPr>
          <w:rFonts w:ascii="Verdana" w:hAnsi="Verdana" w:eastAsia="Verdana" w:cs="Verdana"/>
          <w:i/>
          <w:iCs/>
          <w:sz w:val="18"/>
          <w:szCs w:val="18"/>
          <w:lang w:val="nl-NL"/>
        </w:rPr>
        <w:t>Semicon Coalition</w:t>
      </w:r>
      <w:r w:rsidR="00D4365E">
        <w:rPr>
          <w:rStyle w:val="FootnoteReference"/>
          <w:rFonts w:ascii="Verdana" w:hAnsi="Verdana" w:eastAsia="Verdana" w:cs="Verdana"/>
          <w:i/>
          <w:iCs/>
          <w:sz w:val="18"/>
          <w:szCs w:val="18"/>
          <w:lang w:val="nl-NL"/>
        </w:rPr>
        <w:footnoteReference w:id="4"/>
      </w:r>
      <w:r w:rsidRPr="00BC4EAB">
        <w:rPr>
          <w:rFonts w:ascii="Verdana" w:hAnsi="Verdana" w:eastAsia="Verdana" w:cs="Verdana"/>
          <w:i/>
          <w:iCs/>
          <w:sz w:val="18"/>
          <w:szCs w:val="18"/>
          <w:lang w:val="nl-NL"/>
        </w:rPr>
        <w:t xml:space="preserve"> </w:t>
      </w:r>
      <w:r w:rsidRPr="00BC4EAB">
        <w:rPr>
          <w:rFonts w:ascii="Verdana" w:hAnsi="Verdana" w:eastAsia="Verdana" w:cs="Verdana"/>
          <w:sz w:val="18"/>
          <w:szCs w:val="18"/>
          <w:lang w:val="nl-NL"/>
        </w:rPr>
        <w:t>en onderhoud</w:t>
      </w:r>
      <w:r w:rsidR="006B2BA3">
        <w:rPr>
          <w:rFonts w:ascii="Verdana" w:hAnsi="Verdana" w:eastAsia="Verdana" w:cs="Verdana"/>
          <w:sz w:val="18"/>
          <w:szCs w:val="18"/>
          <w:lang w:val="nl-NL"/>
        </w:rPr>
        <w:t>t</w:t>
      </w:r>
      <w:r w:rsidR="005B5AEB">
        <w:rPr>
          <w:rFonts w:ascii="Verdana" w:hAnsi="Verdana" w:eastAsia="Verdana" w:cs="Verdana"/>
          <w:sz w:val="18"/>
          <w:szCs w:val="18"/>
          <w:lang w:val="nl-NL"/>
        </w:rPr>
        <w:t xml:space="preserve"> </w:t>
      </w:r>
      <w:r w:rsidR="006B2BA3">
        <w:rPr>
          <w:rFonts w:ascii="Verdana" w:hAnsi="Verdana" w:eastAsia="Verdana" w:cs="Verdana"/>
          <w:sz w:val="18"/>
          <w:szCs w:val="18"/>
          <w:lang w:val="nl-NL"/>
        </w:rPr>
        <w:t>het</w:t>
      </w:r>
      <w:r w:rsidRPr="00BC4EAB">
        <w:rPr>
          <w:rFonts w:ascii="Verdana" w:hAnsi="Verdana" w:eastAsia="Verdana" w:cs="Verdana"/>
          <w:sz w:val="18"/>
          <w:szCs w:val="18"/>
          <w:lang w:val="nl-NL"/>
        </w:rPr>
        <w:t xml:space="preserve"> internationale partnerschappen om open, betrouwbare waardeketens te waarborgen. </w:t>
      </w:r>
      <w:r w:rsidRPr="00BC4EAB" w:rsidR="007E59D4">
        <w:rPr>
          <w:rFonts w:ascii="Verdana" w:hAnsi="Verdana" w:eastAsia="Verdana" w:cs="Verdana"/>
          <w:sz w:val="18"/>
          <w:szCs w:val="18"/>
          <w:lang w:val="nl-NL"/>
        </w:rPr>
        <w:t>Op het gebied van AI heeft Nederland de ambitie om internationaal met de koplopers mee te doen bij verantwoorde ontwikkeling en toepassing van AI.</w:t>
      </w:r>
      <w:r w:rsidR="007E59D4">
        <w:rPr>
          <w:rStyle w:val="FootnoteReference"/>
          <w:rFonts w:ascii="Verdana" w:hAnsi="Verdana" w:eastAsia="Verdana" w:cs="Verdana"/>
          <w:sz w:val="18"/>
          <w:szCs w:val="18"/>
        </w:rPr>
        <w:footnoteReference w:id="5"/>
      </w:r>
      <w:r w:rsidRPr="00BC4EAB" w:rsidR="007E59D4">
        <w:rPr>
          <w:rFonts w:ascii="Verdana" w:hAnsi="Verdana" w:eastAsia="Verdana" w:cs="Verdana"/>
          <w:sz w:val="18"/>
          <w:szCs w:val="18"/>
          <w:lang w:val="nl-NL"/>
        </w:rPr>
        <w:t xml:space="preserve"> </w:t>
      </w:r>
      <w:r w:rsidR="002720E3">
        <w:rPr>
          <w:rFonts w:ascii="Verdana" w:hAnsi="Verdana" w:eastAsia="Verdana" w:cs="Verdana"/>
          <w:sz w:val="18"/>
          <w:szCs w:val="18"/>
          <w:lang w:val="nl-NL"/>
        </w:rPr>
        <w:t xml:space="preserve">Qua </w:t>
      </w:r>
      <w:proofErr w:type="spellStart"/>
      <w:r w:rsidR="002720E3">
        <w:rPr>
          <w:rFonts w:ascii="Verdana" w:hAnsi="Verdana" w:eastAsia="Verdana" w:cs="Verdana"/>
          <w:sz w:val="18"/>
          <w:szCs w:val="18"/>
          <w:lang w:val="nl-NL"/>
        </w:rPr>
        <w:t>semiconbeleid</w:t>
      </w:r>
      <w:proofErr w:type="spellEnd"/>
      <w:r w:rsidRPr="5FA41F18" w:rsidR="002720E3">
        <w:rPr>
          <w:rFonts w:ascii="Verdana" w:hAnsi="Verdana" w:eastAsia="Verdana" w:cs="Verdana"/>
          <w:sz w:val="18"/>
          <w:szCs w:val="18"/>
          <w:lang w:val="nl-NL"/>
        </w:rPr>
        <w:t xml:space="preserve"> stre</w:t>
      </w:r>
      <w:r w:rsidR="002720E3">
        <w:rPr>
          <w:rFonts w:ascii="Verdana" w:hAnsi="Verdana" w:eastAsia="Verdana" w:cs="Verdana"/>
          <w:sz w:val="18"/>
          <w:szCs w:val="18"/>
          <w:lang w:val="nl-NL"/>
        </w:rPr>
        <w:t>eft Nederland</w:t>
      </w:r>
      <w:r w:rsidRPr="5FA41F18" w:rsidR="002720E3">
        <w:rPr>
          <w:rFonts w:ascii="Verdana" w:hAnsi="Verdana" w:eastAsia="Verdana" w:cs="Verdana"/>
          <w:sz w:val="18"/>
          <w:szCs w:val="18"/>
          <w:lang w:val="nl-NL"/>
        </w:rPr>
        <w:t xml:space="preserve"> naar mondiale samenwerking met gelijkgestemde internationale partners (van overheden tot industrie) met als doel een betrouwbare mondiale leveringsketen. </w:t>
      </w:r>
      <w:bookmarkStart w:name="_Hlk201743623" w:id="1"/>
      <w:r w:rsidRPr="5FA41F18" w:rsidR="002720E3">
        <w:rPr>
          <w:rFonts w:ascii="Verdana" w:hAnsi="Verdana" w:eastAsia="Verdana" w:cs="Verdana"/>
          <w:sz w:val="18"/>
          <w:szCs w:val="18"/>
          <w:lang w:val="nl-NL"/>
        </w:rPr>
        <w:t xml:space="preserve">Daarnaast </w:t>
      </w:r>
      <w:r w:rsidR="002D682C">
        <w:rPr>
          <w:rFonts w:ascii="Verdana" w:hAnsi="Verdana" w:eastAsia="Verdana" w:cs="Verdana"/>
          <w:sz w:val="18"/>
          <w:szCs w:val="18"/>
          <w:lang w:val="nl-NL"/>
        </w:rPr>
        <w:t>wil het kabinet</w:t>
      </w:r>
      <w:r w:rsidRPr="5FA41F18" w:rsidR="002720E3">
        <w:rPr>
          <w:rFonts w:ascii="Verdana" w:hAnsi="Verdana" w:eastAsia="Verdana" w:cs="Verdana"/>
          <w:sz w:val="18"/>
          <w:szCs w:val="18"/>
          <w:lang w:val="nl-NL"/>
        </w:rPr>
        <w:t xml:space="preserve"> </w:t>
      </w:r>
      <w:r w:rsidR="002720E3">
        <w:rPr>
          <w:rFonts w:ascii="Verdana" w:hAnsi="Verdana" w:eastAsia="Verdana" w:cs="Verdana"/>
          <w:sz w:val="18"/>
          <w:szCs w:val="18"/>
          <w:lang w:val="nl-NL"/>
        </w:rPr>
        <w:t>talent</w:t>
      </w:r>
      <w:r w:rsidRPr="5FA41F18" w:rsidR="002720E3">
        <w:rPr>
          <w:rFonts w:ascii="Verdana" w:hAnsi="Verdana" w:eastAsia="Verdana" w:cs="Verdana"/>
          <w:sz w:val="18"/>
          <w:szCs w:val="18"/>
          <w:lang w:val="nl-NL"/>
        </w:rPr>
        <w:t xml:space="preserve"> van buiten de EU blijven aantrekken en het Europese ecosysteem versterken</w:t>
      </w:r>
      <w:r w:rsidR="002720E3">
        <w:rPr>
          <w:rFonts w:ascii="Verdana" w:hAnsi="Verdana" w:eastAsia="Verdana" w:cs="Verdana"/>
          <w:sz w:val="18"/>
          <w:szCs w:val="18"/>
          <w:lang w:val="nl-NL"/>
        </w:rPr>
        <w:t xml:space="preserve">, </w:t>
      </w:r>
      <w:r w:rsidR="002D682C">
        <w:rPr>
          <w:rFonts w:ascii="Verdana" w:hAnsi="Verdana" w:eastAsia="Verdana" w:cs="Verdana"/>
          <w:sz w:val="18"/>
          <w:szCs w:val="18"/>
          <w:lang w:val="nl-NL"/>
        </w:rPr>
        <w:t>waarbij</w:t>
      </w:r>
      <w:r w:rsidR="008B2479">
        <w:rPr>
          <w:rFonts w:ascii="Verdana" w:hAnsi="Verdana" w:eastAsia="Verdana" w:cs="Verdana"/>
          <w:sz w:val="18"/>
          <w:szCs w:val="18"/>
          <w:lang w:val="nl-NL"/>
        </w:rPr>
        <w:t xml:space="preserve"> </w:t>
      </w:r>
      <w:r w:rsidRPr="004F1DED" w:rsidR="002720E3">
        <w:rPr>
          <w:rFonts w:ascii="Verdana" w:hAnsi="Verdana" w:eastAsia="Verdana" w:cs="Verdana"/>
          <w:sz w:val="18"/>
          <w:szCs w:val="18"/>
          <w:lang w:val="nl-NL"/>
        </w:rPr>
        <w:t xml:space="preserve">economische en veiligheidsbelangen </w:t>
      </w:r>
      <w:r w:rsidR="002720E3">
        <w:rPr>
          <w:rFonts w:ascii="Verdana" w:hAnsi="Verdana" w:eastAsia="Verdana" w:cs="Verdana"/>
          <w:sz w:val="18"/>
          <w:szCs w:val="18"/>
          <w:lang w:val="nl-NL"/>
        </w:rPr>
        <w:t xml:space="preserve">in acht </w:t>
      </w:r>
      <w:r w:rsidR="002D682C">
        <w:rPr>
          <w:rFonts w:ascii="Verdana" w:hAnsi="Verdana" w:eastAsia="Verdana" w:cs="Verdana"/>
          <w:sz w:val="18"/>
          <w:szCs w:val="18"/>
          <w:lang w:val="nl-NL"/>
        </w:rPr>
        <w:t xml:space="preserve">worden </w:t>
      </w:r>
      <w:r w:rsidR="002720E3">
        <w:rPr>
          <w:rFonts w:ascii="Verdana" w:hAnsi="Verdana" w:eastAsia="Verdana" w:cs="Verdana"/>
          <w:sz w:val="18"/>
          <w:szCs w:val="18"/>
          <w:lang w:val="nl-NL"/>
        </w:rPr>
        <w:t xml:space="preserve">genomen. </w:t>
      </w:r>
      <w:bookmarkEnd w:id="1"/>
    </w:p>
    <w:p w:rsidR="002720E3" w:rsidP="0066751D" w:rsidRDefault="002720E3" w14:paraId="25ED4842" w14:textId="77777777">
      <w:pPr>
        <w:pStyle w:val="Spreekpunten"/>
        <w:numPr>
          <w:ilvl w:val="0"/>
          <w:numId w:val="0"/>
        </w:numPr>
        <w:rPr>
          <w:rFonts w:ascii="Verdana" w:hAnsi="Verdana" w:eastAsia="Verdana" w:cs="Verdana"/>
          <w:sz w:val="18"/>
          <w:szCs w:val="18"/>
          <w:lang w:val="nl-NL"/>
        </w:rPr>
      </w:pPr>
    </w:p>
    <w:p w:rsidR="00C52BD1" w:rsidP="0066751D" w:rsidRDefault="004A48BF" w14:paraId="46B44E65" w14:textId="58ADB3C1">
      <w:pPr>
        <w:spacing w:line="360" w:lineRule="auto"/>
        <w:rPr>
          <w:rFonts w:ascii="Verdana" w:hAnsi="Verdana" w:eastAsia="Verdana" w:cs="Verdana"/>
          <w:sz w:val="18"/>
          <w:szCs w:val="18"/>
        </w:rPr>
      </w:pPr>
      <w:r w:rsidRPr="00D114F3">
        <w:rPr>
          <w:rFonts w:ascii="Verdana" w:hAnsi="Verdana" w:eastAsia="Verdana" w:cs="Verdana"/>
          <w:sz w:val="18"/>
          <w:szCs w:val="18"/>
        </w:rPr>
        <w:t xml:space="preserve">In </w:t>
      </w:r>
      <w:r w:rsidR="00BC2D4A">
        <w:rPr>
          <w:rFonts w:ascii="Verdana" w:hAnsi="Verdana" w:eastAsia="Verdana" w:cs="Verdana"/>
          <w:sz w:val="18"/>
          <w:szCs w:val="18"/>
        </w:rPr>
        <w:t xml:space="preserve">de Kamerbrief </w:t>
      </w:r>
      <w:r w:rsidR="00AD720B">
        <w:rPr>
          <w:rFonts w:ascii="Verdana" w:hAnsi="Verdana" w:eastAsia="Verdana" w:cs="Verdana"/>
          <w:sz w:val="18"/>
          <w:szCs w:val="18"/>
        </w:rPr>
        <w:t>Agenda</w:t>
      </w:r>
      <w:r w:rsidR="00BC2D4A">
        <w:rPr>
          <w:rFonts w:ascii="Verdana" w:hAnsi="Verdana" w:eastAsia="Verdana" w:cs="Verdana"/>
          <w:sz w:val="18"/>
          <w:szCs w:val="18"/>
        </w:rPr>
        <w:t xml:space="preserve"> </w:t>
      </w:r>
      <w:r w:rsidRPr="00D114F3">
        <w:rPr>
          <w:rFonts w:ascii="Verdana" w:hAnsi="Verdana" w:eastAsia="Verdana" w:cs="Verdana"/>
          <w:sz w:val="18"/>
          <w:szCs w:val="18"/>
        </w:rPr>
        <w:t>D</w:t>
      </w:r>
      <w:r w:rsidR="00BC2D4A">
        <w:rPr>
          <w:rFonts w:ascii="Verdana" w:hAnsi="Verdana" w:eastAsia="Verdana" w:cs="Verdana"/>
          <w:sz w:val="18"/>
          <w:szCs w:val="18"/>
        </w:rPr>
        <w:t>ig</w:t>
      </w:r>
      <w:r w:rsidR="001F5ADF">
        <w:rPr>
          <w:rFonts w:ascii="Verdana" w:hAnsi="Verdana" w:eastAsia="Verdana" w:cs="Verdana"/>
          <w:sz w:val="18"/>
          <w:szCs w:val="18"/>
        </w:rPr>
        <w:t>i</w:t>
      </w:r>
      <w:r w:rsidR="00BC2D4A">
        <w:rPr>
          <w:rFonts w:ascii="Verdana" w:hAnsi="Verdana" w:eastAsia="Verdana" w:cs="Verdana"/>
          <w:sz w:val="18"/>
          <w:szCs w:val="18"/>
        </w:rPr>
        <w:t>tale Open Strategische Autonomie</w:t>
      </w:r>
      <w:r w:rsidR="00252E83">
        <w:rPr>
          <w:rStyle w:val="FootnoteReference"/>
          <w:rFonts w:ascii="Verdana" w:hAnsi="Verdana" w:eastAsia="Verdana" w:cs="Verdana"/>
          <w:sz w:val="18"/>
          <w:szCs w:val="18"/>
        </w:rPr>
        <w:footnoteReference w:id="6"/>
      </w:r>
      <w:r w:rsidR="00BC2D4A">
        <w:rPr>
          <w:rFonts w:ascii="Verdana" w:hAnsi="Verdana" w:eastAsia="Verdana" w:cs="Verdana"/>
          <w:sz w:val="18"/>
          <w:szCs w:val="18"/>
        </w:rPr>
        <w:t xml:space="preserve"> </w:t>
      </w:r>
      <w:r w:rsidRPr="00D114F3">
        <w:rPr>
          <w:rFonts w:ascii="Verdana" w:hAnsi="Verdana" w:eastAsia="Verdana" w:cs="Verdana"/>
          <w:sz w:val="18"/>
          <w:szCs w:val="18"/>
        </w:rPr>
        <w:t xml:space="preserve">is </w:t>
      </w:r>
      <w:r w:rsidR="00A67175">
        <w:rPr>
          <w:rFonts w:ascii="Verdana" w:hAnsi="Verdana" w:eastAsia="Verdana" w:cs="Verdana"/>
          <w:sz w:val="18"/>
          <w:szCs w:val="18"/>
        </w:rPr>
        <w:t>op basis van een systematische analyse geconcludeerd dat voor</w:t>
      </w:r>
      <w:r w:rsidRPr="00D114F3">
        <w:rPr>
          <w:rFonts w:ascii="Verdana" w:hAnsi="Verdana" w:eastAsia="Verdana" w:cs="Verdana"/>
          <w:sz w:val="18"/>
          <w:szCs w:val="18"/>
        </w:rPr>
        <w:t xml:space="preserve"> het terugdringen van ongewenste afhankelijkheden het versterken van internationale partnerschappen een belangrijke handelingsoptie</w:t>
      </w:r>
      <w:r w:rsidR="00A67175">
        <w:rPr>
          <w:rFonts w:ascii="Verdana" w:hAnsi="Verdana" w:eastAsia="Verdana" w:cs="Verdana"/>
          <w:sz w:val="18"/>
          <w:szCs w:val="18"/>
        </w:rPr>
        <w:t xml:space="preserve"> is</w:t>
      </w:r>
      <w:r w:rsidRPr="00D114F3">
        <w:rPr>
          <w:rFonts w:ascii="Verdana" w:hAnsi="Verdana" w:eastAsia="Verdana" w:cs="Verdana"/>
          <w:sz w:val="18"/>
          <w:szCs w:val="18"/>
        </w:rPr>
        <w:t>. </w:t>
      </w:r>
      <w:r w:rsidRPr="002B18E0">
        <w:rPr>
          <w:rFonts w:ascii="Verdana" w:hAnsi="Verdana" w:eastAsia="Verdana" w:cs="Verdana"/>
          <w:sz w:val="18"/>
          <w:szCs w:val="18"/>
        </w:rPr>
        <w:t> </w:t>
      </w:r>
    </w:p>
    <w:p w:rsidR="00BC2D4A" w:rsidP="0066751D" w:rsidRDefault="00BC2D4A" w14:paraId="1FCCC098" w14:textId="77777777">
      <w:pPr>
        <w:spacing w:line="360" w:lineRule="auto"/>
        <w:rPr>
          <w:rFonts w:ascii="Verdana" w:hAnsi="Verdana" w:eastAsia="Verdana" w:cs="Verdana"/>
          <w:sz w:val="18"/>
          <w:szCs w:val="18"/>
        </w:rPr>
      </w:pPr>
    </w:p>
    <w:p w:rsidR="004A48BF" w:rsidP="0066751D" w:rsidRDefault="008B18AC" w14:paraId="092450CD" w14:textId="1044F041">
      <w:pPr>
        <w:spacing w:line="360" w:lineRule="auto"/>
        <w:rPr>
          <w:rFonts w:ascii="Verdana" w:hAnsi="Verdana" w:eastAsia="Verdana" w:cs="Verdana"/>
          <w:sz w:val="18"/>
          <w:szCs w:val="18"/>
        </w:rPr>
      </w:pPr>
      <w:r>
        <w:rPr>
          <w:rFonts w:ascii="Verdana" w:hAnsi="Verdana" w:eastAsia="Verdana" w:cs="Verdana"/>
          <w:sz w:val="18"/>
          <w:szCs w:val="18"/>
        </w:rPr>
        <w:t xml:space="preserve">Zoals beschreven in de Beleidsagenda Buitenlandse Handel zet </w:t>
      </w:r>
      <w:r w:rsidR="00C52BD1">
        <w:rPr>
          <w:rFonts w:ascii="Verdana" w:hAnsi="Verdana" w:eastAsia="Verdana" w:cs="Verdana"/>
          <w:sz w:val="18"/>
          <w:szCs w:val="18"/>
        </w:rPr>
        <w:t xml:space="preserve">Nederland zich </w:t>
      </w:r>
      <w:r w:rsidRPr="00C71B18" w:rsidR="00C52BD1">
        <w:rPr>
          <w:rFonts w:ascii="Verdana" w:hAnsi="Verdana" w:eastAsia="Verdana" w:cs="Verdana"/>
          <w:sz w:val="18"/>
          <w:szCs w:val="18"/>
        </w:rPr>
        <w:t>in EU-verband in voor handelsverdragen met gelijke en redelijke standaarden</w:t>
      </w:r>
      <w:r w:rsidR="00C52BD1">
        <w:rPr>
          <w:rFonts w:ascii="Verdana" w:hAnsi="Verdana" w:eastAsia="Verdana" w:cs="Verdana"/>
          <w:sz w:val="18"/>
          <w:szCs w:val="18"/>
        </w:rPr>
        <w:t xml:space="preserve"> </w:t>
      </w:r>
      <w:r w:rsidRPr="00C71B18" w:rsidR="00C52BD1">
        <w:rPr>
          <w:rFonts w:ascii="Verdana" w:hAnsi="Verdana" w:eastAsia="Verdana" w:cs="Verdana"/>
          <w:sz w:val="18"/>
          <w:szCs w:val="18"/>
        </w:rPr>
        <w:t>en voor een open en op regels gebaseerd handelssysteem</w:t>
      </w:r>
      <w:r w:rsidR="00522174">
        <w:rPr>
          <w:rFonts w:ascii="Verdana" w:hAnsi="Verdana" w:eastAsia="Verdana" w:cs="Verdana"/>
          <w:sz w:val="18"/>
          <w:szCs w:val="18"/>
        </w:rPr>
        <w:t>.</w:t>
      </w:r>
      <w:r w:rsidR="00A67175">
        <w:rPr>
          <w:rStyle w:val="FootnoteReference"/>
          <w:rFonts w:ascii="Verdana" w:hAnsi="Verdana" w:eastAsia="Verdana" w:cs="Verdana"/>
          <w:sz w:val="18"/>
          <w:szCs w:val="18"/>
        </w:rPr>
        <w:footnoteReference w:id="7"/>
      </w:r>
      <w:r w:rsidR="00C52BD1">
        <w:rPr>
          <w:rFonts w:ascii="Verdana" w:hAnsi="Verdana" w:eastAsia="Verdana" w:cs="Verdana"/>
          <w:sz w:val="18"/>
          <w:szCs w:val="18"/>
        </w:rPr>
        <w:t xml:space="preserve"> Dit geldt ook voor afspraken over digitale handel. </w:t>
      </w:r>
      <w:r w:rsidR="004C453D">
        <w:rPr>
          <w:rFonts w:ascii="Verdana" w:hAnsi="Verdana" w:eastAsia="Verdana" w:cs="Verdana"/>
          <w:sz w:val="18"/>
          <w:szCs w:val="18"/>
        </w:rPr>
        <w:t>In</w:t>
      </w:r>
      <w:r w:rsidR="007E59D4">
        <w:rPr>
          <w:rFonts w:ascii="Verdana" w:hAnsi="Verdana" w:eastAsia="Verdana" w:cs="Verdana"/>
          <w:sz w:val="18"/>
          <w:szCs w:val="18"/>
        </w:rPr>
        <w:t xml:space="preserve"> </w:t>
      </w:r>
      <w:r w:rsidRPr="004D75B7" w:rsidR="007E59D4">
        <w:rPr>
          <w:rFonts w:ascii="Verdana" w:hAnsi="Verdana" w:eastAsia="Verdana" w:cs="Verdana"/>
          <w:sz w:val="18"/>
          <w:szCs w:val="18"/>
        </w:rPr>
        <w:t>de beleidsbrief Ontwikkelingshulp</w:t>
      </w:r>
      <w:r w:rsidR="007E59D4">
        <w:rPr>
          <w:rStyle w:val="FootnoteReference"/>
          <w:rFonts w:ascii="Verdana" w:hAnsi="Verdana" w:eastAsia="Verdana" w:cs="Verdana"/>
          <w:sz w:val="18"/>
          <w:szCs w:val="18"/>
        </w:rPr>
        <w:footnoteReference w:id="8"/>
      </w:r>
      <w:r w:rsidR="007E59D4">
        <w:rPr>
          <w:rFonts w:ascii="Verdana" w:hAnsi="Verdana" w:eastAsia="Verdana" w:cs="Verdana"/>
          <w:sz w:val="18"/>
          <w:szCs w:val="18"/>
        </w:rPr>
        <w:t xml:space="preserve"> </w:t>
      </w:r>
      <w:r w:rsidR="00522174">
        <w:rPr>
          <w:rFonts w:ascii="Verdana" w:hAnsi="Verdana" w:eastAsia="Verdana" w:cs="Verdana"/>
          <w:sz w:val="18"/>
          <w:szCs w:val="18"/>
        </w:rPr>
        <w:t xml:space="preserve">is </w:t>
      </w:r>
      <w:r w:rsidR="007E59D4">
        <w:rPr>
          <w:rFonts w:ascii="Verdana" w:hAnsi="Verdana" w:eastAsia="Verdana" w:cs="Verdana"/>
          <w:sz w:val="18"/>
          <w:szCs w:val="18"/>
        </w:rPr>
        <w:t>a</w:t>
      </w:r>
      <w:r w:rsidRPr="004D75B7" w:rsidR="00C52BD1">
        <w:rPr>
          <w:rFonts w:ascii="Verdana" w:hAnsi="Verdana" w:eastAsia="Verdana" w:cs="Verdana"/>
          <w:sz w:val="18"/>
          <w:szCs w:val="18"/>
        </w:rPr>
        <w:t xml:space="preserve">ansluiting bij de </w:t>
      </w:r>
      <w:r w:rsidRPr="0091701C" w:rsidR="00C52BD1">
        <w:rPr>
          <w:rFonts w:ascii="Verdana" w:hAnsi="Verdana" w:eastAsia="Verdana" w:cs="Verdana"/>
          <w:i/>
          <w:iCs/>
          <w:sz w:val="18"/>
          <w:szCs w:val="18"/>
        </w:rPr>
        <w:t>Global Gateway</w:t>
      </w:r>
      <w:r w:rsidRPr="004D75B7" w:rsidR="00C52BD1">
        <w:rPr>
          <w:rFonts w:ascii="Verdana" w:hAnsi="Verdana" w:eastAsia="Verdana" w:cs="Verdana"/>
          <w:sz w:val="18"/>
          <w:szCs w:val="18"/>
        </w:rPr>
        <w:t>-strategie van de EU een van de Nederlandse prioriteiten</w:t>
      </w:r>
      <w:r w:rsidR="00E92805">
        <w:rPr>
          <w:rFonts w:ascii="Verdana" w:hAnsi="Verdana" w:eastAsia="Verdana" w:cs="Verdana"/>
          <w:sz w:val="18"/>
          <w:szCs w:val="18"/>
        </w:rPr>
        <w:t xml:space="preserve">. </w:t>
      </w:r>
      <w:r w:rsidRPr="004D75B7" w:rsidR="00C52BD1">
        <w:rPr>
          <w:rFonts w:ascii="Verdana" w:hAnsi="Verdana" w:eastAsia="Verdana" w:cs="Verdana"/>
          <w:sz w:val="18"/>
          <w:szCs w:val="18"/>
        </w:rPr>
        <w:t>D</w:t>
      </w:r>
      <w:r w:rsidR="00522174">
        <w:rPr>
          <w:rFonts w:ascii="Verdana" w:hAnsi="Verdana" w:eastAsia="Verdana" w:cs="Verdana"/>
          <w:sz w:val="18"/>
          <w:szCs w:val="18"/>
        </w:rPr>
        <w:t>aardoor</w:t>
      </w:r>
      <w:r w:rsidRPr="004D75B7" w:rsidR="00C52BD1">
        <w:rPr>
          <w:rFonts w:ascii="Verdana" w:hAnsi="Verdana" w:eastAsia="Verdana" w:cs="Verdana"/>
          <w:sz w:val="18"/>
          <w:szCs w:val="18"/>
        </w:rPr>
        <w:t xml:space="preserve"> </w:t>
      </w:r>
      <w:r w:rsidR="00C52BD1">
        <w:rPr>
          <w:rFonts w:ascii="Verdana" w:hAnsi="Verdana" w:eastAsia="Verdana" w:cs="Verdana"/>
          <w:sz w:val="18"/>
          <w:szCs w:val="18"/>
        </w:rPr>
        <w:t xml:space="preserve">beoogt het kabinet </w:t>
      </w:r>
      <w:r w:rsidR="009208EF">
        <w:rPr>
          <w:rFonts w:ascii="Verdana" w:hAnsi="Verdana" w:eastAsia="Verdana" w:cs="Verdana"/>
          <w:sz w:val="18"/>
          <w:szCs w:val="18"/>
        </w:rPr>
        <w:t xml:space="preserve">via </w:t>
      </w:r>
      <w:proofErr w:type="spellStart"/>
      <w:r w:rsidR="009208EF">
        <w:rPr>
          <w:rFonts w:ascii="Verdana" w:hAnsi="Verdana" w:eastAsia="Verdana" w:cs="Verdana"/>
          <w:i/>
          <w:iCs/>
          <w:sz w:val="18"/>
          <w:szCs w:val="18"/>
        </w:rPr>
        <w:t>delegated</w:t>
      </w:r>
      <w:proofErr w:type="spellEnd"/>
      <w:r w:rsidR="009208EF">
        <w:rPr>
          <w:rFonts w:ascii="Verdana" w:hAnsi="Verdana" w:eastAsia="Verdana" w:cs="Verdana"/>
          <w:i/>
          <w:iCs/>
          <w:sz w:val="18"/>
          <w:szCs w:val="18"/>
        </w:rPr>
        <w:t xml:space="preserve"> cooperation</w:t>
      </w:r>
      <w:r w:rsidR="009208EF">
        <w:rPr>
          <w:rStyle w:val="FootnoteReference"/>
          <w:rFonts w:ascii="Verdana" w:hAnsi="Verdana" w:eastAsia="Verdana" w:cs="Verdana"/>
          <w:i/>
          <w:iCs/>
          <w:sz w:val="18"/>
          <w:szCs w:val="18"/>
        </w:rPr>
        <w:footnoteReference w:id="9"/>
      </w:r>
      <w:r w:rsidR="009208EF">
        <w:rPr>
          <w:rFonts w:ascii="Verdana" w:hAnsi="Verdana" w:eastAsia="Verdana" w:cs="Verdana"/>
          <w:i/>
          <w:iCs/>
          <w:sz w:val="18"/>
          <w:szCs w:val="18"/>
        </w:rPr>
        <w:t xml:space="preserve"> </w:t>
      </w:r>
      <w:r w:rsidR="009208EF">
        <w:rPr>
          <w:rFonts w:ascii="Verdana" w:hAnsi="Verdana" w:eastAsia="Verdana" w:cs="Verdana"/>
          <w:sz w:val="18"/>
          <w:szCs w:val="18"/>
        </w:rPr>
        <w:t xml:space="preserve">met de EU </w:t>
      </w:r>
      <w:r w:rsidR="00C52BD1">
        <w:rPr>
          <w:rFonts w:ascii="Verdana" w:hAnsi="Verdana" w:eastAsia="Verdana" w:cs="Verdana"/>
          <w:sz w:val="18"/>
          <w:szCs w:val="18"/>
        </w:rPr>
        <w:t>e</w:t>
      </w:r>
      <w:r w:rsidRPr="004D75B7" w:rsidR="00C52BD1">
        <w:rPr>
          <w:rFonts w:ascii="Verdana" w:hAnsi="Verdana" w:eastAsia="Verdana" w:cs="Verdana"/>
          <w:sz w:val="18"/>
          <w:szCs w:val="18"/>
        </w:rPr>
        <w:t xml:space="preserve">xtra </w:t>
      </w:r>
      <w:r w:rsidR="009208EF">
        <w:rPr>
          <w:rFonts w:ascii="Verdana" w:hAnsi="Verdana" w:eastAsia="Verdana" w:cs="Verdana"/>
          <w:sz w:val="18"/>
          <w:szCs w:val="18"/>
        </w:rPr>
        <w:t>EU-gelden</w:t>
      </w:r>
      <w:r w:rsidR="00C52BD1">
        <w:rPr>
          <w:rFonts w:ascii="Verdana" w:hAnsi="Verdana" w:eastAsia="Verdana" w:cs="Verdana"/>
          <w:sz w:val="18"/>
          <w:szCs w:val="18"/>
        </w:rPr>
        <w:t xml:space="preserve"> op te halen</w:t>
      </w:r>
      <w:r w:rsidRPr="004D75B7" w:rsidR="00C52BD1">
        <w:rPr>
          <w:rFonts w:ascii="Verdana" w:hAnsi="Verdana" w:eastAsia="Verdana" w:cs="Verdana"/>
          <w:sz w:val="18"/>
          <w:szCs w:val="18"/>
        </w:rPr>
        <w:t xml:space="preserve"> om Nederlandse initiatieven op te schalen. </w:t>
      </w:r>
      <w:r w:rsidR="00986A78">
        <w:rPr>
          <w:rFonts w:ascii="Verdana" w:hAnsi="Verdana" w:eastAsia="Verdana" w:cs="Verdana"/>
          <w:sz w:val="18"/>
          <w:szCs w:val="18"/>
        </w:rPr>
        <w:t>Het</w:t>
      </w:r>
      <w:r w:rsidRPr="004D75B7" w:rsidR="00C52BD1">
        <w:rPr>
          <w:rFonts w:ascii="Verdana" w:hAnsi="Verdana" w:eastAsia="Verdana" w:cs="Verdana"/>
          <w:sz w:val="18"/>
          <w:szCs w:val="18"/>
        </w:rPr>
        <w:t xml:space="preserve"> betrekken van het Nederlandse bedrijfsleven </w:t>
      </w:r>
      <w:r w:rsidR="00986A78">
        <w:rPr>
          <w:rFonts w:ascii="Verdana" w:hAnsi="Verdana" w:eastAsia="Verdana" w:cs="Verdana"/>
          <w:sz w:val="18"/>
          <w:szCs w:val="18"/>
        </w:rPr>
        <w:t>is daarbij</w:t>
      </w:r>
      <w:r w:rsidRPr="004D75B7" w:rsidR="00C52BD1">
        <w:rPr>
          <w:rFonts w:ascii="Verdana" w:hAnsi="Verdana" w:eastAsia="Verdana" w:cs="Verdana"/>
          <w:sz w:val="18"/>
          <w:szCs w:val="18"/>
        </w:rPr>
        <w:t xml:space="preserve"> een belangrijk speerpunt</w:t>
      </w:r>
      <w:r w:rsidR="00C52BD1">
        <w:rPr>
          <w:rFonts w:ascii="Verdana" w:hAnsi="Verdana" w:eastAsia="Verdana" w:cs="Verdana"/>
          <w:sz w:val="18"/>
          <w:szCs w:val="18"/>
        </w:rPr>
        <w:t>.</w:t>
      </w:r>
      <w:r w:rsidRPr="004D75B7" w:rsidR="00C52BD1">
        <w:rPr>
          <w:rFonts w:ascii="Verdana" w:hAnsi="Verdana" w:eastAsia="Verdana" w:cs="Verdana"/>
          <w:sz w:val="18"/>
          <w:szCs w:val="18"/>
        </w:rPr>
        <w:t xml:space="preserve"> </w:t>
      </w:r>
      <w:r w:rsidR="002B1F7D">
        <w:rPr>
          <w:rFonts w:ascii="Verdana" w:hAnsi="Verdana" w:eastAsia="Verdana" w:cs="Verdana"/>
          <w:sz w:val="18"/>
          <w:szCs w:val="18"/>
        </w:rPr>
        <w:t xml:space="preserve">Nederland steunt daarbij opschaling </w:t>
      </w:r>
      <w:r w:rsidR="002B1F7D">
        <w:rPr>
          <w:rFonts w:ascii="Verdana" w:hAnsi="Verdana" w:eastAsia="Verdana" w:cs="Verdana"/>
          <w:sz w:val="18"/>
          <w:szCs w:val="18"/>
        </w:rPr>
        <w:lastRenderedPageBreak/>
        <w:t xml:space="preserve">van </w:t>
      </w:r>
      <w:r w:rsidRPr="0091701C" w:rsidR="002B1F7D">
        <w:rPr>
          <w:rFonts w:ascii="Verdana" w:hAnsi="Verdana" w:eastAsia="Verdana" w:cs="Verdana"/>
          <w:i/>
          <w:iCs/>
          <w:sz w:val="18"/>
          <w:szCs w:val="18"/>
        </w:rPr>
        <w:t>Global Gateway</w:t>
      </w:r>
      <w:r w:rsidR="002B1F7D">
        <w:rPr>
          <w:rFonts w:ascii="Verdana" w:hAnsi="Verdana" w:eastAsia="Verdana" w:cs="Verdana"/>
          <w:sz w:val="18"/>
          <w:szCs w:val="18"/>
        </w:rPr>
        <w:t>, met bijzondere aandacht voor digitale infrastructuur.</w:t>
      </w:r>
      <w:r w:rsidR="002B1F7D">
        <w:rPr>
          <w:rStyle w:val="FootnoteReference"/>
          <w:rFonts w:ascii="Verdana" w:hAnsi="Verdana" w:eastAsia="Verdana" w:cs="Verdana"/>
          <w:sz w:val="18"/>
          <w:szCs w:val="18"/>
        </w:rPr>
        <w:footnoteReference w:id="10"/>
      </w:r>
      <w:r w:rsidR="002B1F7D">
        <w:rPr>
          <w:rFonts w:ascii="Verdana" w:hAnsi="Verdana" w:eastAsia="Verdana" w:cs="Verdana"/>
          <w:sz w:val="18"/>
          <w:szCs w:val="18"/>
        </w:rPr>
        <w:t xml:space="preserve"> </w:t>
      </w:r>
      <w:r w:rsidR="00C52BD1">
        <w:rPr>
          <w:rFonts w:ascii="Verdana" w:hAnsi="Verdana" w:eastAsia="Verdana" w:cs="Verdana"/>
          <w:sz w:val="18"/>
          <w:szCs w:val="18"/>
        </w:rPr>
        <w:t>Voor</w:t>
      </w:r>
      <w:r w:rsidRPr="004D75B7" w:rsidR="00C52BD1">
        <w:rPr>
          <w:rFonts w:ascii="Verdana" w:hAnsi="Verdana" w:eastAsia="Verdana" w:cs="Verdana"/>
          <w:sz w:val="18"/>
          <w:szCs w:val="18"/>
        </w:rPr>
        <w:t xml:space="preserve"> </w:t>
      </w:r>
      <w:r w:rsidR="00C52BD1">
        <w:rPr>
          <w:rFonts w:ascii="Verdana" w:hAnsi="Verdana" w:eastAsia="Verdana" w:cs="Verdana"/>
          <w:sz w:val="18"/>
          <w:szCs w:val="18"/>
        </w:rPr>
        <w:t xml:space="preserve">het opzetten van </w:t>
      </w:r>
      <w:r w:rsidRPr="004D75B7" w:rsidR="00C52BD1">
        <w:rPr>
          <w:rFonts w:ascii="Verdana" w:hAnsi="Verdana" w:eastAsia="Verdana" w:cs="Verdana"/>
          <w:sz w:val="18"/>
          <w:szCs w:val="18"/>
        </w:rPr>
        <w:t xml:space="preserve">digitale projecten </w:t>
      </w:r>
      <w:r w:rsidR="00C52BD1">
        <w:rPr>
          <w:rFonts w:ascii="Verdana" w:hAnsi="Verdana" w:eastAsia="Verdana" w:cs="Verdana"/>
          <w:sz w:val="18"/>
          <w:szCs w:val="18"/>
        </w:rPr>
        <w:t xml:space="preserve">in Europees verband </w:t>
      </w:r>
      <w:r w:rsidRPr="004D75B7" w:rsidR="00C52BD1">
        <w:rPr>
          <w:rFonts w:ascii="Verdana" w:hAnsi="Verdana" w:eastAsia="Verdana" w:cs="Verdana"/>
          <w:sz w:val="18"/>
          <w:szCs w:val="18"/>
        </w:rPr>
        <w:t>richt</w:t>
      </w:r>
      <w:r w:rsidR="00C52BD1">
        <w:rPr>
          <w:rFonts w:ascii="Verdana" w:hAnsi="Verdana" w:eastAsia="Verdana" w:cs="Verdana"/>
          <w:sz w:val="18"/>
          <w:szCs w:val="18"/>
        </w:rPr>
        <w:t xml:space="preserve"> Nederland zich </w:t>
      </w:r>
      <w:r w:rsidRPr="004D75B7" w:rsidR="00C52BD1">
        <w:rPr>
          <w:rFonts w:ascii="Verdana" w:hAnsi="Verdana" w:eastAsia="Verdana" w:cs="Verdana"/>
          <w:sz w:val="18"/>
          <w:szCs w:val="18"/>
        </w:rPr>
        <w:t xml:space="preserve">op de </w:t>
      </w:r>
      <w:r w:rsidRPr="0091701C" w:rsidR="00C52BD1">
        <w:rPr>
          <w:rFonts w:ascii="Verdana" w:hAnsi="Verdana" w:eastAsia="Verdana" w:cs="Verdana"/>
          <w:i/>
          <w:iCs/>
          <w:sz w:val="18"/>
          <w:szCs w:val="18"/>
        </w:rPr>
        <w:t>Digital for Development Hub</w:t>
      </w:r>
      <w:r w:rsidRPr="004D75B7" w:rsidR="00C52BD1">
        <w:rPr>
          <w:rFonts w:ascii="Verdana" w:hAnsi="Verdana" w:eastAsia="Verdana" w:cs="Verdana"/>
          <w:sz w:val="18"/>
          <w:szCs w:val="18"/>
        </w:rPr>
        <w:t xml:space="preserve">, het Europese </w:t>
      </w:r>
      <w:r w:rsidR="00C52BD1">
        <w:rPr>
          <w:rFonts w:ascii="Verdana" w:hAnsi="Verdana" w:eastAsia="Verdana" w:cs="Verdana"/>
          <w:sz w:val="18"/>
          <w:szCs w:val="18"/>
        </w:rPr>
        <w:t>samenwerkings</w:t>
      </w:r>
      <w:r w:rsidRPr="004D75B7" w:rsidR="00C52BD1">
        <w:rPr>
          <w:rFonts w:ascii="Verdana" w:hAnsi="Verdana" w:eastAsia="Verdana" w:cs="Verdana"/>
          <w:sz w:val="18"/>
          <w:szCs w:val="18"/>
        </w:rPr>
        <w:t>platform voor de digitale pi</w:t>
      </w:r>
      <w:r w:rsidR="00C52BD1">
        <w:rPr>
          <w:rFonts w:ascii="Verdana" w:hAnsi="Verdana" w:eastAsia="Verdana" w:cs="Verdana"/>
          <w:sz w:val="18"/>
          <w:szCs w:val="18"/>
        </w:rPr>
        <w:t>laar</w:t>
      </w:r>
      <w:r w:rsidRPr="004D75B7" w:rsidR="00C52BD1">
        <w:rPr>
          <w:rFonts w:ascii="Verdana" w:hAnsi="Verdana" w:eastAsia="Verdana" w:cs="Verdana"/>
          <w:sz w:val="18"/>
          <w:szCs w:val="18"/>
        </w:rPr>
        <w:t xml:space="preserve"> van Global Gateway.</w:t>
      </w:r>
      <w:r w:rsidR="00C52BD1">
        <w:rPr>
          <w:rFonts w:ascii="Verdana" w:hAnsi="Verdana" w:eastAsia="Verdana" w:cs="Verdana"/>
          <w:sz w:val="18"/>
          <w:szCs w:val="18"/>
        </w:rPr>
        <w:t xml:space="preserve"> Het kabinet legt een speciale focus op het Afrikaanse continent. </w:t>
      </w:r>
    </w:p>
    <w:p w:rsidRPr="00D9276D" w:rsidR="00FF0AB6" w:rsidP="0066751D" w:rsidRDefault="00FF0AB6" w14:paraId="40555956" w14:textId="77777777">
      <w:pPr>
        <w:spacing w:line="360" w:lineRule="auto"/>
        <w:rPr>
          <w:rFonts w:ascii="Verdana" w:hAnsi="Verdana" w:eastAsia="Verdana" w:cs="Verdana"/>
          <w:sz w:val="18"/>
          <w:szCs w:val="18"/>
        </w:rPr>
      </w:pPr>
    </w:p>
    <w:p w:rsidR="00D7112B" w:rsidP="0066751D" w:rsidRDefault="00094622" w14:paraId="687EFDD6" w14:textId="1DD6AEDA">
      <w:pPr>
        <w:spacing w:line="360" w:lineRule="auto"/>
        <w:rPr>
          <w:rFonts w:ascii="Verdana" w:hAnsi="Verdana" w:eastAsia="Verdana" w:cs="Verdana"/>
          <w:sz w:val="18"/>
          <w:szCs w:val="18"/>
        </w:rPr>
      </w:pPr>
      <w:r>
        <w:rPr>
          <w:rFonts w:ascii="Verdana" w:hAnsi="Verdana" w:eastAsia="Verdana" w:cs="Verdana"/>
          <w:sz w:val="18"/>
          <w:szCs w:val="18"/>
        </w:rPr>
        <w:t xml:space="preserve">Voor wat betreft veilige infrastructuur is het </w:t>
      </w:r>
      <w:r w:rsidR="009765B6">
        <w:rPr>
          <w:rFonts w:ascii="Verdana" w:hAnsi="Verdana" w:eastAsia="Verdana" w:cs="Verdana"/>
          <w:sz w:val="18"/>
          <w:szCs w:val="18"/>
        </w:rPr>
        <w:t>voor</w:t>
      </w:r>
      <w:r>
        <w:rPr>
          <w:rFonts w:ascii="Verdana" w:hAnsi="Verdana" w:eastAsia="Verdana" w:cs="Verdana"/>
          <w:sz w:val="18"/>
          <w:szCs w:val="18"/>
        </w:rPr>
        <w:t xml:space="preserve"> </w:t>
      </w:r>
      <w:r w:rsidR="00A62827">
        <w:rPr>
          <w:rFonts w:ascii="Verdana" w:hAnsi="Verdana" w:eastAsia="Verdana" w:cs="Verdana"/>
          <w:sz w:val="18"/>
          <w:szCs w:val="18"/>
        </w:rPr>
        <w:t>het kabinet</w:t>
      </w:r>
      <w:r w:rsidR="009765B6">
        <w:rPr>
          <w:rFonts w:ascii="Verdana" w:hAnsi="Verdana" w:eastAsia="Verdana" w:cs="Verdana"/>
          <w:sz w:val="18"/>
          <w:szCs w:val="18"/>
        </w:rPr>
        <w:t xml:space="preserve"> </w:t>
      </w:r>
      <w:r w:rsidR="0017307F">
        <w:rPr>
          <w:rFonts w:ascii="Verdana" w:hAnsi="Verdana" w:eastAsia="Verdana" w:cs="Verdana"/>
          <w:sz w:val="18"/>
          <w:szCs w:val="18"/>
        </w:rPr>
        <w:t>onder andere</w:t>
      </w:r>
      <w:r>
        <w:rPr>
          <w:rFonts w:ascii="Verdana" w:hAnsi="Verdana" w:eastAsia="Verdana" w:cs="Verdana"/>
          <w:sz w:val="18"/>
          <w:szCs w:val="18"/>
        </w:rPr>
        <w:t xml:space="preserve"> van belang dat </w:t>
      </w:r>
      <w:r w:rsidRPr="5FA41F18">
        <w:rPr>
          <w:rFonts w:ascii="Verdana" w:hAnsi="Verdana" w:eastAsia="Verdana" w:cs="Verdana"/>
          <w:sz w:val="18"/>
          <w:szCs w:val="18"/>
        </w:rPr>
        <w:t xml:space="preserve">de samenwerking met partners </w:t>
      </w:r>
      <w:r>
        <w:rPr>
          <w:rFonts w:ascii="Verdana" w:hAnsi="Verdana" w:eastAsia="Verdana" w:cs="Verdana"/>
          <w:sz w:val="18"/>
          <w:szCs w:val="18"/>
        </w:rPr>
        <w:t xml:space="preserve">wordt gezocht </w:t>
      </w:r>
      <w:r w:rsidR="00A67ADD">
        <w:rPr>
          <w:rFonts w:ascii="Verdana" w:hAnsi="Verdana" w:eastAsia="Verdana" w:cs="Verdana"/>
          <w:sz w:val="18"/>
          <w:szCs w:val="18"/>
        </w:rPr>
        <w:t xml:space="preserve">op het gebied van 6G, </w:t>
      </w:r>
      <w:r w:rsidRPr="5FA41F18">
        <w:rPr>
          <w:rFonts w:ascii="Verdana" w:hAnsi="Verdana" w:eastAsia="Verdana" w:cs="Verdana"/>
          <w:sz w:val="18"/>
          <w:szCs w:val="18"/>
        </w:rPr>
        <w:t>om zo tot gemeenschappelijke standaarden</w:t>
      </w:r>
      <w:r w:rsidR="00A67ADD">
        <w:rPr>
          <w:rFonts w:ascii="Verdana" w:hAnsi="Verdana" w:eastAsia="Verdana" w:cs="Verdana"/>
          <w:sz w:val="18"/>
          <w:szCs w:val="18"/>
        </w:rPr>
        <w:t xml:space="preserve"> </w:t>
      </w:r>
      <w:r w:rsidRPr="5FA41F18">
        <w:rPr>
          <w:rFonts w:ascii="Verdana" w:hAnsi="Verdana" w:eastAsia="Verdana" w:cs="Verdana"/>
          <w:sz w:val="18"/>
          <w:szCs w:val="18"/>
        </w:rPr>
        <w:t>te komen.</w:t>
      </w:r>
      <w:r w:rsidRPr="00703647">
        <w:rPr>
          <w:rFonts w:ascii="Verdana" w:hAnsi="Verdana" w:eastAsia="Verdana" w:cs="Verdana"/>
          <w:sz w:val="18"/>
          <w:szCs w:val="18"/>
        </w:rPr>
        <w:t xml:space="preserve"> </w:t>
      </w:r>
      <w:r w:rsidRPr="003A3819">
        <w:rPr>
          <w:rFonts w:ascii="Verdana" w:hAnsi="Verdana" w:eastAsia="Verdana" w:cs="Verdana"/>
          <w:sz w:val="18"/>
          <w:szCs w:val="18"/>
        </w:rPr>
        <w:t>Op nationaal niveau investeert het kabinet vanuit het Nationaal Groeifonds in het programma</w:t>
      </w:r>
      <w:r w:rsidRPr="001E6DB6">
        <w:rPr>
          <w:rFonts w:ascii="Verdana" w:hAnsi="Verdana" w:eastAsia="Verdana" w:cs="Verdana"/>
          <w:i/>
          <w:iCs/>
          <w:sz w:val="18"/>
          <w:szCs w:val="18"/>
        </w:rPr>
        <w:t xml:space="preserve"> 6G Future Network Services</w:t>
      </w:r>
      <w:r w:rsidR="00CA1816">
        <w:rPr>
          <w:rFonts w:ascii="Verdana" w:hAnsi="Verdana" w:eastAsia="Verdana" w:cs="Verdana"/>
          <w:sz w:val="18"/>
          <w:szCs w:val="18"/>
        </w:rPr>
        <w:t>.</w:t>
      </w:r>
      <w:r w:rsidR="00006F13">
        <w:rPr>
          <w:rStyle w:val="FootnoteReference"/>
          <w:rFonts w:ascii="Verdana" w:hAnsi="Verdana" w:eastAsia="Verdana" w:cs="Verdana"/>
          <w:sz w:val="18"/>
          <w:szCs w:val="18"/>
        </w:rPr>
        <w:footnoteReference w:id="11"/>
      </w:r>
      <w:r w:rsidR="00233D55">
        <w:rPr>
          <w:rFonts w:ascii="Verdana" w:hAnsi="Verdana" w:eastAsia="Verdana" w:cs="Verdana"/>
          <w:sz w:val="18"/>
          <w:szCs w:val="18"/>
        </w:rPr>
        <w:t xml:space="preserve"> </w:t>
      </w:r>
      <w:r>
        <w:rPr>
          <w:rFonts w:ascii="Verdana" w:hAnsi="Verdana" w:eastAsia="Verdana" w:cs="Verdana"/>
          <w:sz w:val="18"/>
          <w:szCs w:val="18"/>
        </w:rPr>
        <w:t xml:space="preserve">Op het gebied van zeekabels zet </w:t>
      </w:r>
      <w:r w:rsidR="00A62827">
        <w:rPr>
          <w:rFonts w:ascii="Verdana" w:hAnsi="Verdana" w:eastAsia="Verdana" w:cs="Verdana"/>
          <w:sz w:val="18"/>
          <w:szCs w:val="18"/>
        </w:rPr>
        <w:t>het kabinet</w:t>
      </w:r>
      <w:r>
        <w:rPr>
          <w:rFonts w:ascii="Verdana" w:hAnsi="Verdana" w:eastAsia="Verdana" w:cs="Verdana"/>
          <w:sz w:val="18"/>
          <w:szCs w:val="18"/>
        </w:rPr>
        <w:t xml:space="preserve"> in </w:t>
      </w:r>
      <w:r w:rsidRPr="003A3819">
        <w:rPr>
          <w:rFonts w:ascii="Verdana" w:hAnsi="Verdana" w:eastAsia="Verdana" w:cs="Verdana"/>
          <w:sz w:val="18"/>
          <w:szCs w:val="18"/>
        </w:rPr>
        <w:t xml:space="preserve">op routediversiteit en redundantie van zeekabels </w:t>
      </w:r>
      <w:r w:rsidR="00233D55">
        <w:rPr>
          <w:rFonts w:ascii="Verdana" w:hAnsi="Verdana" w:eastAsia="Verdana" w:cs="Verdana"/>
          <w:sz w:val="18"/>
          <w:szCs w:val="18"/>
        </w:rPr>
        <w:t>volgens</w:t>
      </w:r>
      <w:r w:rsidRPr="003A3819">
        <w:rPr>
          <w:rFonts w:ascii="Verdana" w:hAnsi="Verdana" w:eastAsia="Verdana" w:cs="Verdana"/>
          <w:sz w:val="18"/>
          <w:szCs w:val="18"/>
        </w:rPr>
        <w:t xml:space="preserve"> het Programma Bescherming Noordzee Infrastructuur.</w:t>
      </w:r>
    </w:p>
    <w:p w:rsidRPr="5FA41F18" w:rsidR="00D7112B" w:rsidDel="00D7112B" w:rsidP="0066751D" w:rsidRDefault="00D7112B" w14:paraId="24F36A7D" w14:textId="77777777">
      <w:pPr>
        <w:spacing w:line="360" w:lineRule="auto"/>
        <w:rPr>
          <w:rFonts w:ascii="Verdana" w:hAnsi="Verdana" w:eastAsia="Verdana" w:cs="Verdana"/>
          <w:sz w:val="18"/>
          <w:szCs w:val="18"/>
        </w:rPr>
      </w:pPr>
    </w:p>
    <w:p w:rsidRPr="00D7112B" w:rsidR="00D9276D" w:rsidP="0066751D" w:rsidRDefault="00D03170" w14:paraId="76C55750" w14:textId="44C994F4">
      <w:pPr>
        <w:spacing w:line="360" w:lineRule="auto"/>
        <w:rPr>
          <w:rFonts w:ascii="Verdana" w:hAnsi="Verdana" w:eastAsia="Verdana" w:cs="Verdana"/>
          <w:i/>
          <w:iCs/>
          <w:sz w:val="18"/>
          <w:szCs w:val="18"/>
        </w:rPr>
      </w:pPr>
      <w:r w:rsidRPr="5FA41F18">
        <w:rPr>
          <w:rFonts w:ascii="Verdana" w:hAnsi="Verdana" w:eastAsia="Verdana" w:cs="Verdana"/>
          <w:sz w:val="18"/>
          <w:szCs w:val="18"/>
        </w:rPr>
        <w:t>De Internationale Cyberstrategie 2023–2028 beschrijft de diplomatieke inzet die nodig is om te werken aan een open, vrij en veilig digitaal domein.</w:t>
      </w:r>
      <w:r w:rsidR="00FE37AE">
        <w:rPr>
          <w:rFonts w:ascii="Verdana" w:hAnsi="Verdana" w:eastAsia="Verdana" w:cs="Verdana"/>
          <w:sz w:val="18"/>
          <w:szCs w:val="18"/>
        </w:rPr>
        <w:t xml:space="preserve"> </w:t>
      </w:r>
      <w:bookmarkStart w:name="_Hlk201238323" w:id="2"/>
      <w:r w:rsidRPr="5FA41F18" w:rsidR="5FA41F18">
        <w:rPr>
          <w:rFonts w:ascii="Verdana" w:hAnsi="Verdana" w:eastAsia="Verdana" w:cs="Verdana"/>
          <w:sz w:val="18"/>
          <w:szCs w:val="18"/>
        </w:rPr>
        <w:t xml:space="preserve">Nederland richt zich </w:t>
      </w:r>
      <w:r w:rsidR="00D30EB0">
        <w:rPr>
          <w:rFonts w:ascii="Verdana" w:hAnsi="Verdana" w:eastAsia="Verdana" w:cs="Verdana"/>
          <w:sz w:val="18"/>
          <w:szCs w:val="18"/>
        </w:rPr>
        <w:t>tevens</w:t>
      </w:r>
      <w:r w:rsidRPr="5FA41F18" w:rsidR="5FA41F18">
        <w:rPr>
          <w:rFonts w:ascii="Verdana" w:hAnsi="Verdana" w:eastAsia="Verdana" w:cs="Verdana"/>
          <w:sz w:val="18"/>
          <w:szCs w:val="18"/>
        </w:rPr>
        <w:t xml:space="preserve"> op het versterken van het </w:t>
      </w:r>
      <w:proofErr w:type="spellStart"/>
      <w:r w:rsidRPr="5FA41F18" w:rsidR="5FA41F18">
        <w:rPr>
          <w:rFonts w:ascii="Verdana" w:hAnsi="Verdana" w:eastAsia="Verdana" w:cs="Verdana"/>
          <w:sz w:val="18"/>
          <w:szCs w:val="18"/>
        </w:rPr>
        <w:t>multistakeholdermodel</w:t>
      </w:r>
      <w:proofErr w:type="spellEnd"/>
      <w:r w:rsidRPr="5FA41F18" w:rsidR="5FA41F18">
        <w:rPr>
          <w:rFonts w:ascii="Verdana" w:hAnsi="Verdana" w:eastAsia="Verdana" w:cs="Verdana"/>
          <w:sz w:val="18"/>
          <w:szCs w:val="18"/>
        </w:rPr>
        <w:t xml:space="preserve"> voor het beheer van het internet en pleit voor een vrij, veilig en open internet. Het kabinet streeft naar strategische coalities </w:t>
      </w:r>
      <w:r w:rsidR="00D30EB0">
        <w:rPr>
          <w:rFonts w:ascii="Verdana" w:hAnsi="Verdana" w:eastAsia="Verdana" w:cs="Verdana"/>
          <w:sz w:val="18"/>
          <w:szCs w:val="18"/>
        </w:rPr>
        <w:t>en samenwerking met derde landen</w:t>
      </w:r>
      <w:r w:rsidRPr="5FA41F18" w:rsidR="5FA41F18">
        <w:rPr>
          <w:rFonts w:ascii="Verdana" w:hAnsi="Verdana" w:eastAsia="Verdana" w:cs="Verdana"/>
          <w:sz w:val="18"/>
          <w:szCs w:val="18"/>
        </w:rPr>
        <w:t xml:space="preserve"> voor de erkenning en toepassing van internationaal recht en mensenrechten online. De focus ligt hierbij onder andere op </w:t>
      </w:r>
      <w:r w:rsidR="00D30EB0">
        <w:rPr>
          <w:rFonts w:ascii="Verdana" w:hAnsi="Verdana" w:eastAsia="Verdana" w:cs="Verdana"/>
          <w:sz w:val="18"/>
          <w:szCs w:val="18"/>
        </w:rPr>
        <w:t xml:space="preserve">dialogen over internetbeheer met </w:t>
      </w:r>
      <w:r w:rsidRPr="5FA41F18" w:rsidR="5FA41F18">
        <w:rPr>
          <w:rFonts w:ascii="Verdana" w:hAnsi="Verdana" w:eastAsia="Verdana" w:cs="Verdana"/>
          <w:sz w:val="18"/>
          <w:szCs w:val="18"/>
        </w:rPr>
        <w:t xml:space="preserve">de Westelijke Balkan, Azië, Oceanië en landen in zuidelijk Afrika. </w:t>
      </w:r>
      <w:r w:rsidRPr="009B03FB" w:rsidR="009B03FB">
        <w:rPr>
          <w:rFonts w:ascii="Verdana" w:hAnsi="Verdana" w:eastAsia="Verdana" w:cs="Verdana"/>
          <w:sz w:val="18"/>
          <w:szCs w:val="18"/>
        </w:rPr>
        <w:t>Daarnaast besteedt het kabinet expliciet aandacht aan de bestrijding van online terrorisme en extremisme via de Versterkte Aanpak Online</w:t>
      </w:r>
      <w:r w:rsidR="00D7112B">
        <w:rPr>
          <w:rFonts w:ascii="Verdana" w:hAnsi="Verdana" w:eastAsia="Verdana" w:cs="Verdana"/>
          <w:sz w:val="18"/>
          <w:szCs w:val="18"/>
        </w:rPr>
        <w:t xml:space="preserve"> en wordt desinformatie tegengegaan middels </w:t>
      </w:r>
      <w:r w:rsidR="00B37C2D">
        <w:rPr>
          <w:rFonts w:ascii="Verdana" w:hAnsi="Verdana" w:eastAsia="Verdana" w:cs="Verdana"/>
          <w:sz w:val="18"/>
          <w:szCs w:val="18"/>
        </w:rPr>
        <w:t xml:space="preserve">de maatregelen uit de </w:t>
      </w:r>
      <w:r w:rsidRPr="00FC3EC7" w:rsidR="00B37C2D">
        <w:rPr>
          <w:rFonts w:ascii="Verdana" w:hAnsi="Verdana" w:eastAsia="Verdana" w:cs="Verdana"/>
          <w:sz w:val="18"/>
          <w:szCs w:val="18"/>
        </w:rPr>
        <w:t>Rijksbrede strategie voor de effectieve aanpak van desinformatie</w:t>
      </w:r>
      <w:r w:rsidR="00B37C2D">
        <w:rPr>
          <w:rFonts w:ascii="Verdana" w:hAnsi="Verdana" w:eastAsia="Verdana" w:cs="Verdana"/>
          <w:sz w:val="18"/>
          <w:szCs w:val="18"/>
        </w:rPr>
        <w:t>.</w:t>
      </w:r>
      <w:r w:rsidR="00D7112B">
        <w:rPr>
          <w:rStyle w:val="FootnoteReference"/>
          <w:rFonts w:ascii="Verdana" w:hAnsi="Verdana" w:eastAsia="Verdana" w:cs="Verdana"/>
          <w:sz w:val="18"/>
          <w:szCs w:val="18"/>
        </w:rPr>
        <w:footnoteReference w:id="12"/>
      </w:r>
      <w:r w:rsidR="00D7112B">
        <w:rPr>
          <w:rFonts w:ascii="Verdana" w:hAnsi="Verdana" w:eastAsia="Verdana" w:cs="Verdana"/>
          <w:i/>
          <w:iCs/>
          <w:sz w:val="18"/>
          <w:szCs w:val="18"/>
        </w:rPr>
        <w:t xml:space="preserve"> </w:t>
      </w:r>
    </w:p>
    <w:bookmarkEnd w:id="2"/>
    <w:p w:rsidRPr="00351013" w:rsidR="00D9276D" w:rsidP="0066751D" w:rsidRDefault="00D9276D" w14:paraId="4C72024F" w14:textId="77777777">
      <w:pPr>
        <w:spacing w:line="360" w:lineRule="auto"/>
        <w:ind w:left="360"/>
        <w:rPr>
          <w:rFonts w:ascii="Verdana" w:hAnsi="Verdana" w:eastAsia="Verdana" w:cs="Verdana"/>
          <w:sz w:val="18"/>
          <w:szCs w:val="18"/>
        </w:rPr>
      </w:pPr>
    </w:p>
    <w:p w:rsidRPr="00585BEC" w:rsidR="000D701E" w:rsidP="0066751D" w:rsidRDefault="00E17EF2" w14:paraId="62ABC163" w14:textId="6DFA8B3D">
      <w:pPr>
        <w:spacing w:line="360" w:lineRule="auto"/>
        <w:rPr>
          <w:rFonts w:ascii="Verdana" w:hAnsi="Verdana"/>
          <w:i/>
          <w:iCs/>
          <w:sz w:val="18"/>
          <w:szCs w:val="18"/>
        </w:rPr>
      </w:pPr>
      <w:r>
        <w:rPr>
          <w:rFonts w:ascii="Verdana" w:hAnsi="Verdana" w:eastAsia="Verdana" w:cs="Verdana"/>
          <w:i/>
          <w:iCs/>
          <w:sz w:val="18"/>
          <w:szCs w:val="18"/>
        </w:rPr>
        <w:t xml:space="preserve">b) </w:t>
      </w:r>
      <w:r w:rsidRPr="4616EEE0" w:rsidR="5FA41F18">
        <w:rPr>
          <w:rFonts w:ascii="Verdana" w:hAnsi="Verdana" w:eastAsia="Verdana" w:cs="Verdana"/>
          <w:i/>
          <w:iCs/>
          <w:sz w:val="18"/>
          <w:szCs w:val="18"/>
        </w:rPr>
        <w:t>Beoordeling + inzet ten aanzien van dit voorstel</w:t>
      </w:r>
    </w:p>
    <w:p w:rsidRPr="00E17EF2" w:rsidR="00F265E7" w:rsidP="0066751D" w:rsidRDefault="5FA41F18" w14:paraId="1C11C204" w14:textId="0FE66D62">
      <w:pPr>
        <w:pStyle w:val="Spreekpunten"/>
        <w:numPr>
          <w:ilvl w:val="0"/>
          <w:numId w:val="0"/>
        </w:numPr>
        <w:tabs>
          <w:tab w:val="left" w:pos="708"/>
        </w:tabs>
        <w:rPr>
          <w:rFonts w:ascii="Verdana" w:hAnsi="Verdana" w:eastAsia="Verdana" w:cs="Verdana"/>
          <w:sz w:val="18"/>
          <w:szCs w:val="18"/>
          <w:lang w:val="nl-NL"/>
        </w:rPr>
      </w:pPr>
      <w:r w:rsidRPr="5FA41F18">
        <w:rPr>
          <w:rFonts w:ascii="Verdana" w:hAnsi="Verdana" w:eastAsia="Verdana" w:cs="Verdana"/>
          <w:sz w:val="18"/>
          <w:szCs w:val="18"/>
          <w:lang w:val="nl-NL"/>
        </w:rPr>
        <w:t>Het</w:t>
      </w:r>
      <w:r w:rsidR="001A7F39">
        <w:rPr>
          <w:rFonts w:ascii="Verdana" w:hAnsi="Verdana" w:eastAsia="Verdana" w:cs="Verdana"/>
          <w:sz w:val="18"/>
          <w:szCs w:val="18"/>
          <w:lang w:val="nl-NL"/>
        </w:rPr>
        <w:t xml:space="preserve"> </w:t>
      </w:r>
      <w:r w:rsidR="00886513">
        <w:rPr>
          <w:rFonts w:ascii="Verdana" w:hAnsi="Verdana" w:eastAsia="Verdana" w:cs="Verdana"/>
          <w:sz w:val="18"/>
          <w:szCs w:val="18"/>
          <w:lang w:val="nl-NL"/>
        </w:rPr>
        <w:t>kabinet</w:t>
      </w:r>
      <w:r w:rsidR="009765B6">
        <w:rPr>
          <w:rFonts w:ascii="Verdana" w:hAnsi="Verdana" w:eastAsia="Verdana" w:cs="Verdana"/>
          <w:sz w:val="18"/>
          <w:szCs w:val="18"/>
          <w:lang w:val="nl-NL"/>
        </w:rPr>
        <w:t xml:space="preserve"> </w:t>
      </w:r>
      <w:r w:rsidR="001A7F39">
        <w:rPr>
          <w:rFonts w:ascii="Verdana" w:hAnsi="Verdana" w:eastAsia="Verdana" w:cs="Verdana"/>
          <w:sz w:val="18"/>
          <w:szCs w:val="18"/>
          <w:lang w:val="nl-NL"/>
        </w:rPr>
        <w:t>verwelkomt de strategie en</w:t>
      </w:r>
      <w:r w:rsidRPr="5FA41F18">
        <w:rPr>
          <w:rFonts w:ascii="Verdana" w:hAnsi="Verdana" w:eastAsia="Verdana" w:cs="Verdana"/>
          <w:sz w:val="18"/>
          <w:szCs w:val="18"/>
          <w:lang w:val="nl-NL"/>
        </w:rPr>
        <w:t xml:space="preserve"> onderschrijft het belang van een sterke internationale positie van de EU en haar lidstaten. </w:t>
      </w:r>
      <w:r w:rsidRPr="001A7F39" w:rsidR="00BC4EAB">
        <w:rPr>
          <w:rFonts w:ascii="Verdana" w:hAnsi="Verdana" w:eastAsia="Verdana" w:cs="Verdana"/>
          <w:sz w:val="18"/>
          <w:szCs w:val="18"/>
          <w:lang w:val="nl-NL"/>
        </w:rPr>
        <w:t xml:space="preserve">Het kabinet </w:t>
      </w:r>
      <w:r w:rsidR="00BC4EAB">
        <w:rPr>
          <w:rFonts w:ascii="Verdana" w:hAnsi="Verdana" w:eastAsia="Verdana" w:cs="Verdana"/>
          <w:sz w:val="18"/>
          <w:szCs w:val="18"/>
          <w:lang w:val="nl-NL"/>
        </w:rPr>
        <w:t>herkent het beeld dat wordt geschetst; d</w:t>
      </w:r>
      <w:r w:rsidRPr="001A7F39" w:rsidR="00BC4EAB">
        <w:rPr>
          <w:rFonts w:ascii="Verdana" w:hAnsi="Verdana" w:eastAsia="Verdana" w:cs="Verdana"/>
          <w:sz w:val="18"/>
          <w:szCs w:val="18"/>
          <w:lang w:val="nl-NL"/>
        </w:rPr>
        <w:t xml:space="preserve">igitale technologie </w:t>
      </w:r>
      <w:r w:rsidR="00BC4EAB">
        <w:rPr>
          <w:rFonts w:ascii="Verdana" w:hAnsi="Verdana" w:eastAsia="Verdana" w:cs="Verdana"/>
          <w:sz w:val="18"/>
          <w:szCs w:val="18"/>
          <w:lang w:val="nl-NL"/>
        </w:rPr>
        <w:t xml:space="preserve">speelt </w:t>
      </w:r>
      <w:r w:rsidRPr="001A7F39" w:rsidR="00BC4EAB">
        <w:rPr>
          <w:rFonts w:ascii="Verdana" w:hAnsi="Verdana" w:eastAsia="Verdana" w:cs="Verdana"/>
          <w:sz w:val="18"/>
          <w:szCs w:val="18"/>
          <w:lang w:val="nl-NL"/>
        </w:rPr>
        <w:t>een sleutelrol in de</w:t>
      </w:r>
      <w:r w:rsidR="00BC4EAB">
        <w:rPr>
          <w:rFonts w:ascii="Verdana" w:hAnsi="Verdana" w:eastAsia="Verdana" w:cs="Verdana"/>
          <w:sz w:val="18"/>
          <w:szCs w:val="18"/>
          <w:lang w:val="nl-NL"/>
        </w:rPr>
        <w:t xml:space="preserve"> huidige </w:t>
      </w:r>
      <w:r w:rsidRPr="001A7F39" w:rsidR="00BC4EAB">
        <w:rPr>
          <w:rFonts w:ascii="Verdana" w:hAnsi="Verdana" w:eastAsia="Verdana" w:cs="Verdana"/>
          <w:sz w:val="18"/>
          <w:szCs w:val="18"/>
          <w:lang w:val="nl-NL"/>
        </w:rPr>
        <w:t>geopolitieke verhoudingen en veiligheid</w:t>
      </w:r>
      <w:r w:rsidR="00BC4EAB">
        <w:rPr>
          <w:rFonts w:ascii="Verdana" w:hAnsi="Verdana" w:eastAsia="Verdana" w:cs="Verdana"/>
          <w:sz w:val="18"/>
          <w:szCs w:val="18"/>
          <w:lang w:val="nl-NL"/>
        </w:rPr>
        <w:t>.</w:t>
      </w:r>
      <w:r w:rsidRPr="5FA41F18" w:rsidR="00BC4EAB">
        <w:rPr>
          <w:rFonts w:ascii="Verdana" w:hAnsi="Verdana" w:eastAsia="Verdana" w:cs="Verdana"/>
          <w:sz w:val="18"/>
          <w:szCs w:val="18"/>
          <w:lang w:val="nl-NL"/>
        </w:rPr>
        <w:t xml:space="preserve"> </w:t>
      </w:r>
      <w:r w:rsidRPr="5FA41F18">
        <w:rPr>
          <w:rFonts w:ascii="Verdana" w:hAnsi="Verdana" w:eastAsia="Verdana" w:cs="Verdana"/>
          <w:sz w:val="18"/>
          <w:szCs w:val="18"/>
          <w:lang w:val="nl-NL"/>
        </w:rPr>
        <w:t xml:space="preserve">Het kabinet verwelkomt daarom </w:t>
      </w:r>
      <w:r w:rsidR="001A7F39">
        <w:rPr>
          <w:rFonts w:ascii="Verdana" w:hAnsi="Verdana" w:eastAsia="Verdana" w:cs="Verdana"/>
          <w:sz w:val="18"/>
          <w:szCs w:val="18"/>
          <w:lang w:val="nl-NL"/>
        </w:rPr>
        <w:t>ook</w:t>
      </w:r>
      <w:r w:rsidRPr="5FA41F18">
        <w:rPr>
          <w:rFonts w:ascii="Verdana" w:hAnsi="Verdana" w:eastAsia="Verdana" w:cs="Verdana"/>
          <w:sz w:val="18"/>
          <w:szCs w:val="18"/>
          <w:lang w:val="nl-NL"/>
        </w:rPr>
        <w:t xml:space="preserve"> de keuze van de Commissie </w:t>
      </w:r>
      <w:r w:rsidR="002F1DFC">
        <w:rPr>
          <w:rFonts w:ascii="Verdana" w:hAnsi="Verdana" w:eastAsia="Verdana" w:cs="Verdana"/>
          <w:sz w:val="18"/>
          <w:szCs w:val="18"/>
          <w:lang w:val="nl-NL"/>
        </w:rPr>
        <w:t xml:space="preserve"> </w:t>
      </w:r>
      <w:r w:rsidRPr="5FA41F18">
        <w:rPr>
          <w:rFonts w:ascii="Verdana" w:hAnsi="Verdana" w:eastAsia="Verdana" w:cs="Verdana"/>
          <w:sz w:val="18"/>
          <w:szCs w:val="18"/>
          <w:lang w:val="nl-NL"/>
        </w:rPr>
        <w:t xml:space="preserve">om in te zetten op het vergroten van het Europese </w:t>
      </w:r>
      <w:r w:rsidR="00885DBC">
        <w:rPr>
          <w:rFonts w:ascii="Verdana" w:hAnsi="Verdana" w:eastAsia="Verdana" w:cs="Verdana"/>
          <w:sz w:val="18"/>
          <w:szCs w:val="18"/>
          <w:lang w:val="nl-NL"/>
        </w:rPr>
        <w:t>(technologische)</w:t>
      </w:r>
      <w:r w:rsidRPr="5FA41F18">
        <w:rPr>
          <w:rFonts w:ascii="Verdana" w:hAnsi="Verdana" w:eastAsia="Verdana" w:cs="Verdana"/>
          <w:sz w:val="18"/>
          <w:szCs w:val="18"/>
          <w:lang w:val="nl-NL"/>
        </w:rPr>
        <w:t xml:space="preserve"> </w:t>
      </w:r>
      <w:r w:rsidR="00885DBC">
        <w:rPr>
          <w:rFonts w:ascii="Verdana" w:hAnsi="Verdana" w:eastAsia="Verdana" w:cs="Verdana"/>
          <w:sz w:val="18"/>
          <w:szCs w:val="18"/>
          <w:lang w:val="nl-NL"/>
        </w:rPr>
        <w:t xml:space="preserve">concurrentie- en </w:t>
      </w:r>
      <w:r w:rsidRPr="5FA41F18">
        <w:rPr>
          <w:rFonts w:ascii="Verdana" w:hAnsi="Verdana" w:eastAsia="Verdana" w:cs="Verdana"/>
          <w:sz w:val="18"/>
          <w:szCs w:val="18"/>
          <w:lang w:val="nl-NL"/>
        </w:rPr>
        <w:t xml:space="preserve">innovatievermogen, </w:t>
      </w:r>
      <w:r w:rsidR="009765B6">
        <w:rPr>
          <w:rFonts w:ascii="Verdana" w:hAnsi="Verdana" w:eastAsia="Verdana" w:cs="Verdana"/>
          <w:sz w:val="18"/>
          <w:szCs w:val="18"/>
          <w:lang w:val="nl-NL"/>
        </w:rPr>
        <w:t xml:space="preserve">het versterken van de (digitale) veiligheid van de EU en het </w:t>
      </w:r>
      <w:r w:rsidR="00D709AB">
        <w:rPr>
          <w:rFonts w:ascii="Verdana" w:hAnsi="Verdana" w:eastAsia="Verdana" w:cs="Verdana"/>
          <w:sz w:val="18"/>
          <w:szCs w:val="18"/>
          <w:lang w:val="nl-NL"/>
        </w:rPr>
        <w:t>vormgeven van het mondiale digitale bestuur e</w:t>
      </w:r>
      <w:r w:rsidRPr="00D709AB" w:rsidR="00D709AB">
        <w:rPr>
          <w:rFonts w:ascii="Verdana" w:hAnsi="Verdana" w:eastAsia="Verdana" w:cs="Verdana"/>
          <w:sz w:val="18"/>
          <w:szCs w:val="18"/>
          <w:lang w:val="nl-NL"/>
        </w:rPr>
        <w:t>n standaarden</w:t>
      </w:r>
      <w:r w:rsidR="00D709AB">
        <w:rPr>
          <w:rFonts w:ascii="Verdana" w:hAnsi="Verdana" w:eastAsia="Verdana" w:cs="Verdana"/>
          <w:sz w:val="18"/>
          <w:szCs w:val="18"/>
          <w:lang w:val="nl-NL"/>
        </w:rPr>
        <w:t>.</w:t>
      </w:r>
      <w:r w:rsidR="003D3722">
        <w:rPr>
          <w:rFonts w:ascii="Verdana" w:hAnsi="Verdana" w:eastAsia="Verdana" w:cs="Verdana"/>
          <w:sz w:val="18"/>
          <w:szCs w:val="18"/>
          <w:lang w:val="nl-NL"/>
        </w:rPr>
        <w:t xml:space="preserve"> Daarbij </w:t>
      </w:r>
      <w:r w:rsidR="00886513">
        <w:rPr>
          <w:rFonts w:ascii="Verdana" w:hAnsi="Verdana" w:eastAsia="Verdana" w:cs="Verdana"/>
          <w:sz w:val="18"/>
          <w:szCs w:val="18"/>
          <w:lang w:val="nl-NL"/>
        </w:rPr>
        <w:t xml:space="preserve">zet </w:t>
      </w:r>
      <w:r w:rsidR="003D3722">
        <w:rPr>
          <w:rFonts w:ascii="Verdana" w:hAnsi="Verdana" w:eastAsia="Verdana" w:cs="Verdana"/>
          <w:sz w:val="18"/>
          <w:szCs w:val="18"/>
          <w:lang w:val="nl-NL"/>
        </w:rPr>
        <w:t xml:space="preserve">het kabinet </w:t>
      </w:r>
      <w:r w:rsidR="00886513">
        <w:rPr>
          <w:rFonts w:ascii="Verdana" w:hAnsi="Verdana" w:eastAsia="Verdana" w:cs="Verdana"/>
          <w:sz w:val="18"/>
          <w:szCs w:val="18"/>
          <w:lang w:val="nl-NL"/>
        </w:rPr>
        <w:t xml:space="preserve">in op meer aansluiting van </w:t>
      </w:r>
      <w:r w:rsidR="003D3722">
        <w:rPr>
          <w:rFonts w:ascii="Verdana" w:hAnsi="Verdana" w:eastAsia="Verdana" w:cs="Verdana"/>
          <w:sz w:val="18"/>
          <w:szCs w:val="18"/>
          <w:lang w:val="nl-NL"/>
        </w:rPr>
        <w:t xml:space="preserve"> het extern digitaal beleid </w:t>
      </w:r>
      <w:r w:rsidR="00886513">
        <w:rPr>
          <w:rFonts w:ascii="Verdana" w:hAnsi="Verdana" w:eastAsia="Verdana" w:cs="Verdana"/>
          <w:sz w:val="18"/>
          <w:szCs w:val="18"/>
          <w:lang w:val="nl-NL"/>
        </w:rPr>
        <w:t>met</w:t>
      </w:r>
      <w:r w:rsidR="003D3722">
        <w:rPr>
          <w:rFonts w:ascii="Verdana" w:hAnsi="Verdana" w:eastAsia="Verdana" w:cs="Verdana"/>
          <w:sz w:val="18"/>
          <w:szCs w:val="18"/>
          <w:lang w:val="nl-NL"/>
        </w:rPr>
        <w:t xml:space="preserve"> het Gemeenschappelijk Buitenland</w:t>
      </w:r>
      <w:r w:rsidR="00117CD2">
        <w:rPr>
          <w:rFonts w:ascii="Verdana" w:hAnsi="Verdana" w:eastAsia="Verdana" w:cs="Verdana"/>
          <w:sz w:val="18"/>
          <w:szCs w:val="18"/>
          <w:lang w:val="nl-NL"/>
        </w:rPr>
        <w:t>s</w:t>
      </w:r>
      <w:r w:rsidR="003D3722">
        <w:rPr>
          <w:rFonts w:ascii="Verdana" w:hAnsi="Verdana" w:eastAsia="Verdana" w:cs="Verdana"/>
          <w:sz w:val="18"/>
          <w:szCs w:val="18"/>
          <w:lang w:val="nl-NL"/>
        </w:rPr>
        <w:t xml:space="preserve"> en Veiligheid</w:t>
      </w:r>
      <w:r w:rsidR="00117CD2">
        <w:rPr>
          <w:rFonts w:ascii="Verdana" w:hAnsi="Verdana" w:eastAsia="Verdana" w:cs="Verdana"/>
          <w:sz w:val="18"/>
          <w:szCs w:val="18"/>
          <w:lang w:val="nl-NL"/>
        </w:rPr>
        <w:t>s</w:t>
      </w:r>
      <w:r w:rsidR="003D3722">
        <w:rPr>
          <w:rFonts w:ascii="Verdana" w:hAnsi="Verdana" w:eastAsia="Verdana" w:cs="Verdana"/>
          <w:sz w:val="18"/>
          <w:szCs w:val="18"/>
          <w:lang w:val="nl-NL"/>
        </w:rPr>
        <w:t>beleid</w:t>
      </w:r>
      <w:r w:rsidR="00117CD2">
        <w:rPr>
          <w:rFonts w:ascii="Verdana" w:hAnsi="Verdana" w:eastAsia="Verdana" w:cs="Verdana"/>
          <w:sz w:val="18"/>
          <w:szCs w:val="18"/>
          <w:lang w:val="nl-NL"/>
        </w:rPr>
        <w:t xml:space="preserve"> </w:t>
      </w:r>
      <w:r w:rsidR="008037A5">
        <w:rPr>
          <w:rFonts w:ascii="Verdana" w:hAnsi="Verdana" w:eastAsia="Verdana" w:cs="Verdana"/>
          <w:sz w:val="18"/>
          <w:szCs w:val="18"/>
          <w:lang w:val="nl-NL"/>
        </w:rPr>
        <w:t xml:space="preserve">en het Gemeenschappelijk Veiligheids- en Defensiebeleid in een </w:t>
      </w:r>
      <w:r w:rsidR="00886513">
        <w:rPr>
          <w:rFonts w:ascii="Verdana" w:hAnsi="Verdana" w:eastAsia="Verdana" w:cs="Verdana"/>
          <w:sz w:val="18"/>
          <w:szCs w:val="18"/>
          <w:lang w:val="nl-NL"/>
        </w:rPr>
        <w:t xml:space="preserve">sterker </w:t>
      </w:r>
      <w:r w:rsidR="008037A5">
        <w:rPr>
          <w:rFonts w:ascii="Verdana" w:hAnsi="Verdana" w:eastAsia="Verdana" w:cs="Verdana"/>
          <w:sz w:val="18"/>
          <w:szCs w:val="18"/>
          <w:lang w:val="nl-NL"/>
        </w:rPr>
        <w:t>geïntegreerde aanpak</w:t>
      </w:r>
      <w:r w:rsidR="00BC4EAB">
        <w:rPr>
          <w:rFonts w:ascii="Verdana" w:hAnsi="Verdana" w:eastAsia="Verdana" w:cs="Verdana"/>
          <w:sz w:val="18"/>
          <w:szCs w:val="18"/>
          <w:lang w:val="nl-NL"/>
        </w:rPr>
        <w:t>, waarbij goede afstemming plaatsvindt met instrumenten als het European Defence Fund</w:t>
      </w:r>
      <w:r w:rsidRPr="00E17EF2" w:rsidR="00117CD2">
        <w:rPr>
          <w:rFonts w:ascii="Verdana" w:hAnsi="Verdana" w:eastAsia="Verdana" w:cs="Verdana"/>
          <w:sz w:val="18"/>
          <w:szCs w:val="18"/>
          <w:lang w:val="nl-NL"/>
        </w:rPr>
        <w:t>.</w:t>
      </w:r>
      <w:r w:rsidRPr="00E17EF2" w:rsidR="00BC4EAB">
        <w:rPr>
          <w:rStyle w:val="FootnoteReference"/>
          <w:rFonts w:ascii="Verdana" w:hAnsi="Verdana" w:eastAsia="Verdana" w:cs="Verdana"/>
          <w:sz w:val="18"/>
          <w:szCs w:val="18"/>
          <w:lang w:val="nl-NL"/>
        </w:rPr>
        <w:footnoteReference w:id="13"/>
      </w:r>
      <w:r w:rsidRPr="00E17EF2" w:rsidR="008037A5">
        <w:rPr>
          <w:rFonts w:ascii="Verdana" w:hAnsi="Verdana" w:eastAsia="Verdana" w:cs="Verdana"/>
          <w:sz w:val="18"/>
          <w:szCs w:val="18"/>
          <w:lang w:val="nl-NL"/>
        </w:rPr>
        <w:t xml:space="preserve"> </w:t>
      </w:r>
      <w:r w:rsidRPr="005D5572" w:rsidR="005815EE">
        <w:rPr>
          <w:rFonts w:ascii="Verdana" w:hAnsi="Verdana" w:eastAsia="Verdana" w:cs="Verdana"/>
          <w:sz w:val="18"/>
          <w:szCs w:val="18"/>
          <w:lang w:val="nl-NL"/>
        </w:rPr>
        <w:t>Het is daarnaast</w:t>
      </w:r>
      <w:r w:rsidRPr="005D5572" w:rsidR="00D7112B">
        <w:rPr>
          <w:rFonts w:ascii="Verdana" w:hAnsi="Verdana" w:eastAsia="Verdana" w:cs="Verdana"/>
          <w:sz w:val="18"/>
          <w:szCs w:val="18"/>
          <w:lang w:val="nl-NL"/>
        </w:rPr>
        <w:t xml:space="preserve"> in het kader van een versterkte (technologische) concurrentie- en innovatiepositie van de EU</w:t>
      </w:r>
      <w:r w:rsidRPr="005D5572" w:rsidR="00A94048">
        <w:rPr>
          <w:rFonts w:ascii="Verdana" w:hAnsi="Verdana" w:eastAsia="Verdana" w:cs="Verdana"/>
          <w:sz w:val="18"/>
          <w:szCs w:val="18"/>
          <w:lang w:val="nl-NL"/>
        </w:rPr>
        <w:t xml:space="preserve"> positief dat </w:t>
      </w:r>
      <w:r w:rsidRPr="005D5572" w:rsidR="00D7112B">
        <w:rPr>
          <w:rFonts w:ascii="Verdana" w:hAnsi="Verdana" w:eastAsia="Verdana" w:cs="Verdana"/>
          <w:sz w:val="18"/>
          <w:szCs w:val="18"/>
          <w:lang w:val="nl-NL"/>
        </w:rPr>
        <w:t>wordt verwezen</w:t>
      </w:r>
      <w:r w:rsidRPr="005D5572" w:rsidR="00A94048">
        <w:rPr>
          <w:rFonts w:ascii="Verdana" w:hAnsi="Verdana" w:eastAsia="Verdana" w:cs="Verdana"/>
          <w:sz w:val="18"/>
          <w:szCs w:val="18"/>
          <w:lang w:val="nl-NL"/>
        </w:rPr>
        <w:t xml:space="preserve"> naar de </w:t>
      </w:r>
      <w:r w:rsidRPr="005D5572" w:rsidR="00A94048">
        <w:rPr>
          <w:rFonts w:ascii="Verdana" w:hAnsi="Verdana" w:eastAsia="Verdana" w:cs="Verdana"/>
          <w:i/>
          <w:iCs/>
          <w:sz w:val="18"/>
          <w:szCs w:val="18"/>
          <w:lang w:val="nl-NL"/>
        </w:rPr>
        <w:t xml:space="preserve">Competitiveness </w:t>
      </w:r>
      <w:r w:rsidRPr="005D5572" w:rsidR="00A94048">
        <w:rPr>
          <w:rFonts w:ascii="Verdana" w:hAnsi="Verdana" w:eastAsia="Verdana" w:cs="Verdana"/>
          <w:i/>
          <w:iCs/>
          <w:sz w:val="18"/>
          <w:szCs w:val="18"/>
          <w:lang w:val="nl-NL"/>
        </w:rPr>
        <w:lastRenderedPageBreak/>
        <w:t>Compass</w:t>
      </w:r>
      <w:r w:rsidRPr="005D5572" w:rsidR="005815EE">
        <w:rPr>
          <w:rStyle w:val="FootnoteReference"/>
          <w:rFonts w:ascii="Verdana" w:hAnsi="Verdana" w:eastAsia="Verdana" w:cs="Verdana"/>
          <w:i/>
          <w:iCs/>
          <w:sz w:val="18"/>
          <w:szCs w:val="18"/>
          <w:lang w:val="nl-NL"/>
        </w:rPr>
        <w:footnoteReference w:id="14"/>
      </w:r>
      <w:r w:rsidRPr="005D5572" w:rsidR="00A94048">
        <w:rPr>
          <w:rFonts w:ascii="Verdana" w:hAnsi="Verdana" w:eastAsia="Verdana" w:cs="Verdana"/>
          <w:i/>
          <w:iCs/>
          <w:sz w:val="18"/>
          <w:szCs w:val="18"/>
          <w:lang w:val="nl-NL"/>
        </w:rPr>
        <w:t xml:space="preserve"> </w:t>
      </w:r>
      <w:r w:rsidRPr="005D5572" w:rsidR="00A94048">
        <w:rPr>
          <w:rFonts w:ascii="Verdana" w:hAnsi="Verdana" w:eastAsia="Verdana" w:cs="Verdana"/>
          <w:sz w:val="18"/>
          <w:szCs w:val="18"/>
          <w:lang w:val="nl-NL"/>
        </w:rPr>
        <w:t>van de EU</w:t>
      </w:r>
      <w:r w:rsidRPr="005D5572" w:rsidR="00CF7824">
        <w:rPr>
          <w:rFonts w:ascii="Verdana" w:hAnsi="Verdana" w:eastAsia="Verdana" w:cs="Verdana"/>
          <w:sz w:val="18"/>
          <w:szCs w:val="18"/>
          <w:lang w:val="nl-NL"/>
        </w:rPr>
        <w:t xml:space="preserve">. Ook de recent gepresenteerde </w:t>
      </w:r>
      <w:proofErr w:type="spellStart"/>
      <w:r w:rsidRPr="005D5572" w:rsidR="00CF7824">
        <w:rPr>
          <w:rFonts w:ascii="Verdana" w:hAnsi="Verdana" w:eastAsia="Verdana" w:cs="Verdana"/>
          <w:i/>
          <w:iCs/>
          <w:sz w:val="18"/>
          <w:szCs w:val="18"/>
          <w:lang w:val="nl-NL"/>
        </w:rPr>
        <w:t>start-up</w:t>
      </w:r>
      <w:proofErr w:type="spellEnd"/>
      <w:r w:rsidRPr="005D5572" w:rsidR="00CF7824">
        <w:rPr>
          <w:rFonts w:ascii="Verdana" w:hAnsi="Verdana" w:eastAsia="Verdana" w:cs="Verdana"/>
          <w:i/>
          <w:iCs/>
          <w:sz w:val="18"/>
          <w:szCs w:val="18"/>
          <w:lang w:val="nl-NL"/>
        </w:rPr>
        <w:t xml:space="preserve"> </w:t>
      </w:r>
      <w:r w:rsidRPr="005D5572" w:rsidR="00CF7824">
        <w:rPr>
          <w:rFonts w:ascii="Verdana" w:hAnsi="Verdana" w:eastAsia="Verdana" w:cs="Verdana"/>
          <w:sz w:val="18"/>
          <w:szCs w:val="18"/>
          <w:lang w:val="nl-NL"/>
        </w:rPr>
        <w:t xml:space="preserve">and </w:t>
      </w:r>
      <w:r w:rsidRPr="005D5572" w:rsidR="00CF7824">
        <w:rPr>
          <w:rFonts w:ascii="Verdana" w:hAnsi="Verdana" w:eastAsia="Verdana" w:cs="Verdana"/>
          <w:i/>
          <w:iCs/>
          <w:sz w:val="18"/>
          <w:szCs w:val="18"/>
          <w:lang w:val="nl-NL"/>
        </w:rPr>
        <w:t xml:space="preserve">scale-up </w:t>
      </w:r>
      <w:r w:rsidRPr="005D5572" w:rsidR="00CF7824">
        <w:rPr>
          <w:rFonts w:ascii="Verdana" w:hAnsi="Verdana" w:eastAsia="Verdana" w:cs="Verdana"/>
          <w:sz w:val="18"/>
          <w:szCs w:val="18"/>
          <w:lang w:val="nl-NL"/>
        </w:rPr>
        <w:t>strategie</w:t>
      </w:r>
      <w:r w:rsidRPr="005D5572" w:rsidR="005815EE">
        <w:rPr>
          <w:rFonts w:ascii="Verdana" w:hAnsi="Verdana" w:eastAsia="Verdana" w:cs="Verdana"/>
          <w:sz w:val="18"/>
          <w:szCs w:val="18"/>
          <w:lang w:val="nl-NL"/>
        </w:rPr>
        <w:t xml:space="preserve"> </w:t>
      </w:r>
      <w:r w:rsidRPr="005D5572" w:rsidR="00CF7824">
        <w:rPr>
          <w:rFonts w:ascii="Verdana" w:hAnsi="Verdana" w:eastAsia="Verdana" w:cs="Verdana"/>
          <w:sz w:val="18"/>
          <w:szCs w:val="18"/>
          <w:lang w:val="nl-NL"/>
        </w:rPr>
        <w:t>moet hier aan bijdragen</w:t>
      </w:r>
      <w:r w:rsidRPr="00E17EF2" w:rsidR="00CF7824">
        <w:rPr>
          <w:rFonts w:ascii="Verdana" w:hAnsi="Verdana" w:eastAsia="Verdana" w:cs="Verdana"/>
          <w:sz w:val="18"/>
          <w:szCs w:val="18"/>
          <w:lang w:val="nl-NL"/>
        </w:rPr>
        <w:t>.</w:t>
      </w:r>
      <w:r w:rsidRPr="00E17EF2" w:rsidR="00CF7824">
        <w:rPr>
          <w:rStyle w:val="FootnoteReference"/>
          <w:rFonts w:ascii="Verdana" w:hAnsi="Verdana" w:eastAsia="Verdana" w:cs="Verdana"/>
          <w:sz w:val="18"/>
          <w:szCs w:val="18"/>
          <w:lang w:val="nl-NL"/>
        </w:rPr>
        <w:footnoteReference w:id="15"/>
      </w:r>
      <w:r w:rsidRPr="00E17EF2" w:rsidR="00CF7824">
        <w:rPr>
          <w:rFonts w:ascii="Verdana" w:hAnsi="Verdana" w:eastAsia="Verdana" w:cs="Verdana"/>
          <w:sz w:val="18"/>
          <w:szCs w:val="18"/>
          <w:lang w:val="nl-NL"/>
        </w:rPr>
        <w:t xml:space="preserve"> </w:t>
      </w:r>
    </w:p>
    <w:p w:rsidRPr="00E17EF2" w:rsidR="00FF0AB6" w:rsidP="0066751D" w:rsidRDefault="00FF0AB6" w14:paraId="25DBD273" w14:textId="77777777">
      <w:pPr>
        <w:pStyle w:val="Spreekpunten"/>
        <w:numPr>
          <w:ilvl w:val="0"/>
          <w:numId w:val="0"/>
        </w:numPr>
        <w:tabs>
          <w:tab w:val="left" w:pos="708"/>
        </w:tabs>
        <w:rPr>
          <w:rFonts w:ascii="Verdana" w:hAnsi="Verdana" w:eastAsia="Verdana" w:cs="Verdana"/>
          <w:sz w:val="18"/>
          <w:szCs w:val="18"/>
          <w:lang w:val="nl-NL"/>
        </w:rPr>
      </w:pPr>
    </w:p>
    <w:p w:rsidRPr="00351013" w:rsidR="008137F1" w:rsidP="0066751D" w:rsidRDefault="008137F1" w14:paraId="0DF0F849" w14:textId="74AE7F31">
      <w:pPr>
        <w:pStyle w:val="Spreekpunten"/>
        <w:numPr>
          <w:ilvl w:val="0"/>
          <w:numId w:val="0"/>
        </w:numPr>
        <w:tabs>
          <w:tab w:val="left" w:pos="708"/>
        </w:tabs>
        <w:rPr>
          <w:rFonts w:ascii="Verdana" w:hAnsi="Verdana" w:eastAsia="Verdana" w:cs="Verdana"/>
          <w:sz w:val="18"/>
          <w:szCs w:val="18"/>
          <w:lang w:val="nl-NL"/>
        </w:rPr>
      </w:pPr>
      <w:r w:rsidRPr="00E17EF2">
        <w:rPr>
          <w:rFonts w:ascii="Verdana" w:hAnsi="Verdana" w:eastAsia="Verdana" w:cs="Verdana"/>
          <w:sz w:val="18"/>
          <w:szCs w:val="18"/>
          <w:lang w:val="nl-NL"/>
        </w:rPr>
        <w:t>Het kabinet verwelkomt de inzet van de Commissie op het verder uitbouwen en verdiepen van digitale partnerschappen en digitale</w:t>
      </w:r>
      <w:r>
        <w:rPr>
          <w:rFonts w:ascii="Verdana" w:hAnsi="Verdana" w:eastAsia="Verdana" w:cs="Verdana"/>
          <w:sz w:val="18"/>
          <w:szCs w:val="18"/>
          <w:lang w:val="nl-NL"/>
        </w:rPr>
        <w:t xml:space="preserve"> handelsovereenkomsten</w:t>
      </w:r>
      <w:r w:rsidRPr="5FA41F18">
        <w:rPr>
          <w:rFonts w:ascii="Verdana" w:hAnsi="Verdana" w:eastAsia="Verdana" w:cs="Verdana"/>
          <w:sz w:val="18"/>
          <w:szCs w:val="18"/>
          <w:lang w:val="nl-NL"/>
        </w:rPr>
        <w:t xml:space="preserve">. </w:t>
      </w:r>
      <w:r w:rsidR="009972FF">
        <w:rPr>
          <w:rFonts w:ascii="Verdana" w:hAnsi="Verdana" w:eastAsia="Verdana" w:cs="Verdana"/>
          <w:sz w:val="18"/>
          <w:szCs w:val="18"/>
          <w:lang w:val="nl-NL"/>
        </w:rPr>
        <w:t xml:space="preserve">Dergelijke partnerschappen kunnen bijdragen aan de </w:t>
      </w:r>
      <w:r w:rsidRPr="0091701C" w:rsidR="009972FF">
        <w:rPr>
          <w:rFonts w:ascii="Verdana" w:hAnsi="Verdana" w:eastAsia="Verdana" w:cs="Verdana"/>
          <w:i/>
          <w:iCs/>
          <w:sz w:val="18"/>
          <w:szCs w:val="18"/>
          <w:lang w:val="nl-NL"/>
        </w:rPr>
        <w:t>Global Gateway</w:t>
      </w:r>
      <w:r w:rsidR="009972FF">
        <w:rPr>
          <w:rFonts w:ascii="Verdana" w:hAnsi="Verdana" w:eastAsia="Verdana" w:cs="Verdana"/>
          <w:sz w:val="18"/>
          <w:szCs w:val="18"/>
          <w:lang w:val="nl-NL"/>
        </w:rPr>
        <w:t xml:space="preserve"> strategie</w:t>
      </w:r>
      <w:r w:rsidRPr="5FA41F18">
        <w:rPr>
          <w:rFonts w:ascii="Verdana" w:hAnsi="Verdana" w:eastAsia="Verdana" w:cs="Verdana"/>
          <w:sz w:val="18"/>
          <w:szCs w:val="18"/>
          <w:lang w:val="nl-NL"/>
        </w:rPr>
        <w:t xml:space="preserve">. </w:t>
      </w:r>
      <w:r>
        <w:rPr>
          <w:rFonts w:ascii="Verdana" w:hAnsi="Verdana" w:eastAsia="Verdana" w:cs="Verdana"/>
          <w:sz w:val="18"/>
          <w:szCs w:val="18"/>
          <w:lang w:val="nl-NL"/>
        </w:rPr>
        <w:t>S</w:t>
      </w:r>
      <w:r w:rsidRPr="5FA41F18">
        <w:rPr>
          <w:rFonts w:ascii="Verdana" w:hAnsi="Verdana" w:eastAsia="Verdana" w:cs="Verdana"/>
          <w:sz w:val="18"/>
          <w:szCs w:val="18"/>
          <w:lang w:val="nl-NL"/>
        </w:rPr>
        <w:t xml:space="preserve">trategische samenwerking met </w:t>
      </w:r>
      <w:r w:rsidR="001C2178">
        <w:rPr>
          <w:rFonts w:ascii="Verdana" w:hAnsi="Verdana" w:eastAsia="Verdana" w:cs="Verdana"/>
          <w:sz w:val="18"/>
          <w:szCs w:val="18"/>
          <w:lang w:val="nl-NL"/>
        </w:rPr>
        <w:t xml:space="preserve">derde landen </w:t>
      </w:r>
      <w:r w:rsidRPr="5FA41F18">
        <w:rPr>
          <w:rFonts w:ascii="Verdana" w:hAnsi="Verdana" w:eastAsia="Verdana" w:cs="Verdana"/>
          <w:sz w:val="18"/>
          <w:szCs w:val="18"/>
          <w:lang w:val="nl-NL"/>
        </w:rPr>
        <w:t xml:space="preserve">draagt bij aan de ontwikkeling, implementatie en bestendiging van gedeelde waarden en standaarden. </w:t>
      </w:r>
      <w:r w:rsidR="00033490">
        <w:rPr>
          <w:rFonts w:ascii="Verdana" w:hAnsi="Verdana" w:eastAsia="Verdana" w:cs="Verdana"/>
          <w:sz w:val="18"/>
          <w:szCs w:val="18"/>
          <w:lang w:val="nl-NL"/>
        </w:rPr>
        <w:t xml:space="preserve">Dit geldt eveneens voor engagement met (potentiële) kandidaat-lidstaten. </w:t>
      </w:r>
      <w:r w:rsidRPr="5FA41F18">
        <w:rPr>
          <w:rFonts w:ascii="Verdana" w:hAnsi="Verdana" w:eastAsia="Verdana" w:cs="Verdana"/>
          <w:sz w:val="18"/>
          <w:szCs w:val="18"/>
          <w:lang w:val="nl-NL"/>
        </w:rPr>
        <w:t xml:space="preserve">Gezien de huidige geopolitieke spanningen </w:t>
      </w:r>
      <w:r>
        <w:rPr>
          <w:rFonts w:ascii="Verdana" w:hAnsi="Verdana" w:eastAsia="Verdana" w:cs="Verdana"/>
          <w:sz w:val="18"/>
          <w:szCs w:val="18"/>
          <w:lang w:val="nl-NL"/>
        </w:rPr>
        <w:t>is het aangaan van nieuwe</w:t>
      </w:r>
      <w:r w:rsidRPr="5FA41F18">
        <w:rPr>
          <w:rFonts w:ascii="Verdana" w:hAnsi="Verdana" w:eastAsia="Verdana" w:cs="Verdana"/>
          <w:sz w:val="18"/>
          <w:szCs w:val="18"/>
          <w:lang w:val="nl-NL"/>
        </w:rPr>
        <w:t xml:space="preserve"> en </w:t>
      </w:r>
      <w:r>
        <w:rPr>
          <w:rFonts w:ascii="Verdana" w:hAnsi="Verdana" w:eastAsia="Verdana" w:cs="Verdana"/>
          <w:sz w:val="18"/>
          <w:szCs w:val="18"/>
          <w:lang w:val="nl-NL"/>
        </w:rPr>
        <w:t xml:space="preserve">het versterken van bestaande partnerschappen van </w:t>
      </w:r>
      <w:r w:rsidRPr="5FA41F18">
        <w:rPr>
          <w:rFonts w:ascii="Verdana" w:hAnsi="Verdana" w:eastAsia="Verdana" w:cs="Verdana"/>
          <w:sz w:val="18"/>
          <w:szCs w:val="18"/>
          <w:lang w:val="nl-NL"/>
        </w:rPr>
        <w:t xml:space="preserve">extra </w:t>
      </w:r>
      <w:r>
        <w:rPr>
          <w:rFonts w:ascii="Verdana" w:hAnsi="Verdana" w:eastAsia="Verdana" w:cs="Verdana"/>
          <w:sz w:val="18"/>
          <w:szCs w:val="18"/>
          <w:lang w:val="nl-NL"/>
        </w:rPr>
        <w:t xml:space="preserve">belang. </w:t>
      </w:r>
      <w:r w:rsidRPr="00693C56">
        <w:rPr>
          <w:rFonts w:ascii="Verdana" w:hAnsi="Verdana" w:eastAsia="Verdana" w:cs="Verdana"/>
          <w:sz w:val="18"/>
          <w:szCs w:val="18"/>
          <w:lang w:val="nl-NL"/>
        </w:rPr>
        <w:t>Ook</w:t>
      </w:r>
      <w:r w:rsidR="002720E3">
        <w:rPr>
          <w:rFonts w:ascii="Verdana" w:hAnsi="Verdana" w:eastAsia="Verdana" w:cs="Verdana"/>
          <w:sz w:val="18"/>
          <w:szCs w:val="18"/>
          <w:lang w:val="nl-NL"/>
        </w:rPr>
        <w:t xml:space="preserve"> onderschrijft het kabinet de noodzaak om extra in te zetten op het versterken van p</w:t>
      </w:r>
      <w:r w:rsidRPr="00693C56">
        <w:rPr>
          <w:rFonts w:ascii="Verdana" w:hAnsi="Verdana" w:eastAsia="Verdana" w:cs="Verdana"/>
          <w:sz w:val="18"/>
          <w:szCs w:val="18"/>
          <w:lang w:val="nl-NL"/>
        </w:rPr>
        <w:t xml:space="preserve">artnerschappen met </w:t>
      </w:r>
      <w:r w:rsidR="00322CD1">
        <w:rPr>
          <w:rFonts w:ascii="Verdana" w:hAnsi="Verdana" w:eastAsia="Verdana" w:cs="Verdana"/>
          <w:sz w:val="18"/>
          <w:szCs w:val="18"/>
          <w:lang w:val="nl-NL"/>
        </w:rPr>
        <w:t>Afrika</w:t>
      </w:r>
      <w:r w:rsidRPr="00693C56">
        <w:rPr>
          <w:rFonts w:ascii="Verdana" w:hAnsi="Verdana" w:eastAsia="Verdana" w:cs="Verdana"/>
          <w:sz w:val="18"/>
          <w:szCs w:val="18"/>
          <w:lang w:val="nl-NL"/>
        </w:rPr>
        <w:t xml:space="preserve"> via vraaggestuurde</w:t>
      </w:r>
      <w:r>
        <w:rPr>
          <w:rFonts w:ascii="Verdana" w:hAnsi="Verdana" w:eastAsia="Verdana" w:cs="Verdana"/>
          <w:sz w:val="18"/>
          <w:szCs w:val="18"/>
          <w:lang w:val="nl-NL"/>
        </w:rPr>
        <w:t xml:space="preserve"> </w:t>
      </w:r>
      <w:r w:rsidRPr="00693C56">
        <w:rPr>
          <w:rFonts w:ascii="Verdana" w:hAnsi="Verdana" w:eastAsia="Verdana" w:cs="Verdana"/>
          <w:sz w:val="18"/>
          <w:szCs w:val="18"/>
          <w:lang w:val="nl-NL"/>
        </w:rPr>
        <w:t>digitale initiatieven</w:t>
      </w:r>
      <w:r>
        <w:rPr>
          <w:rFonts w:ascii="Verdana" w:hAnsi="Verdana" w:eastAsia="Verdana" w:cs="Verdana"/>
          <w:sz w:val="18"/>
          <w:szCs w:val="18"/>
          <w:lang w:val="nl-NL"/>
        </w:rPr>
        <w:t xml:space="preserve">, in lijn met de </w:t>
      </w:r>
      <w:r w:rsidRPr="0091701C">
        <w:rPr>
          <w:rFonts w:ascii="Verdana" w:hAnsi="Verdana" w:eastAsia="Verdana" w:cs="Verdana"/>
          <w:i/>
          <w:iCs/>
          <w:sz w:val="18"/>
          <w:szCs w:val="18"/>
          <w:lang w:val="nl-NL"/>
        </w:rPr>
        <w:t>Global Gateway</w:t>
      </w:r>
      <w:r w:rsidRPr="0060654B">
        <w:rPr>
          <w:rFonts w:ascii="Verdana" w:hAnsi="Verdana" w:eastAsia="Verdana" w:cs="Verdana"/>
          <w:sz w:val="18"/>
          <w:szCs w:val="18"/>
          <w:lang w:val="nl-NL"/>
        </w:rPr>
        <w:t>-</w:t>
      </w:r>
      <w:r>
        <w:rPr>
          <w:rFonts w:ascii="Verdana" w:hAnsi="Verdana" w:eastAsia="Verdana" w:cs="Verdana"/>
          <w:sz w:val="18"/>
          <w:szCs w:val="18"/>
          <w:lang w:val="nl-NL"/>
        </w:rPr>
        <w:t>strategie</w:t>
      </w:r>
      <w:r w:rsidRPr="00693C56">
        <w:rPr>
          <w:rFonts w:ascii="Verdana" w:hAnsi="Verdana" w:eastAsia="Verdana" w:cs="Verdana"/>
          <w:sz w:val="18"/>
          <w:szCs w:val="18"/>
          <w:lang w:val="nl-NL"/>
        </w:rPr>
        <w:t xml:space="preserve">. </w:t>
      </w:r>
      <w:r>
        <w:rPr>
          <w:rFonts w:ascii="Verdana" w:hAnsi="Verdana" w:eastAsia="Verdana" w:cs="Verdana"/>
          <w:sz w:val="18"/>
          <w:szCs w:val="18"/>
          <w:lang w:val="nl-NL"/>
        </w:rPr>
        <w:t xml:space="preserve">Het </w:t>
      </w:r>
      <w:r w:rsidRPr="00693C56">
        <w:rPr>
          <w:rFonts w:ascii="Verdana" w:hAnsi="Verdana" w:eastAsia="Verdana" w:cs="Verdana"/>
          <w:sz w:val="18"/>
          <w:szCs w:val="18"/>
          <w:lang w:val="nl-NL"/>
        </w:rPr>
        <w:t xml:space="preserve">Europese platform </w:t>
      </w:r>
      <w:r w:rsidRPr="002720E3">
        <w:rPr>
          <w:rFonts w:ascii="Verdana" w:hAnsi="Verdana" w:eastAsia="Verdana" w:cs="Verdana"/>
          <w:i/>
          <w:sz w:val="18"/>
          <w:szCs w:val="18"/>
          <w:lang w:val="nl-NL"/>
        </w:rPr>
        <w:t>Digital for Development Hub</w:t>
      </w:r>
      <w:r>
        <w:rPr>
          <w:rFonts w:ascii="Verdana" w:hAnsi="Verdana" w:eastAsia="Verdana" w:cs="Verdana"/>
          <w:sz w:val="18"/>
          <w:szCs w:val="18"/>
          <w:lang w:val="nl-NL"/>
        </w:rPr>
        <w:t xml:space="preserve"> is hierbij een faciliterend </w:t>
      </w:r>
      <w:r w:rsidRPr="00693C56">
        <w:rPr>
          <w:rFonts w:ascii="Verdana" w:hAnsi="Verdana" w:eastAsia="Verdana" w:cs="Verdana"/>
          <w:sz w:val="18"/>
          <w:szCs w:val="18"/>
          <w:lang w:val="nl-NL"/>
        </w:rPr>
        <w:t xml:space="preserve">instrument </w:t>
      </w:r>
      <w:r>
        <w:rPr>
          <w:rFonts w:ascii="Verdana" w:hAnsi="Verdana" w:eastAsia="Verdana" w:cs="Verdana"/>
          <w:sz w:val="18"/>
          <w:szCs w:val="18"/>
          <w:lang w:val="nl-NL"/>
        </w:rPr>
        <w:t xml:space="preserve">om </w:t>
      </w:r>
      <w:r w:rsidRPr="0060654B">
        <w:rPr>
          <w:rFonts w:ascii="Verdana" w:hAnsi="Verdana" w:eastAsia="Verdana" w:cs="Verdana"/>
          <w:sz w:val="18"/>
          <w:szCs w:val="18"/>
          <w:lang w:val="nl-NL"/>
        </w:rPr>
        <w:t>de</w:t>
      </w:r>
      <w:r>
        <w:rPr>
          <w:rFonts w:ascii="Verdana" w:hAnsi="Verdana" w:eastAsia="Verdana" w:cs="Verdana"/>
          <w:sz w:val="18"/>
          <w:szCs w:val="18"/>
          <w:lang w:val="nl-NL"/>
        </w:rPr>
        <w:t xml:space="preserve"> </w:t>
      </w:r>
      <w:r w:rsidRPr="00693C56">
        <w:rPr>
          <w:rFonts w:ascii="Verdana" w:hAnsi="Verdana" w:eastAsia="Verdana" w:cs="Verdana"/>
          <w:sz w:val="18"/>
          <w:szCs w:val="18"/>
          <w:lang w:val="nl-NL"/>
        </w:rPr>
        <w:t xml:space="preserve">Europese samenwerking op het gebied van digitale </w:t>
      </w:r>
      <w:r>
        <w:rPr>
          <w:rFonts w:ascii="Verdana" w:hAnsi="Verdana" w:eastAsia="Verdana" w:cs="Verdana"/>
          <w:sz w:val="18"/>
          <w:szCs w:val="18"/>
          <w:lang w:val="nl-NL"/>
        </w:rPr>
        <w:t>Global Gateway</w:t>
      </w:r>
      <w:r w:rsidRPr="0060654B">
        <w:rPr>
          <w:rFonts w:ascii="Verdana" w:hAnsi="Verdana" w:eastAsia="Verdana" w:cs="Verdana"/>
          <w:sz w:val="18"/>
          <w:szCs w:val="18"/>
          <w:lang w:val="nl-NL"/>
        </w:rPr>
        <w:t>-initiatieven te versterken.</w:t>
      </w:r>
      <w:r w:rsidRPr="5FA41F18">
        <w:rPr>
          <w:rFonts w:ascii="Verdana" w:hAnsi="Verdana" w:eastAsia="Verdana" w:cs="Verdana"/>
          <w:sz w:val="18"/>
          <w:szCs w:val="18"/>
          <w:lang w:val="nl-NL"/>
        </w:rPr>
        <w:t xml:space="preserve"> Het kabinet acht het van belang dat de inzet op wederkerige samenwerking ook daadwerkelijk leidt tot concrete projecten en investeringen die bijdragen aan digitale veiligheid, innovatie en economische kansen.</w:t>
      </w:r>
    </w:p>
    <w:p w:rsidR="009219EC" w:rsidP="0066751D" w:rsidRDefault="009219EC" w14:paraId="1F63FD9E" w14:textId="77777777">
      <w:pPr>
        <w:spacing w:line="360" w:lineRule="auto"/>
        <w:rPr>
          <w:rFonts w:ascii="Verdana" w:hAnsi="Verdana"/>
          <w:sz w:val="18"/>
          <w:szCs w:val="18"/>
          <w:lang w:eastAsia="nl-NL"/>
        </w:rPr>
      </w:pPr>
      <w:bookmarkStart w:name="_Hlk201235446" w:id="3"/>
      <w:bookmarkStart w:name="_Hlk201235306" w:id="4"/>
    </w:p>
    <w:p w:rsidR="00970046" w:rsidP="0066751D" w:rsidRDefault="00D31F6E" w14:paraId="0FA1E956" w14:textId="2423D6B4">
      <w:pPr>
        <w:spacing w:line="360" w:lineRule="auto"/>
        <w:rPr>
          <w:rFonts w:ascii="Verdana" w:hAnsi="Verdana" w:eastAsia="Verdana" w:cs="Verdana"/>
          <w:sz w:val="18"/>
          <w:szCs w:val="18"/>
        </w:rPr>
      </w:pPr>
      <w:r>
        <w:rPr>
          <w:rFonts w:ascii="Verdana" w:hAnsi="Verdana"/>
          <w:sz w:val="18"/>
          <w:szCs w:val="18"/>
          <w:lang w:eastAsia="nl-NL"/>
        </w:rPr>
        <w:t xml:space="preserve">Het creëren van een </w:t>
      </w:r>
      <w:r w:rsidRPr="00FF0AB6">
        <w:rPr>
          <w:rFonts w:ascii="Verdana" w:hAnsi="Verdana"/>
          <w:i/>
          <w:iCs/>
          <w:sz w:val="18"/>
          <w:szCs w:val="18"/>
          <w:lang w:eastAsia="nl-NL"/>
        </w:rPr>
        <w:t>EU Tech Business Offer</w:t>
      </w:r>
      <w:r>
        <w:rPr>
          <w:rFonts w:ascii="Verdana" w:hAnsi="Verdana"/>
          <w:i/>
          <w:iCs/>
          <w:sz w:val="18"/>
          <w:szCs w:val="18"/>
          <w:lang w:eastAsia="nl-NL"/>
        </w:rPr>
        <w:t xml:space="preserve"> </w:t>
      </w:r>
      <w:r>
        <w:rPr>
          <w:rFonts w:ascii="Verdana" w:hAnsi="Verdana"/>
          <w:sz w:val="18"/>
          <w:szCs w:val="18"/>
          <w:lang w:eastAsia="nl-NL"/>
        </w:rPr>
        <w:t xml:space="preserve">is in lijn met de Nederlandse inzet op het betrekken van het bedrijfsleven. </w:t>
      </w:r>
      <w:bookmarkEnd w:id="3"/>
      <w:bookmarkEnd w:id="4"/>
      <w:r w:rsidRPr="5FA41F18" w:rsidR="5FA41F18">
        <w:rPr>
          <w:rFonts w:ascii="Verdana" w:hAnsi="Verdana" w:eastAsia="Verdana" w:cs="Verdana"/>
          <w:sz w:val="18"/>
          <w:szCs w:val="18"/>
        </w:rPr>
        <w:t>Om</w:t>
      </w:r>
      <w:r w:rsidR="00E17EF2">
        <w:rPr>
          <w:rFonts w:ascii="Verdana" w:hAnsi="Verdana" w:eastAsia="Verdana" w:cs="Verdana"/>
          <w:sz w:val="18"/>
          <w:szCs w:val="18"/>
        </w:rPr>
        <w:t xml:space="preserve"> het concurrentievermogen, innovatie en de onafhankelijkheid van</w:t>
      </w:r>
      <w:r w:rsidRPr="5FA41F18" w:rsidR="5FA41F18">
        <w:rPr>
          <w:rFonts w:ascii="Verdana" w:hAnsi="Verdana" w:eastAsia="Verdana" w:cs="Verdana"/>
          <w:sz w:val="18"/>
          <w:szCs w:val="18"/>
        </w:rPr>
        <w:t xml:space="preserve"> de EU </w:t>
      </w:r>
      <w:r w:rsidR="00E17EF2">
        <w:rPr>
          <w:rFonts w:ascii="Verdana" w:hAnsi="Verdana" w:eastAsia="Verdana" w:cs="Verdana"/>
          <w:sz w:val="18"/>
          <w:szCs w:val="18"/>
        </w:rPr>
        <w:t>te versterken</w:t>
      </w:r>
      <w:r w:rsidRPr="5FA41F18" w:rsidR="5FA41F18">
        <w:rPr>
          <w:rFonts w:ascii="Verdana" w:hAnsi="Verdana" w:eastAsia="Verdana" w:cs="Verdana"/>
          <w:sz w:val="18"/>
          <w:szCs w:val="18"/>
        </w:rPr>
        <w:t xml:space="preserve"> is het noodzakelijk om samenwerking tussen </w:t>
      </w:r>
      <w:r w:rsidR="002B18E0">
        <w:rPr>
          <w:rFonts w:ascii="Verdana" w:hAnsi="Verdana" w:eastAsia="Verdana" w:cs="Verdana"/>
          <w:sz w:val="18"/>
          <w:szCs w:val="18"/>
        </w:rPr>
        <w:t xml:space="preserve">Europese </w:t>
      </w:r>
      <w:proofErr w:type="spellStart"/>
      <w:r w:rsidRPr="5FA41F18" w:rsidR="5FA41F18">
        <w:rPr>
          <w:rFonts w:ascii="Verdana" w:hAnsi="Verdana" w:eastAsia="Verdana" w:cs="Verdana"/>
          <w:sz w:val="18"/>
          <w:szCs w:val="18"/>
        </w:rPr>
        <w:t>tech</w:t>
      </w:r>
      <w:proofErr w:type="spellEnd"/>
      <w:r w:rsidR="009D71A6">
        <w:rPr>
          <w:rFonts w:ascii="Verdana" w:hAnsi="Verdana" w:eastAsia="Verdana" w:cs="Verdana"/>
          <w:sz w:val="18"/>
          <w:szCs w:val="18"/>
        </w:rPr>
        <w:t>-</w:t>
      </w:r>
      <w:r w:rsidR="00055C5A">
        <w:rPr>
          <w:rFonts w:ascii="Verdana" w:hAnsi="Verdana" w:eastAsia="Verdana" w:cs="Verdana"/>
          <w:sz w:val="18"/>
          <w:szCs w:val="18"/>
        </w:rPr>
        <w:t xml:space="preserve">bedrijven </w:t>
      </w:r>
      <w:r w:rsidRPr="5FA41F18" w:rsidR="5FA41F18">
        <w:rPr>
          <w:rFonts w:ascii="Verdana" w:hAnsi="Verdana" w:eastAsia="Verdana" w:cs="Verdana"/>
          <w:sz w:val="18"/>
          <w:szCs w:val="18"/>
        </w:rPr>
        <w:t>te verbeteren.</w:t>
      </w:r>
      <w:r w:rsidR="009219EC">
        <w:rPr>
          <w:rFonts w:ascii="Verdana" w:hAnsi="Verdana" w:eastAsia="Verdana" w:cs="Verdana"/>
          <w:sz w:val="18"/>
          <w:szCs w:val="18"/>
        </w:rPr>
        <w:t xml:space="preserve"> </w:t>
      </w:r>
      <w:r w:rsidRPr="5FA41F18" w:rsidR="5FA41F18">
        <w:rPr>
          <w:rFonts w:ascii="Verdana" w:hAnsi="Verdana" w:eastAsia="Verdana" w:cs="Verdana"/>
          <w:sz w:val="18"/>
          <w:szCs w:val="18"/>
        </w:rPr>
        <w:t xml:space="preserve">Hoewel </w:t>
      </w:r>
      <w:r w:rsidR="00885DBC">
        <w:rPr>
          <w:rFonts w:ascii="Verdana" w:hAnsi="Verdana" w:eastAsia="Verdana" w:cs="Verdana"/>
          <w:sz w:val="18"/>
          <w:szCs w:val="18"/>
        </w:rPr>
        <w:t>de strategie</w:t>
      </w:r>
      <w:r w:rsidRPr="5FA41F18" w:rsidR="5FA41F18">
        <w:rPr>
          <w:rFonts w:ascii="Verdana" w:hAnsi="Verdana" w:eastAsia="Verdana" w:cs="Verdana"/>
          <w:sz w:val="18"/>
          <w:szCs w:val="18"/>
        </w:rPr>
        <w:t xml:space="preserve"> voortbouwt op bestaande financieringsinstrumenten en gebruik maakt van bestaande programma’s en netwerken zoals de digitale hubs, blijkt nog onvoldoende uit dit voorstel wat de toegevoegde waarde is bovenop bestaande en aangekondigde initiatieven van de Commissie. Het kabinet </w:t>
      </w:r>
      <w:r w:rsidR="00CD1450">
        <w:rPr>
          <w:rFonts w:ascii="Verdana" w:hAnsi="Verdana" w:eastAsia="Verdana" w:cs="Verdana"/>
          <w:sz w:val="18"/>
          <w:szCs w:val="18"/>
        </w:rPr>
        <w:t xml:space="preserve">zal de Commissie </w:t>
      </w:r>
      <w:r w:rsidR="00FB566D">
        <w:rPr>
          <w:rFonts w:ascii="Verdana" w:hAnsi="Verdana" w:eastAsia="Verdana" w:cs="Verdana"/>
          <w:sz w:val="18"/>
          <w:szCs w:val="18"/>
        </w:rPr>
        <w:t xml:space="preserve">verzoeken </w:t>
      </w:r>
      <w:r w:rsidR="00CD1450">
        <w:rPr>
          <w:rFonts w:ascii="Verdana" w:hAnsi="Verdana" w:eastAsia="Verdana" w:cs="Verdana"/>
          <w:sz w:val="18"/>
          <w:szCs w:val="18"/>
        </w:rPr>
        <w:t xml:space="preserve">dit voorstel verder uit te werken </w:t>
      </w:r>
      <w:r w:rsidRPr="5FA41F18" w:rsidR="5FA41F18">
        <w:rPr>
          <w:rFonts w:ascii="Verdana" w:hAnsi="Verdana" w:eastAsia="Verdana" w:cs="Verdana"/>
          <w:sz w:val="18"/>
          <w:szCs w:val="18"/>
        </w:rPr>
        <w:t>om de samenhang met andere initiatieven beter te kunnen beoordelen.</w:t>
      </w:r>
    </w:p>
    <w:p w:rsidR="009219EC" w:rsidP="0066751D" w:rsidRDefault="009219EC" w14:paraId="78FCEC63" w14:textId="77777777">
      <w:pPr>
        <w:pStyle w:val="Spreekpunten"/>
        <w:numPr>
          <w:ilvl w:val="0"/>
          <w:numId w:val="0"/>
        </w:numPr>
        <w:rPr>
          <w:rFonts w:ascii="Verdana" w:hAnsi="Verdana" w:eastAsia="Verdana"/>
          <w:i/>
          <w:sz w:val="18"/>
          <w:szCs w:val="18"/>
          <w:lang w:val="nl-NL"/>
        </w:rPr>
      </w:pPr>
    </w:p>
    <w:p w:rsidR="00F265E7" w:rsidP="0066751D" w:rsidRDefault="00CD1450" w14:paraId="6444405D" w14:textId="22E8E57D">
      <w:pPr>
        <w:pStyle w:val="Spreekpunten"/>
        <w:numPr>
          <w:ilvl w:val="0"/>
          <w:numId w:val="0"/>
        </w:numPr>
        <w:rPr>
          <w:rFonts w:ascii="Verdana" w:hAnsi="Verdana" w:eastAsia="Verdana" w:cs="Verdana"/>
          <w:sz w:val="18"/>
          <w:szCs w:val="18"/>
          <w:lang w:val="nl-NL"/>
        </w:rPr>
      </w:pPr>
      <w:r w:rsidRPr="5FA41F18">
        <w:rPr>
          <w:rFonts w:ascii="Verdana" w:hAnsi="Verdana" w:eastAsia="Verdana" w:cs="Verdana"/>
          <w:sz w:val="18"/>
          <w:szCs w:val="18"/>
          <w:lang w:val="nl-NL"/>
        </w:rPr>
        <w:t xml:space="preserve">Mondiaal concurreren op het gebied van </w:t>
      </w:r>
      <w:r>
        <w:rPr>
          <w:rFonts w:ascii="Verdana" w:hAnsi="Verdana" w:eastAsia="Verdana" w:cs="Verdana"/>
          <w:sz w:val="18"/>
          <w:szCs w:val="18"/>
          <w:lang w:val="nl-NL"/>
        </w:rPr>
        <w:t>kritieke technologieën</w:t>
      </w:r>
      <w:r w:rsidRPr="5FA41F18">
        <w:rPr>
          <w:rFonts w:ascii="Verdana" w:hAnsi="Verdana" w:eastAsia="Verdana" w:cs="Verdana"/>
          <w:sz w:val="18"/>
          <w:szCs w:val="18"/>
          <w:lang w:val="nl-NL"/>
        </w:rPr>
        <w:t xml:space="preserve"> is cruciaal voor onze veiligheid</w:t>
      </w:r>
      <w:r w:rsidR="00F56473">
        <w:rPr>
          <w:rFonts w:ascii="Verdana" w:hAnsi="Verdana" w:eastAsia="Verdana" w:cs="Verdana"/>
          <w:sz w:val="18"/>
          <w:szCs w:val="18"/>
          <w:lang w:val="nl-NL"/>
        </w:rPr>
        <w:t>, concurrentievermogen</w:t>
      </w:r>
      <w:r w:rsidRPr="5FA41F18">
        <w:rPr>
          <w:rFonts w:ascii="Verdana" w:hAnsi="Verdana" w:eastAsia="Verdana" w:cs="Verdana"/>
          <w:sz w:val="18"/>
          <w:szCs w:val="18"/>
          <w:lang w:val="nl-NL"/>
        </w:rPr>
        <w:t xml:space="preserve"> en open strategische autonomie. </w:t>
      </w:r>
      <w:r w:rsidR="007F4C9A">
        <w:rPr>
          <w:rFonts w:ascii="Verdana" w:hAnsi="Verdana" w:eastAsia="Verdana" w:cs="Verdana"/>
          <w:sz w:val="18"/>
          <w:szCs w:val="18"/>
          <w:lang w:val="nl-NL"/>
        </w:rPr>
        <w:t xml:space="preserve">Het kabinet verwelkomt de voorgestelde prioritaire digitale technologieën en infrastructuur. </w:t>
      </w:r>
      <w:r w:rsidR="00AE02C8">
        <w:rPr>
          <w:rFonts w:ascii="Verdana" w:hAnsi="Verdana" w:eastAsia="Verdana" w:cs="Verdana"/>
          <w:sz w:val="18"/>
          <w:szCs w:val="18"/>
          <w:lang w:val="nl-NL"/>
        </w:rPr>
        <w:t>Op het gebied van AI ziet dit op het</w:t>
      </w:r>
      <w:r w:rsidRPr="5FA41F18">
        <w:rPr>
          <w:rFonts w:ascii="Verdana" w:hAnsi="Verdana" w:eastAsia="Verdana" w:cs="Verdana"/>
          <w:sz w:val="18"/>
          <w:szCs w:val="18"/>
          <w:lang w:val="nl-NL"/>
        </w:rPr>
        <w:t xml:space="preserve"> aantrekken </w:t>
      </w:r>
      <w:r>
        <w:rPr>
          <w:rFonts w:ascii="Verdana" w:hAnsi="Verdana" w:eastAsia="Verdana" w:cs="Verdana"/>
          <w:sz w:val="18"/>
          <w:szCs w:val="18"/>
          <w:lang w:val="nl-NL"/>
        </w:rPr>
        <w:t>van</w:t>
      </w:r>
      <w:r w:rsidRPr="5FA41F18">
        <w:rPr>
          <w:rFonts w:ascii="Verdana" w:hAnsi="Verdana" w:eastAsia="Verdana" w:cs="Verdana"/>
          <w:sz w:val="18"/>
          <w:szCs w:val="18"/>
          <w:lang w:val="nl-NL"/>
        </w:rPr>
        <w:t xml:space="preserve"> AI</w:t>
      </w:r>
      <w:r>
        <w:rPr>
          <w:rFonts w:ascii="Verdana" w:hAnsi="Verdana" w:eastAsia="Verdana" w:cs="Verdana"/>
          <w:sz w:val="18"/>
          <w:szCs w:val="18"/>
          <w:lang w:val="nl-NL"/>
        </w:rPr>
        <w:t>-</w:t>
      </w:r>
      <w:r w:rsidRPr="5FA41F18">
        <w:rPr>
          <w:rFonts w:ascii="Verdana" w:hAnsi="Verdana" w:eastAsia="Verdana" w:cs="Verdana"/>
          <w:sz w:val="18"/>
          <w:szCs w:val="18"/>
          <w:lang w:val="nl-NL"/>
        </w:rPr>
        <w:t>investeringen naar de EU, ondersteuning globaal gelijk speelveld voor betrouwbare AI, en bevorderen van goed AI</w:t>
      </w:r>
      <w:r>
        <w:rPr>
          <w:rFonts w:ascii="Verdana" w:hAnsi="Verdana" w:eastAsia="Verdana" w:cs="Verdana"/>
          <w:sz w:val="18"/>
          <w:szCs w:val="18"/>
          <w:lang w:val="nl-NL"/>
        </w:rPr>
        <w:t>-</w:t>
      </w:r>
      <w:r w:rsidRPr="5FA41F18">
        <w:rPr>
          <w:rFonts w:ascii="Verdana" w:hAnsi="Verdana" w:eastAsia="Verdana" w:cs="Verdana"/>
          <w:sz w:val="18"/>
          <w:szCs w:val="18"/>
          <w:lang w:val="nl-NL"/>
        </w:rPr>
        <w:t xml:space="preserve">bestuur. </w:t>
      </w:r>
      <w:r w:rsidRPr="00E257FA" w:rsidR="00E257FA">
        <w:rPr>
          <w:rFonts w:ascii="Verdana" w:hAnsi="Verdana" w:eastAsia="Verdana" w:cs="Verdana"/>
          <w:sz w:val="18"/>
          <w:szCs w:val="18"/>
          <w:lang w:val="nl-NL"/>
        </w:rPr>
        <w:t xml:space="preserve">Tevens moet de EU ook een sterke positie verwerven op de kritieke technologieën die digitalisering </w:t>
      </w:r>
      <w:r w:rsidR="00AE02C8">
        <w:rPr>
          <w:rFonts w:ascii="Verdana" w:hAnsi="Verdana" w:eastAsia="Verdana" w:cs="Verdana"/>
          <w:sz w:val="18"/>
          <w:szCs w:val="18"/>
          <w:lang w:val="nl-NL"/>
        </w:rPr>
        <w:t>(</w:t>
      </w:r>
      <w:r w:rsidRPr="00E257FA" w:rsidR="00E257FA">
        <w:rPr>
          <w:rFonts w:ascii="Verdana" w:hAnsi="Verdana" w:eastAsia="Verdana" w:cs="Verdana"/>
          <w:sz w:val="18"/>
          <w:szCs w:val="18"/>
          <w:lang w:val="nl-NL"/>
        </w:rPr>
        <w:t>en AI</w:t>
      </w:r>
      <w:r w:rsidR="00AE02C8">
        <w:rPr>
          <w:rFonts w:ascii="Verdana" w:hAnsi="Verdana" w:eastAsia="Verdana" w:cs="Verdana"/>
          <w:sz w:val="18"/>
          <w:szCs w:val="18"/>
          <w:lang w:val="nl-NL"/>
        </w:rPr>
        <w:t>)</w:t>
      </w:r>
      <w:r w:rsidRPr="00E257FA" w:rsidR="00E257FA">
        <w:rPr>
          <w:rFonts w:ascii="Verdana" w:hAnsi="Verdana" w:eastAsia="Verdana" w:cs="Verdana"/>
          <w:sz w:val="18"/>
          <w:szCs w:val="18"/>
          <w:lang w:val="nl-NL"/>
        </w:rPr>
        <w:t xml:space="preserve"> faciliteren, zoals semicon</w:t>
      </w:r>
      <w:r w:rsidR="00E17EF2">
        <w:rPr>
          <w:rFonts w:ascii="Verdana" w:hAnsi="Verdana" w:eastAsia="Verdana" w:cs="Verdana"/>
          <w:sz w:val="18"/>
          <w:szCs w:val="18"/>
          <w:lang w:val="nl-NL"/>
        </w:rPr>
        <w:t xml:space="preserve"> en</w:t>
      </w:r>
      <w:r w:rsidRPr="00E257FA" w:rsidR="00E257FA">
        <w:rPr>
          <w:rFonts w:ascii="Verdana" w:hAnsi="Verdana" w:eastAsia="Verdana" w:cs="Verdana"/>
          <w:sz w:val="18"/>
          <w:szCs w:val="18"/>
          <w:lang w:val="nl-NL"/>
        </w:rPr>
        <w:t xml:space="preserve"> </w:t>
      </w:r>
      <w:r w:rsidR="00AE02C8">
        <w:rPr>
          <w:rFonts w:ascii="Verdana" w:hAnsi="Verdana" w:eastAsia="Verdana" w:cs="Verdana"/>
          <w:sz w:val="18"/>
          <w:szCs w:val="18"/>
          <w:lang w:val="nl-NL"/>
        </w:rPr>
        <w:t>kw</w:t>
      </w:r>
      <w:r w:rsidRPr="00E257FA" w:rsidR="00E257FA">
        <w:rPr>
          <w:rFonts w:ascii="Verdana" w:hAnsi="Verdana" w:eastAsia="Verdana" w:cs="Verdana"/>
          <w:sz w:val="18"/>
          <w:szCs w:val="18"/>
          <w:lang w:val="nl-NL"/>
        </w:rPr>
        <w:t>antum.</w:t>
      </w:r>
      <w:r w:rsidRPr="5FA41F18">
        <w:rPr>
          <w:rFonts w:ascii="Verdana" w:hAnsi="Verdana" w:eastAsia="Verdana" w:cs="Verdana"/>
          <w:sz w:val="18"/>
          <w:szCs w:val="18"/>
          <w:lang w:val="nl-NL"/>
        </w:rPr>
        <w:t xml:space="preserve"> </w:t>
      </w:r>
      <w:r w:rsidR="009219EC">
        <w:rPr>
          <w:rFonts w:ascii="Verdana" w:hAnsi="Verdana" w:eastAsia="Verdana" w:cs="Verdana"/>
          <w:sz w:val="18"/>
          <w:szCs w:val="18"/>
          <w:lang w:val="nl-NL"/>
        </w:rPr>
        <w:t xml:space="preserve">De </w:t>
      </w:r>
      <w:r w:rsidRPr="5FA41F18">
        <w:rPr>
          <w:rFonts w:ascii="Verdana" w:hAnsi="Verdana" w:eastAsia="Verdana" w:cs="Verdana"/>
          <w:sz w:val="18"/>
          <w:szCs w:val="18"/>
          <w:lang w:val="nl-NL"/>
        </w:rPr>
        <w:t xml:space="preserve">EU en lidstaten kunnen elkaar hierbij versterken. </w:t>
      </w:r>
      <w:r w:rsidR="00413691">
        <w:rPr>
          <w:rFonts w:ascii="Verdana" w:hAnsi="Verdana" w:eastAsia="Verdana" w:cs="Verdana"/>
          <w:sz w:val="18"/>
          <w:szCs w:val="18"/>
          <w:lang w:val="nl-NL"/>
        </w:rPr>
        <w:t>In dit licht</w:t>
      </w:r>
      <w:r w:rsidRPr="5FA41F18">
        <w:rPr>
          <w:rFonts w:ascii="Verdana" w:hAnsi="Verdana" w:eastAsia="Verdana" w:cs="Verdana"/>
          <w:sz w:val="18"/>
          <w:szCs w:val="18"/>
          <w:lang w:val="nl-NL"/>
        </w:rPr>
        <w:t xml:space="preserve"> </w:t>
      </w:r>
      <w:r w:rsidR="009972FF">
        <w:rPr>
          <w:rFonts w:ascii="Verdana" w:hAnsi="Verdana" w:eastAsia="Verdana" w:cs="Verdana"/>
          <w:sz w:val="18"/>
          <w:szCs w:val="18"/>
          <w:lang w:val="nl-NL"/>
        </w:rPr>
        <w:t>is het</w:t>
      </w:r>
      <w:r w:rsidRPr="5FA41F18">
        <w:rPr>
          <w:rFonts w:ascii="Verdana" w:hAnsi="Verdana" w:eastAsia="Verdana" w:cs="Verdana"/>
          <w:sz w:val="18"/>
          <w:szCs w:val="18"/>
          <w:lang w:val="nl-NL"/>
        </w:rPr>
        <w:t xml:space="preserve"> interessant om te bezien </w:t>
      </w:r>
      <w:r w:rsidR="00E17EF2">
        <w:rPr>
          <w:rFonts w:ascii="Verdana" w:hAnsi="Verdana" w:eastAsia="Verdana" w:cs="Verdana"/>
          <w:sz w:val="18"/>
          <w:szCs w:val="18"/>
          <w:lang w:val="nl-NL"/>
        </w:rPr>
        <w:t xml:space="preserve">hoe Nederland bij kan dragen aan het </w:t>
      </w:r>
      <w:r w:rsidRPr="0091701C" w:rsidR="00413691">
        <w:rPr>
          <w:rFonts w:ascii="Verdana" w:hAnsi="Verdana" w:eastAsia="Verdana" w:cs="Verdana"/>
          <w:i/>
          <w:iCs/>
          <w:sz w:val="18"/>
          <w:szCs w:val="18"/>
          <w:lang w:val="nl-NL"/>
        </w:rPr>
        <w:t xml:space="preserve">EU </w:t>
      </w:r>
      <w:r w:rsidRPr="0091701C" w:rsidR="00E17EF2">
        <w:rPr>
          <w:rFonts w:ascii="Verdana" w:hAnsi="Verdana" w:eastAsia="Verdana" w:cs="Verdana"/>
          <w:i/>
          <w:iCs/>
          <w:sz w:val="18"/>
          <w:szCs w:val="18"/>
          <w:lang w:val="nl-NL"/>
        </w:rPr>
        <w:t>Tech Business Offer</w:t>
      </w:r>
      <w:r w:rsidR="00E17EF2">
        <w:rPr>
          <w:rFonts w:ascii="Verdana" w:hAnsi="Verdana" w:eastAsia="Verdana" w:cs="Verdana"/>
          <w:sz w:val="18"/>
          <w:szCs w:val="18"/>
          <w:lang w:val="nl-NL"/>
        </w:rPr>
        <w:t xml:space="preserve"> en </w:t>
      </w:r>
      <w:r w:rsidR="00413691">
        <w:rPr>
          <w:rFonts w:ascii="Verdana" w:hAnsi="Verdana" w:eastAsia="Verdana" w:cs="Verdana"/>
          <w:sz w:val="18"/>
          <w:szCs w:val="18"/>
          <w:lang w:val="nl-NL"/>
        </w:rPr>
        <w:t xml:space="preserve">vice versa. </w:t>
      </w:r>
    </w:p>
    <w:p w:rsidR="002720E3" w:rsidP="0066751D" w:rsidRDefault="002720E3" w14:paraId="7849385D" w14:textId="77777777">
      <w:pPr>
        <w:pStyle w:val="Spreekpunten"/>
        <w:numPr>
          <w:ilvl w:val="0"/>
          <w:numId w:val="0"/>
        </w:numPr>
        <w:rPr>
          <w:rFonts w:ascii="Verdana" w:hAnsi="Verdana" w:eastAsia="Verdana" w:cs="Verdana"/>
          <w:sz w:val="18"/>
          <w:szCs w:val="18"/>
          <w:lang w:val="nl-NL"/>
        </w:rPr>
      </w:pPr>
    </w:p>
    <w:p w:rsidRPr="004F1DED" w:rsidR="6A603FFB" w:rsidP="0066751D" w:rsidRDefault="009972FF" w14:paraId="473C7E0E" w14:textId="6CEAD864">
      <w:pPr>
        <w:pStyle w:val="Spreekpunten"/>
        <w:numPr>
          <w:ilvl w:val="0"/>
          <w:numId w:val="0"/>
        </w:numPr>
        <w:rPr>
          <w:rFonts w:ascii="Verdana" w:hAnsi="Verdana" w:eastAsia="Verdana" w:cs="Verdana"/>
          <w:sz w:val="18"/>
          <w:szCs w:val="18"/>
          <w:lang w:val="nl-NL"/>
        </w:rPr>
      </w:pPr>
      <w:r>
        <w:rPr>
          <w:rFonts w:ascii="Verdana" w:hAnsi="Verdana" w:eastAsia="Verdana" w:cs="Verdana"/>
          <w:sz w:val="18"/>
          <w:szCs w:val="18"/>
          <w:lang w:val="nl-NL"/>
        </w:rPr>
        <w:t>Het kabinet verwelkomt de strategie op het gebied van strategische samenwerkingsdomeinen, waaronder semicon, veilige netwerken</w:t>
      </w:r>
      <w:r w:rsidR="00EE7435">
        <w:rPr>
          <w:rFonts w:ascii="Verdana" w:hAnsi="Verdana" w:eastAsia="Verdana" w:cs="Verdana"/>
          <w:sz w:val="18"/>
          <w:szCs w:val="18"/>
          <w:lang w:val="nl-NL"/>
        </w:rPr>
        <w:t xml:space="preserve"> en </w:t>
      </w:r>
      <w:r>
        <w:rPr>
          <w:rFonts w:ascii="Verdana" w:hAnsi="Verdana" w:eastAsia="Verdana" w:cs="Verdana"/>
          <w:sz w:val="18"/>
          <w:szCs w:val="18"/>
          <w:lang w:val="nl-NL"/>
        </w:rPr>
        <w:t xml:space="preserve">kwantumtechnologie. </w:t>
      </w:r>
      <w:r w:rsidRPr="5FA41F18" w:rsidR="5FA41F18">
        <w:rPr>
          <w:rFonts w:ascii="Verdana" w:hAnsi="Verdana" w:eastAsia="Verdana" w:cs="Verdana"/>
          <w:sz w:val="18"/>
          <w:szCs w:val="18"/>
          <w:lang w:val="nl-NL"/>
        </w:rPr>
        <w:t xml:space="preserve">De strategie weerspiegelt het groeiende besef dat digitale weerbaarheid en autonomie essentieel zijn in een snel veranderende geopolitieke context. </w:t>
      </w:r>
      <w:r w:rsidRPr="004F1DED" w:rsidR="5FA41F18">
        <w:rPr>
          <w:rFonts w:ascii="Verdana" w:hAnsi="Verdana" w:eastAsia="Verdana" w:cs="Verdana"/>
          <w:sz w:val="18"/>
          <w:szCs w:val="18"/>
          <w:lang w:val="nl-NL"/>
        </w:rPr>
        <w:t xml:space="preserve">Samenwerking met partners aan het versterken van de onderlinge </w:t>
      </w:r>
      <w:r w:rsidRPr="004F1DED" w:rsidR="5FA41F18">
        <w:rPr>
          <w:rFonts w:ascii="Verdana" w:hAnsi="Verdana" w:eastAsia="Verdana" w:cs="Verdana"/>
          <w:sz w:val="18"/>
          <w:szCs w:val="18"/>
          <w:lang w:val="nl-NL"/>
        </w:rPr>
        <w:lastRenderedPageBreak/>
        <w:t xml:space="preserve">verbondenheid via veilige, robuuste en toekomstbestendige </w:t>
      </w:r>
      <w:r w:rsidR="001A7F39">
        <w:rPr>
          <w:rFonts w:ascii="Verdana" w:hAnsi="Verdana" w:eastAsia="Verdana" w:cs="Verdana"/>
          <w:sz w:val="18"/>
          <w:szCs w:val="18"/>
          <w:lang w:val="nl-NL"/>
        </w:rPr>
        <w:t>(</w:t>
      </w:r>
      <w:r w:rsidRPr="004F1DED" w:rsidR="5FA41F18">
        <w:rPr>
          <w:rFonts w:ascii="Verdana" w:hAnsi="Verdana" w:eastAsia="Verdana" w:cs="Verdana"/>
          <w:sz w:val="18"/>
          <w:szCs w:val="18"/>
          <w:lang w:val="nl-NL"/>
        </w:rPr>
        <w:t>digitale</w:t>
      </w:r>
      <w:r w:rsidR="001A7F39">
        <w:rPr>
          <w:rFonts w:ascii="Verdana" w:hAnsi="Verdana" w:eastAsia="Verdana" w:cs="Verdana"/>
          <w:sz w:val="18"/>
          <w:szCs w:val="18"/>
          <w:lang w:val="nl-NL"/>
        </w:rPr>
        <w:t>)</w:t>
      </w:r>
      <w:r w:rsidRPr="004F1DED" w:rsidR="5FA41F18">
        <w:rPr>
          <w:rFonts w:ascii="Verdana" w:hAnsi="Verdana" w:eastAsia="Verdana" w:cs="Verdana"/>
          <w:sz w:val="18"/>
          <w:szCs w:val="18"/>
          <w:lang w:val="nl-NL"/>
        </w:rPr>
        <w:t xml:space="preserve"> netwerken past daarbij, zoals </w:t>
      </w:r>
      <w:r>
        <w:rPr>
          <w:rFonts w:ascii="Verdana" w:hAnsi="Verdana" w:eastAsia="Verdana" w:cs="Verdana"/>
          <w:sz w:val="18"/>
          <w:szCs w:val="18"/>
          <w:lang w:val="nl-NL"/>
        </w:rPr>
        <w:t>in de strategie wordt voorgesteld</w:t>
      </w:r>
      <w:r w:rsidRPr="004F1DED" w:rsidR="5FA41F18">
        <w:rPr>
          <w:rFonts w:ascii="Verdana" w:hAnsi="Verdana" w:eastAsia="Verdana" w:cs="Verdana"/>
          <w:sz w:val="18"/>
          <w:szCs w:val="18"/>
          <w:lang w:val="nl-NL"/>
        </w:rPr>
        <w:t xml:space="preserve"> via het bevorderen van investeringen in onderzeese kabels en in het satellietcommunicatieprogramma IRIS</w:t>
      </w:r>
      <w:r w:rsidR="000754F5">
        <w:rPr>
          <w:rFonts w:ascii="Verdana" w:hAnsi="Verdana" w:eastAsia="Verdana" w:cs="Verdana"/>
          <w:sz w:val="18"/>
          <w:szCs w:val="18"/>
          <w:lang w:val="nl-NL"/>
        </w:rPr>
        <w:t>.</w:t>
      </w:r>
    </w:p>
    <w:p w:rsidR="00351013" w:rsidP="0066751D" w:rsidRDefault="00351013" w14:paraId="427D4C49" w14:textId="35911C8A">
      <w:pPr>
        <w:pStyle w:val="Spreekpunten"/>
        <w:numPr>
          <w:ilvl w:val="0"/>
          <w:numId w:val="0"/>
        </w:numPr>
        <w:rPr>
          <w:rFonts w:ascii="Verdana" w:hAnsi="Verdana" w:eastAsia="Verdana" w:cs="Verdana"/>
          <w:sz w:val="18"/>
          <w:szCs w:val="18"/>
          <w:lang w:val="nl-NL"/>
        </w:rPr>
      </w:pPr>
    </w:p>
    <w:p w:rsidR="001050E0" w:rsidP="0066751D" w:rsidRDefault="00E5624E" w14:paraId="0DE22EE4" w14:textId="467E62D5">
      <w:pPr>
        <w:pStyle w:val="Spreekpunten"/>
        <w:numPr>
          <w:ilvl w:val="0"/>
          <w:numId w:val="0"/>
        </w:numPr>
        <w:rPr>
          <w:rFonts w:ascii="Verdana" w:hAnsi="Verdana"/>
          <w:sz w:val="18"/>
          <w:szCs w:val="18"/>
          <w:lang w:val="nl-NL"/>
        </w:rPr>
      </w:pPr>
      <w:r>
        <w:rPr>
          <w:rFonts w:ascii="Verdana" w:hAnsi="Verdana" w:eastAsia="Verdana" w:cs="Verdana"/>
          <w:sz w:val="18"/>
          <w:szCs w:val="18"/>
          <w:lang w:val="nl-NL"/>
        </w:rPr>
        <w:t xml:space="preserve">Ook op het gebied van </w:t>
      </w:r>
      <w:r w:rsidR="007F470A">
        <w:rPr>
          <w:rFonts w:ascii="Verdana" w:hAnsi="Verdana" w:eastAsia="Verdana" w:cs="Verdana"/>
          <w:sz w:val="18"/>
          <w:szCs w:val="18"/>
          <w:lang w:val="nl-NL"/>
        </w:rPr>
        <w:t>kw</w:t>
      </w:r>
      <w:r w:rsidRPr="5FA41F18" w:rsidR="5FA41F18">
        <w:rPr>
          <w:rFonts w:ascii="Verdana" w:hAnsi="Verdana" w:eastAsia="Verdana" w:cs="Verdana"/>
          <w:sz w:val="18"/>
          <w:szCs w:val="18"/>
          <w:lang w:val="nl-NL"/>
        </w:rPr>
        <w:t>antumtechnologieën</w:t>
      </w:r>
      <w:r>
        <w:rPr>
          <w:rFonts w:ascii="Verdana" w:hAnsi="Verdana" w:eastAsia="Verdana" w:cs="Verdana"/>
          <w:sz w:val="18"/>
          <w:szCs w:val="18"/>
          <w:lang w:val="nl-NL"/>
        </w:rPr>
        <w:t xml:space="preserve"> </w:t>
      </w:r>
      <w:r w:rsidRPr="5FA41F18" w:rsidR="5FA41F18">
        <w:rPr>
          <w:rFonts w:ascii="Verdana" w:hAnsi="Verdana" w:eastAsia="Verdana" w:cs="Verdana"/>
          <w:sz w:val="18"/>
          <w:szCs w:val="18"/>
          <w:lang w:val="nl-NL"/>
        </w:rPr>
        <w:t xml:space="preserve">verwelkomt het kabinet de aanpak van de EU. </w:t>
      </w:r>
      <w:r>
        <w:rPr>
          <w:rFonts w:ascii="Verdana" w:hAnsi="Verdana" w:eastAsia="Verdana" w:cs="Verdana"/>
          <w:sz w:val="18"/>
          <w:szCs w:val="18"/>
          <w:lang w:val="nl-NL"/>
        </w:rPr>
        <w:t>D</w:t>
      </w:r>
      <w:r w:rsidRPr="5FA41F18" w:rsidR="5FA41F18">
        <w:rPr>
          <w:rFonts w:ascii="Verdana" w:hAnsi="Verdana" w:eastAsia="Verdana" w:cs="Verdana"/>
          <w:sz w:val="18"/>
          <w:szCs w:val="18"/>
          <w:lang w:val="nl-NL"/>
        </w:rPr>
        <w:t xml:space="preserve">e positie van EU </w:t>
      </w:r>
      <w:r>
        <w:rPr>
          <w:rFonts w:ascii="Verdana" w:hAnsi="Verdana" w:eastAsia="Verdana" w:cs="Verdana"/>
          <w:sz w:val="18"/>
          <w:szCs w:val="18"/>
          <w:lang w:val="nl-NL"/>
        </w:rPr>
        <w:t xml:space="preserve">in deze moet </w:t>
      </w:r>
      <w:r w:rsidRPr="5FA41F18" w:rsidR="5FA41F18">
        <w:rPr>
          <w:rFonts w:ascii="Verdana" w:hAnsi="Verdana" w:eastAsia="Verdana" w:cs="Verdana"/>
          <w:sz w:val="18"/>
          <w:szCs w:val="18"/>
          <w:lang w:val="nl-NL"/>
        </w:rPr>
        <w:t xml:space="preserve">worden versterkt en de Nederlandse positie in de groeiende wereldwijde leveringsketen voor </w:t>
      </w:r>
      <w:r w:rsidR="007F470A">
        <w:rPr>
          <w:rFonts w:ascii="Verdana" w:hAnsi="Verdana" w:eastAsia="Verdana" w:cs="Verdana"/>
          <w:sz w:val="18"/>
          <w:szCs w:val="18"/>
          <w:lang w:val="nl-NL"/>
        </w:rPr>
        <w:t>kw</w:t>
      </w:r>
      <w:r w:rsidRPr="5FA41F18" w:rsidR="5FA41F18">
        <w:rPr>
          <w:rFonts w:ascii="Verdana" w:hAnsi="Verdana" w:eastAsia="Verdana" w:cs="Verdana"/>
          <w:sz w:val="18"/>
          <w:szCs w:val="18"/>
          <w:lang w:val="nl-NL"/>
        </w:rPr>
        <w:t>antumtechnologieën</w:t>
      </w:r>
      <w:r w:rsidR="00517AA7">
        <w:rPr>
          <w:rFonts w:ascii="Verdana" w:hAnsi="Verdana" w:eastAsia="Verdana" w:cs="Verdana"/>
          <w:sz w:val="18"/>
          <w:szCs w:val="18"/>
          <w:lang w:val="nl-NL"/>
        </w:rPr>
        <w:t xml:space="preserve"> moet worden</w:t>
      </w:r>
      <w:r>
        <w:rPr>
          <w:rFonts w:ascii="Verdana" w:hAnsi="Verdana" w:eastAsia="Verdana" w:cs="Verdana"/>
          <w:sz w:val="18"/>
          <w:szCs w:val="18"/>
          <w:lang w:val="nl-NL"/>
        </w:rPr>
        <w:t xml:space="preserve"> verbeterd</w:t>
      </w:r>
      <w:r w:rsidRPr="5FA41F18" w:rsidR="5FA41F18">
        <w:rPr>
          <w:rFonts w:ascii="Verdana" w:hAnsi="Verdana" w:eastAsia="Verdana" w:cs="Verdana"/>
          <w:sz w:val="18"/>
          <w:szCs w:val="18"/>
          <w:lang w:val="nl-NL"/>
        </w:rPr>
        <w:t>.</w:t>
      </w:r>
      <w:r w:rsidRPr="00AD5208" w:rsidR="00AD5208">
        <w:rPr>
          <w:rFonts w:ascii="Verdana" w:hAnsi="Verdana" w:eastAsia="Verdana" w:cs="Verdana"/>
          <w:sz w:val="18"/>
          <w:szCs w:val="18"/>
          <w:lang w:val="nl-NL"/>
        </w:rPr>
        <w:t xml:space="preserve"> </w:t>
      </w:r>
      <w:r w:rsidR="00517AA7">
        <w:rPr>
          <w:rFonts w:ascii="Verdana" w:hAnsi="Verdana" w:eastAsia="Verdana" w:cs="Verdana"/>
          <w:sz w:val="18"/>
          <w:szCs w:val="18"/>
          <w:lang w:val="nl-NL"/>
        </w:rPr>
        <w:t>Deze s</w:t>
      </w:r>
      <w:r w:rsidR="00AD5208">
        <w:rPr>
          <w:rFonts w:ascii="Verdana" w:hAnsi="Verdana" w:eastAsia="Verdana" w:cs="Verdana"/>
          <w:sz w:val="18"/>
          <w:szCs w:val="18"/>
          <w:lang w:val="nl-NL"/>
        </w:rPr>
        <w:t>amenwerking d</w:t>
      </w:r>
      <w:r w:rsidRPr="005E2DB9" w:rsidR="00AD5208">
        <w:rPr>
          <w:rFonts w:ascii="Verdana" w:hAnsi="Verdana"/>
          <w:sz w:val="18"/>
          <w:szCs w:val="18"/>
          <w:lang w:val="nl-NL"/>
        </w:rPr>
        <w:t xml:space="preserve">raagt </w:t>
      </w:r>
      <w:r w:rsidR="00AD5208">
        <w:rPr>
          <w:rFonts w:ascii="Verdana" w:hAnsi="Verdana"/>
          <w:sz w:val="18"/>
          <w:szCs w:val="18"/>
          <w:lang w:val="nl-NL"/>
        </w:rPr>
        <w:t xml:space="preserve">ook </w:t>
      </w:r>
      <w:r w:rsidRPr="005E2DB9" w:rsidR="00AD5208">
        <w:rPr>
          <w:rFonts w:ascii="Verdana" w:hAnsi="Verdana"/>
          <w:sz w:val="18"/>
          <w:szCs w:val="18"/>
          <w:lang w:val="nl-NL"/>
        </w:rPr>
        <w:t xml:space="preserve">bij aan de ambitie van het kabinet om </w:t>
      </w:r>
      <w:r w:rsidRPr="00A47111" w:rsidR="001050E0">
        <w:rPr>
          <w:rFonts w:ascii="Verdana" w:hAnsi="Verdana"/>
          <w:sz w:val="18"/>
          <w:szCs w:val="18"/>
          <w:lang w:val="nl-NL"/>
        </w:rPr>
        <w:t>de maatschappelijke en economische kansen van AI te verzilveren en de publieke belangen en waarden bij AI te borgen d</w:t>
      </w:r>
      <w:r w:rsidR="001050E0">
        <w:rPr>
          <w:rFonts w:ascii="Verdana" w:hAnsi="Verdana"/>
          <w:sz w:val="18"/>
          <w:szCs w:val="18"/>
          <w:lang w:val="nl-NL"/>
        </w:rPr>
        <w:t xml:space="preserve">oor </w:t>
      </w:r>
      <w:r w:rsidRPr="005E2DB9" w:rsidR="00AD5208">
        <w:rPr>
          <w:rFonts w:ascii="Verdana" w:hAnsi="Verdana"/>
          <w:sz w:val="18"/>
          <w:szCs w:val="18"/>
          <w:lang w:val="nl-NL"/>
        </w:rPr>
        <w:t>internationaal met de koplopers mee te doen bij de verantwoorde ontwikkeling en toepassing van AI.</w:t>
      </w:r>
      <w:r w:rsidR="001050E0">
        <w:rPr>
          <w:rStyle w:val="FootnoteReference"/>
          <w:rFonts w:ascii="Verdana" w:hAnsi="Verdana"/>
          <w:sz w:val="18"/>
          <w:szCs w:val="18"/>
        </w:rPr>
        <w:footnoteReference w:id="16"/>
      </w:r>
      <w:r w:rsidR="004D084F">
        <w:rPr>
          <w:rFonts w:ascii="Verdana" w:hAnsi="Verdana"/>
          <w:sz w:val="18"/>
          <w:szCs w:val="18"/>
          <w:lang w:val="nl-NL"/>
        </w:rPr>
        <w:t xml:space="preserve"> </w:t>
      </w:r>
      <w:r w:rsidR="00517AA7">
        <w:rPr>
          <w:rFonts w:ascii="Verdana" w:hAnsi="Verdana"/>
          <w:sz w:val="18"/>
          <w:szCs w:val="18"/>
          <w:lang w:val="nl-NL"/>
        </w:rPr>
        <w:t>In dit kader verwelkomt h</w:t>
      </w:r>
      <w:r w:rsidR="004D084F">
        <w:rPr>
          <w:rFonts w:ascii="Verdana" w:hAnsi="Verdana"/>
          <w:sz w:val="18"/>
          <w:szCs w:val="18"/>
          <w:lang w:val="nl-NL"/>
        </w:rPr>
        <w:t xml:space="preserve">et kabinet de </w:t>
      </w:r>
      <w:r w:rsidRPr="002720E3" w:rsidR="004D084F">
        <w:rPr>
          <w:rFonts w:ascii="Verdana" w:hAnsi="Verdana"/>
          <w:i/>
          <w:iCs/>
          <w:sz w:val="18"/>
          <w:szCs w:val="18"/>
          <w:lang w:val="nl-NL"/>
        </w:rPr>
        <w:t>Implementation Roadmap for AI in CFSP and CSDP</w:t>
      </w:r>
      <w:r w:rsidR="004D084F">
        <w:rPr>
          <w:rFonts w:ascii="Verdana" w:hAnsi="Verdana"/>
          <w:sz w:val="18"/>
          <w:szCs w:val="18"/>
          <w:lang w:val="nl-NL"/>
        </w:rPr>
        <w:t>.</w:t>
      </w:r>
      <w:r w:rsidR="005815EE">
        <w:rPr>
          <w:rStyle w:val="FootnoteReference"/>
          <w:rFonts w:ascii="Verdana" w:hAnsi="Verdana"/>
          <w:sz w:val="18"/>
          <w:szCs w:val="18"/>
          <w:lang w:val="nl-NL"/>
        </w:rPr>
        <w:footnoteReference w:id="17"/>
      </w:r>
    </w:p>
    <w:p w:rsidR="002A54B1" w:rsidP="0066751D" w:rsidRDefault="002A54B1" w14:paraId="1A5BCE81" w14:textId="77777777">
      <w:pPr>
        <w:pStyle w:val="Spreekpunten"/>
        <w:numPr>
          <w:ilvl w:val="0"/>
          <w:numId w:val="0"/>
        </w:numPr>
        <w:rPr>
          <w:rFonts w:ascii="Verdana" w:hAnsi="Verdana"/>
          <w:sz w:val="18"/>
          <w:szCs w:val="18"/>
          <w:lang w:val="nl-NL"/>
        </w:rPr>
      </w:pPr>
    </w:p>
    <w:p w:rsidR="002A54B1" w:rsidP="0066751D" w:rsidRDefault="002A54B1" w14:paraId="638A5098" w14:textId="5E2EBB0C">
      <w:pPr>
        <w:pStyle w:val="Spreekpunten"/>
        <w:numPr>
          <w:ilvl w:val="0"/>
          <w:numId w:val="0"/>
        </w:numPr>
        <w:rPr>
          <w:rFonts w:ascii="Verdana" w:hAnsi="Verdana" w:eastAsia="Verdana" w:cs="Verdana"/>
          <w:sz w:val="18"/>
          <w:szCs w:val="18"/>
          <w:lang w:val="nl-NL"/>
        </w:rPr>
      </w:pPr>
      <w:r w:rsidRPr="001A7F39">
        <w:rPr>
          <w:rFonts w:ascii="Verdana" w:hAnsi="Verdana" w:eastAsia="Verdana" w:cs="Verdana"/>
          <w:sz w:val="18"/>
          <w:szCs w:val="18"/>
          <w:lang w:val="nl-NL"/>
        </w:rPr>
        <w:t xml:space="preserve">Digitale infrastructuur zoals </w:t>
      </w:r>
      <w:r w:rsidR="00345A5D">
        <w:rPr>
          <w:rFonts w:ascii="Verdana" w:hAnsi="Verdana" w:eastAsia="Verdana" w:cs="Verdana"/>
          <w:sz w:val="18"/>
          <w:szCs w:val="18"/>
          <w:lang w:val="nl-NL"/>
        </w:rPr>
        <w:t>netwerktechnologie (5G/6G),</w:t>
      </w:r>
      <w:r w:rsidRPr="001A7F39">
        <w:rPr>
          <w:rFonts w:ascii="Verdana" w:hAnsi="Verdana" w:eastAsia="Verdana" w:cs="Verdana"/>
          <w:sz w:val="18"/>
          <w:szCs w:val="18"/>
          <w:lang w:val="nl-NL"/>
        </w:rPr>
        <w:t xml:space="preserve"> cloud- en satellietconnectiviteit </w:t>
      </w:r>
      <w:r w:rsidR="00517AA7">
        <w:rPr>
          <w:rFonts w:ascii="Verdana" w:hAnsi="Verdana" w:eastAsia="Verdana" w:cs="Verdana"/>
          <w:sz w:val="18"/>
          <w:szCs w:val="18"/>
          <w:lang w:val="nl-NL"/>
        </w:rPr>
        <w:t>ziet</w:t>
      </w:r>
      <w:r>
        <w:rPr>
          <w:rFonts w:ascii="Verdana" w:hAnsi="Verdana" w:eastAsia="Verdana" w:cs="Verdana"/>
          <w:sz w:val="18"/>
          <w:szCs w:val="18"/>
          <w:lang w:val="nl-NL"/>
        </w:rPr>
        <w:t xml:space="preserve"> het kabinet</w:t>
      </w:r>
      <w:r w:rsidRPr="001A7F39">
        <w:rPr>
          <w:rFonts w:ascii="Verdana" w:hAnsi="Verdana" w:eastAsia="Verdana" w:cs="Verdana"/>
          <w:sz w:val="18"/>
          <w:szCs w:val="18"/>
          <w:lang w:val="nl-NL"/>
        </w:rPr>
        <w:t xml:space="preserve"> als cruciale strategische capaciteit, zowel voor partnerschappen als voor de eigen veiligheid. Deze infrastructuur moet niet alleen binnen </w:t>
      </w:r>
      <w:r>
        <w:rPr>
          <w:rFonts w:ascii="Verdana" w:hAnsi="Verdana" w:eastAsia="Verdana" w:cs="Verdana"/>
          <w:sz w:val="18"/>
          <w:szCs w:val="18"/>
          <w:lang w:val="nl-NL"/>
        </w:rPr>
        <w:t>de EU</w:t>
      </w:r>
      <w:r w:rsidRPr="001A7F39">
        <w:rPr>
          <w:rFonts w:ascii="Verdana" w:hAnsi="Verdana" w:eastAsia="Verdana" w:cs="Verdana"/>
          <w:sz w:val="18"/>
          <w:szCs w:val="18"/>
          <w:lang w:val="nl-NL"/>
        </w:rPr>
        <w:t xml:space="preserve"> maar ook in samenwerking met derde landen worden ontwikkeld. </w:t>
      </w:r>
      <w:r w:rsidRPr="006021D7" w:rsidR="006021D7">
        <w:rPr>
          <w:rFonts w:ascii="Verdana" w:hAnsi="Verdana" w:eastAsia="Verdana" w:cs="Verdana"/>
          <w:sz w:val="18"/>
          <w:szCs w:val="18"/>
          <w:lang w:val="nl-NL"/>
        </w:rPr>
        <w:t>Hierbij is aansluiting met de Nederlandse prioritaire technologiegebieden zoals uiteengezet in de Agenda DOSA en de Nationale Technologiestrategie gewenst</w:t>
      </w:r>
      <w:r w:rsidR="005A03B2">
        <w:rPr>
          <w:rFonts w:ascii="Verdana" w:hAnsi="Verdana" w:eastAsia="Verdana" w:cs="Verdana"/>
          <w:sz w:val="18"/>
          <w:szCs w:val="18"/>
          <w:lang w:val="nl-NL"/>
        </w:rPr>
        <w:t xml:space="preserve">. </w:t>
      </w:r>
      <w:r w:rsidRPr="001A7F39">
        <w:rPr>
          <w:rFonts w:ascii="Verdana" w:hAnsi="Verdana" w:eastAsia="Verdana" w:cs="Verdana"/>
          <w:sz w:val="18"/>
          <w:szCs w:val="18"/>
          <w:lang w:val="nl-NL"/>
        </w:rPr>
        <w:t xml:space="preserve">Samenwerking met Europese industrie is nodig om als Europa sleutelposities in waardeketens te verwerven en te beschermen.  </w:t>
      </w:r>
    </w:p>
    <w:p w:rsidR="3AB694DA" w:rsidP="0066751D" w:rsidRDefault="3AB694DA" w14:paraId="27B745D6" w14:textId="1316F7C7">
      <w:pPr>
        <w:pStyle w:val="Spreekpunten"/>
        <w:numPr>
          <w:ilvl w:val="0"/>
          <w:numId w:val="0"/>
        </w:numPr>
        <w:tabs>
          <w:tab w:val="left" w:pos="708"/>
        </w:tabs>
        <w:rPr>
          <w:rFonts w:ascii="Verdana" w:hAnsi="Verdana"/>
          <w:sz w:val="18"/>
          <w:szCs w:val="18"/>
          <w:lang w:val="nl-NL"/>
        </w:rPr>
      </w:pPr>
    </w:p>
    <w:p w:rsidR="00E5624E" w:rsidP="0066751D" w:rsidRDefault="00FC7C65" w14:paraId="3B193ED3" w14:textId="500C6DD4">
      <w:pPr>
        <w:pStyle w:val="Spreekpunten"/>
        <w:numPr>
          <w:ilvl w:val="0"/>
          <w:numId w:val="0"/>
        </w:numPr>
        <w:rPr>
          <w:rFonts w:ascii="Verdana" w:hAnsi="Verdana"/>
          <w:sz w:val="18"/>
          <w:szCs w:val="18"/>
          <w:lang w:val="nl-NL"/>
        </w:rPr>
      </w:pPr>
      <w:r w:rsidRPr="00FC7C65">
        <w:rPr>
          <w:rFonts w:ascii="Verdana" w:hAnsi="Verdana"/>
          <w:sz w:val="18"/>
          <w:szCs w:val="18"/>
          <w:lang w:val="nl-NL"/>
        </w:rPr>
        <w:t xml:space="preserve">Het kabinet ziet de verdere versterking van cyberveiligheid en digitale weerbaarheid, zoals in het kader van de </w:t>
      </w:r>
      <w:proofErr w:type="spellStart"/>
      <w:r w:rsidRPr="0091701C">
        <w:rPr>
          <w:rFonts w:ascii="Verdana" w:hAnsi="Verdana"/>
          <w:i/>
          <w:iCs/>
          <w:sz w:val="18"/>
          <w:szCs w:val="18"/>
          <w:lang w:val="nl-NL"/>
        </w:rPr>
        <w:t>ProtectEU</w:t>
      </w:r>
      <w:proofErr w:type="spellEnd"/>
      <w:r w:rsidRPr="0091701C">
        <w:rPr>
          <w:rFonts w:ascii="Verdana" w:hAnsi="Verdana"/>
          <w:i/>
          <w:iCs/>
          <w:sz w:val="18"/>
          <w:szCs w:val="18"/>
          <w:lang w:val="nl-NL"/>
        </w:rPr>
        <w:t xml:space="preserve"> </w:t>
      </w:r>
      <w:r w:rsidRPr="00FC7C65">
        <w:rPr>
          <w:rFonts w:ascii="Verdana" w:hAnsi="Verdana"/>
          <w:sz w:val="18"/>
          <w:szCs w:val="18"/>
          <w:lang w:val="nl-NL"/>
        </w:rPr>
        <w:t>Strategie</w:t>
      </w:r>
      <w:r w:rsidR="001C37DC">
        <w:rPr>
          <w:rFonts w:ascii="Verdana" w:hAnsi="Verdana"/>
          <w:sz w:val="18"/>
          <w:szCs w:val="18"/>
          <w:lang w:val="nl-NL"/>
        </w:rPr>
        <w:t>,</w:t>
      </w:r>
      <w:r>
        <w:rPr>
          <w:rStyle w:val="FootnoteReference"/>
          <w:rFonts w:ascii="Verdana" w:hAnsi="Verdana"/>
          <w:sz w:val="18"/>
          <w:szCs w:val="18"/>
        </w:rPr>
        <w:footnoteReference w:id="18"/>
      </w:r>
      <w:r w:rsidRPr="00FC7C65">
        <w:rPr>
          <w:rFonts w:ascii="Verdana" w:hAnsi="Verdana"/>
          <w:sz w:val="18"/>
          <w:szCs w:val="18"/>
          <w:lang w:val="nl-NL"/>
        </w:rPr>
        <w:t xml:space="preserve"> als noodzakelijk onderdeel van de EU buitenlandagenda en verwelkomt daarom deze inzet.</w:t>
      </w:r>
      <w:r w:rsidRPr="5FA41F18" w:rsidR="5FA41F18">
        <w:rPr>
          <w:rFonts w:ascii="Verdana" w:hAnsi="Verdana"/>
          <w:sz w:val="18"/>
          <w:szCs w:val="18"/>
          <w:lang w:val="nl-NL"/>
        </w:rPr>
        <w:t xml:space="preserve"> </w:t>
      </w:r>
      <w:r w:rsidR="0087125D">
        <w:rPr>
          <w:rFonts w:ascii="Verdana" w:hAnsi="Verdana"/>
          <w:sz w:val="18"/>
          <w:szCs w:val="18"/>
          <w:lang w:val="nl-NL"/>
        </w:rPr>
        <w:t xml:space="preserve">Specifiek verwelkomt het kabinet </w:t>
      </w:r>
      <w:r w:rsidR="00ED3179">
        <w:rPr>
          <w:rFonts w:ascii="Verdana" w:hAnsi="Verdana"/>
          <w:sz w:val="18"/>
          <w:szCs w:val="18"/>
          <w:lang w:val="nl-NL"/>
        </w:rPr>
        <w:t xml:space="preserve">het voorstel </w:t>
      </w:r>
      <w:r w:rsidR="0087125D">
        <w:rPr>
          <w:rFonts w:ascii="Verdana" w:hAnsi="Verdana"/>
          <w:sz w:val="18"/>
          <w:szCs w:val="18"/>
          <w:lang w:val="nl-NL"/>
        </w:rPr>
        <w:t>om de attributie van cyberaanvallen op EU-niveau en het cybersanctieregime te versterken</w:t>
      </w:r>
      <w:r w:rsidR="00ED3179">
        <w:rPr>
          <w:rFonts w:ascii="Verdana" w:hAnsi="Verdana"/>
          <w:sz w:val="18"/>
          <w:szCs w:val="18"/>
          <w:lang w:val="nl-NL"/>
        </w:rPr>
        <w:t xml:space="preserve"> en de aandacht voor de </w:t>
      </w:r>
      <w:r w:rsidRPr="00ED3179" w:rsidR="00ED3179">
        <w:rPr>
          <w:rFonts w:ascii="Verdana" w:hAnsi="Verdana"/>
          <w:i/>
          <w:iCs/>
          <w:sz w:val="18"/>
          <w:szCs w:val="18"/>
          <w:lang w:val="nl-NL"/>
        </w:rPr>
        <w:t>EU Cybersecurity Reserve</w:t>
      </w:r>
      <w:r w:rsidR="00ED3179">
        <w:rPr>
          <w:rFonts w:ascii="Verdana" w:hAnsi="Verdana"/>
          <w:i/>
          <w:iCs/>
          <w:sz w:val="18"/>
          <w:szCs w:val="18"/>
          <w:lang w:val="nl-NL"/>
        </w:rPr>
        <w:t xml:space="preserve"> </w:t>
      </w:r>
      <w:r w:rsidR="00ED3179">
        <w:rPr>
          <w:rFonts w:ascii="Verdana" w:hAnsi="Verdana"/>
          <w:sz w:val="18"/>
          <w:szCs w:val="18"/>
          <w:lang w:val="nl-NL"/>
        </w:rPr>
        <w:t>en betrokkenheid van derde landen.</w:t>
      </w:r>
    </w:p>
    <w:p w:rsidRPr="00B85830" w:rsidR="001E6DB6" w:rsidP="0066751D" w:rsidRDefault="001E6DB6" w14:paraId="757C99CC" w14:textId="77777777">
      <w:pPr>
        <w:pStyle w:val="Spreekpunten"/>
        <w:numPr>
          <w:ilvl w:val="0"/>
          <w:numId w:val="0"/>
        </w:numPr>
        <w:rPr>
          <w:rFonts w:ascii="Verdana" w:hAnsi="Verdana" w:eastAsia="Verdana" w:cs="Verdana"/>
          <w:sz w:val="18"/>
          <w:szCs w:val="18"/>
          <w:lang w:val="nl-NL"/>
        </w:rPr>
      </w:pPr>
    </w:p>
    <w:p w:rsidRPr="00351013" w:rsidR="00E5624E" w:rsidP="0066751D" w:rsidRDefault="5FA41F18" w14:paraId="5B3236B3" w14:textId="6E439A4E">
      <w:pPr>
        <w:pStyle w:val="Spreekpunten"/>
        <w:numPr>
          <w:ilvl w:val="0"/>
          <w:numId w:val="0"/>
        </w:numPr>
        <w:tabs>
          <w:tab w:val="left" w:pos="708"/>
        </w:tabs>
        <w:rPr>
          <w:rFonts w:ascii="Verdana" w:hAnsi="Verdana"/>
          <w:sz w:val="18"/>
          <w:szCs w:val="18"/>
          <w:lang w:val="nl-NL"/>
        </w:rPr>
      </w:pPr>
      <w:r w:rsidRPr="5FA41F18">
        <w:rPr>
          <w:rFonts w:ascii="Verdana" w:hAnsi="Verdana"/>
          <w:sz w:val="18"/>
          <w:szCs w:val="18"/>
          <w:lang w:val="nl-NL"/>
        </w:rPr>
        <w:t xml:space="preserve">Het kabinet onderschrijft het belang van algoritmische transparantie en de aandacht voor moderatiepraktijken van online platformen. </w:t>
      </w:r>
      <w:r w:rsidRPr="5FA41F18" w:rsidR="00E5624E">
        <w:rPr>
          <w:rFonts w:ascii="Verdana" w:hAnsi="Verdana" w:eastAsia="Verdana" w:cs="Verdana"/>
          <w:sz w:val="18"/>
          <w:szCs w:val="18"/>
          <w:lang w:val="nl-NL"/>
        </w:rPr>
        <w:t xml:space="preserve">Het kabinet steunt de prioriteiten in de handhaving van de </w:t>
      </w:r>
      <w:proofErr w:type="spellStart"/>
      <w:r w:rsidR="00E5624E">
        <w:rPr>
          <w:rFonts w:ascii="Verdana" w:hAnsi="Verdana" w:eastAsia="Verdana" w:cs="Verdana"/>
          <w:sz w:val="18"/>
          <w:szCs w:val="18"/>
          <w:lang w:val="nl-NL"/>
        </w:rPr>
        <w:t>D</w:t>
      </w:r>
      <w:r w:rsidR="00ED3179">
        <w:rPr>
          <w:rFonts w:ascii="Verdana" w:hAnsi="Verdana" w:eastAsia="Verdana" w:cs="Verdana"/>
          <w:sz w:val="18"/>
          <w:szCs w:val="18"/>
          <w:lang w:val="nl-NL"/>
        </w:rPr>
        <w:t>igitaledienstenverordening</w:t>
      </w:r>
      <w:proofErr w:type="spellEnd"/>
      <w:r w:rsidR="00ED3179">
        <w:rPr>
          <w:rFonts w:ascii="Verdana" w:hAnsi="Verdana" w:eastAsia="Verdana" w:cs="Verdana"/>
          <w:sz w:val="18"/>
          <w:szCs w:val="18"/>
          <w:lang w:val="nl-NL"/>
        </w:rPr>
        <w:t xml:space="preserve"> (D</w:t>
      </w:r>
      <w:r w:rsidR="00E5624E">
        <w:rPr>
          <w:rFonts w:ascii="Verdana" w:hAnsi="Verdana" w:eastAsia="Verdana" w:cs="Verdana"/>
          <w:sz w:val="18"/>
          <w:szCs w:val="18"/>
          <w:lang w:val="nl-NL"/>
        </w:rPr>
        <w:t>SA</w:t>
      </w:r>
      <w:r w:rsidR="00ED3179">
        <w:rPr>
          <w:rFonts w:ascii="Verdana" w:hAnsi="Verdana" w:eastAsia="Verdana" w:cs="Verdana"/>
          <w:sz w:val="18"/>
          <w:szCs w:val="18"/>
          <w:lang w:val="nl-NL"/>
        </w:rPr>
        <w:t>)</w:t>
      </w:r>
      <w:r w:rsidRPr="5FA41F18" w:rsidR="00E5624E">
        <w:rPr>
          <w:rFonts w:ascii="Verdana" w:hAnsi="Verdana" w:eastAsia="Verdana" w:cs="Verdana"/>
          <w:sz w:val="18"/>
          <w:szCs w:val="18"/>
          <w:lang w:val="nl-NL"/>
        </w:rPr>
        <w:t xml:space="preserve"> die door de Commissie</w:t>
      </w:r>
      <w:r w:rsidR="00103D5F">
        <w:rPr>
          <w:rFonts w:ascii="Verdana" w:hAnsi="Verdana" w:eastAsia="Verdana" w:cs="Verdana"/>
          <w:sz w:val="18"/>
          <w:szCs w:val="18"/>
          <w:lang w:val="nl-NL"/>
        </w:rPr>
        <w:t xml:space="preserve"> </w:t>
      </w:r>
      <w:r w:rsidRPr="5FA41F18" w:rsidR="00E5624E">
        <w:rPr>
          <w:rFonts w:ascii="Verdana" w:hAnsi="Verdana" w:eastAsia="Verdana" w:cs="Verdana"/>
          <w:sz w:val="18"/>
          <w:szCs w:val="18"/>
          <w:lang w:val="nl-NL"/>
        </w:rPr>
        <w:t>worden gegeven aan de bes</w:t>
      </w:r>
      <w:r w:rsidR="00973D5D">
        <w:rPr>
          <w:rFonts w:ascii="Verdana" w:hAnsi="Verdana" w:eastAsia="Verdana" w:cs="Verdana"/>
          <w:sz w:val="18"/>
          <w:szCs w:val="18"/>
          <w:lang w:val="nl-NL"/>
        </w:rPr>
        <w:t>trijd</w:t>
      </w:r>
      <w:r w:rsidRPr="5FA41F18" w:rsidR="00E5624E">
        <w:rPr>
          <w:rFonts w:ascii="Verdana" w:hAnsi="Verdana" w:eastAsia="Verdana" w:cs="Verdana"/>
          <w:sz w:val="18"/>
          <w:szCs w:val="18"/>
          <w:lang w:val="nl-NL"/>
        </w:rPr>
        <w:t>ing</w:t>
      </w:r>
      <w:r w:rsidR="00E5624E">
        <w:rPr>
          <w:rFonts w:ascii="Verdana" w:hAnsi="Verdana" w:eastAsia="Verdana" w:cs="Verdana"/>
          <w:sz w:val="18"/>
          <w:szCs w:val="18"/>
          <w:lang w:val="nl-NL"/>
        </w:rPr>
        <w:t xml:space="preserve"> van illegale online content, het beschermen</w:t>
      </w:r>
      <w:r w:rsidRPr="5FA41F18" w:rsidR="00E5624E">
        <w:rPr>
          <w:rFonts w:ascii="Verdana" w:hAnsi="Verdana" w:eastAsia="Verdana" w:cs="Verdana"/>
          <w:sz w:val="18"/>
          <w:szCs w:val="18"/>
          <w:lang w:val="nl-NL"/>
        </w:rPr>
        <w:t xml:space="preserve"> van minderjarigen online en het bevorderen van internationale samenwerking. Het kabinet is tevens positief over de aangekondigde concrete uitwerkingen hiervan, namelijk het bilateraal en multilateraal delen van Europese expertise en ervaringen met de </w:t>
      </w:r>
      <w:r w:rsidR="00E5624E">
        <w:rPr>
          <w:rFonts w:ascii="Verdana" w:hAnsi="Verdana" w:eastAsia="Verdana" w:cs="Verdana"/>
          <w:sz w:val="18"/>
          <w:szCs w:val="18"/>
          <w:lang w:val="nl-NL"/>
        </w:rPr>
        <w:t>uitvoering</w:t>
      </w:r>
      <w:r w:rsidRPr="5FA41F18" w:rsidR="00E5624E">
        <w:rPr>
          <w:rFonts w:ascii="Verdana" w:hAnsi="Verdana" w:eastAsia="Verdana" w:cs="Verdana"/>
          <w:sz w:val="18"/>
          <w:szCs w:val="18"/>
          <w:lang w:val="nl-NL"/>
        </w:rPr>
        <w:t>, alsmede het organiseren van regionale dialogen over online veiligheid en vrijheid van meningsuiting.</w:t>
      </w:r>
      <w:r w:rsidR="00E5624E">
        <w:rPr>
          <w:rFonts w:ascii="Verdana" w:hAnsi="Verdana" w:eastAsia="Verdana" w:cs="Verdana"/>
          <w:sz w:val="18"/>
          <w:szCs w:val="18"/>
          <w:lang w:val="nl-NL"/>
        </w:rPr>
        <w:t xml:space="preserve"> Het kabinet steunt ook de prioriteit die wordt gegeven aan de handhaving van de </w:t>
      </w:r>
      <w:proofErr w:type="spellStart"/>
      <w:r w:rsidR="00E5624E">
        <w:rPr>
          <w:rFonts w:ascii="Verdana" w:hAnsi="Verdana" w:eastAsia="Verdana" w:cs="Verdana"/>
          <w:sz w:val="18"/>
          <w:szCs w:val="18"/>
          <w:lang w:val="nl-NL"/>
        </w:rPr>
        <w:t>Digital</w:t>
      </w:r>
      <w:r w:rsidR="00ED3179">
        <w:rPr>
          <w:rFonts w:ascii="Verdana" w:hAnsi="Verdana" w:eastAsia="Verdana" w:cs="Verdana"/>
          <w:sz w:val="18"/>
          <w:szCs w:val="18"/>
          <w:lang w:val="nl-NL"/>
        </w:rPr>
        <w:t>emarktenverordening</w:t>
      </w:r>
      <w:proofErr w:type="spellEnd"/>
      <w:r w:rsidR="00E5624E">
        <w:rPr>
          <w:rFonts w:ascii="Verdana" w:hAnsi="Verdana" w:eastAsia="Verdana" w:cs="Verdana"/>
          <w:sz w:val="18"/>
          <w:szCs w:val="18"/>
          <w:lang w:val="nl-NL"/>
        </w:rPr>
        <w:t>, wat bijdraagt aan een meer concurrerende Europese markt en betere toegang tot kernplatformdiensten voor ondernemers en consumenten.</w:t>
      </w:r>
    </w:p>
    <w:p w:rsidR="00351013" w:rsidP="0066751D" w:rsidRDefault="5FA41F18" w14:paraId="5B596CEC" w14:textId="2FC0BD5D">
      <w:pPr>
        <w:pStyle w:val="Spreekpunten"/>
        <w:numPr>
          <w:ilvl w:val="0"/>
          <w:numId w:val="0"/>
        </w:numPr>
        <w:rPr>
          <w:rFonts w:ascii="Verdana" w:hAnsi="Verdana"/>
          <w:sz w:val="18"/>
          <w:szCs w:val="18"/>
          <w:lang w:val="nl-NL"/>
        </w:rPr>
      </w:pPr>
      <w:r w:rsidRPr="5FA41F18">
        <w:rPr>
          <w:rFonts w:ascii="Verdana" w:hAnsi="Verdana"/>
          <w:sz w:val="18"/>
          <w:szCs w:val="18"/>
          <w:lang w:val="nl-NL"/>
        </w:rPr>
        <w:lastRenderedPageBreak/>
        <w:t xml:space="preserve">Het kabinet verwelkomt de focus op het </w:t>
      </w:r>
      <w:r w:rsidR="001C4CEE">
        <w:rPr>
          <w:rFonts w:ascii="Verdana" w:hAnsi="Verdana"/>
          <w:sz w:val="18"/>
          <w:szCs w:val="18"/>
          <w:lang w:val="nl-NL"/>
        </w:rPr>
        <w:t>Europese Interoperabiliteitsraamwerk</w:t>
      </w:r>
      <w:r w:rsidR="00D4365E">
        <w:rPr>
          <w:rStyle w:val="FootnoteReference"/>
          <w:rFonts w:ascii="Verdana" w:hAnsi="Verdana"/>
          <w:sz w:val="18"/>
          <w:szCs w:val="18"/>
          <w:lang w:val="nl-NL"/>
        </w:rPr>
        <w:footnoteReference w:id="19"/>
      </w:r>
      <w:r w:rsidR="001C4CEE">
        <w:rPr>
          <w:rFonts w:ascii="Verdana" w:hAnsi="Verdana"/>
          <w:sz w:val="18"/>
          <w:szCs w:val="18"/>
          <w:lang w:val="nl-NL"/>
        </w:rPr>
        <w:t xml:space="preserve"> </w:t>
      </w:r>
      <w:r w:rsidRPr="5FA41F18">
        <w:rPr>
          <w:rFonts w:ascii="Verdana" w:hAnsi="Verdana"/>
          <w:sz w:val="18"/>
          <w:szCs w:val="18"/>
          <w:lang w:val="nl-NL"/>
        </w:rPr>
        <w:t xml:space="preserve">en de genoemde </w:t>
      </w:r>
      <w:proofErr w:type="spellStart"/>
      <w:r w:rsidRPr="001C4CEE">
        <w:rPr>
          <w:rFonts w:ascii="Verdana" w:hAnsi="Verdana"/>
          <w:i/>
          <w:iCs/>
          <w:sz w:val="18"/>
          <w:szCs w:val="18"/>
          <w:lang w:val="nl-NL"/>
        </w:rPr>
        <w:t>interoperability</w:t>
      </w:r>
      <w:proofErr w:type="spellEnd"/>
      <w:r w:rsidRPr="001C4CEE">
        <w:rPr>
          <w:rFonts w:ascii="Verdana" w:hAnsi="Verdana"/>
          <w:i/>
          <w:iCs/>
          <w:sz w:val="18"/>
          <w:szCs w:val="18"/>
          <w:lang w:val="nl-NL"/>
        </w:rPr>
        <w:t>-</w:t>
      </w:r>
      <w:proofErr w:type="spellStart"/>
      <w:r w:rsidRPr="001C4CEE">
        <w:rPr>
          <w:rFonts w:ascii="Verdana" w:hAnsi="Verdana"/>
          <w:i/>
          <w:iCs/>
          <w:sz w:val="18"/>
          <w:szCs w:val="18"/>
          <w:lang w:val="nl-NL"/>
        </w:rPr>
        <w:t>by</w:t>
      </w:r>
      <w:proofErr w:type="spellEnd"/>
      <w:r w:rsidRPr="001C4CEE">
        <w:rPr>
          <w:rFonts w:ascii="Verdana" w:hAnsi="Verdana"/>
          <w:i/>
          <w:iCs/>
          <w:sz w:val="18"/>
          <w:szCs w:val="18"/>
          <w:lang w:val="nl-NL"/>
        </w:rPr>
        <w:t>-default</w:t>
      </w:r>
      <w:r w:rsidRPr="5FA41F18">
        <w:rPr>
          <w:rFonts w:ascii="Verdana" w:hAnsi="Verdana"/>
          <w:sz w:val="18"/>
          <w:szCs w:val="18"/>
          <w:lang w:val="nl-NL"/>
        </w:rPr>
        <w:t xml:space="preserve"> aanpak wanneer het over digitale identiteit gaat. </w:t>
      </w:r>
      <w:r w:rsidR="001C4CEE">
        <w:rPr>
          <w:rFonts w:ascii="Verdana" w:hAnsi="Verdana"/>
          <w:sz w:val="18"/>
          <w:szCs w:val="18"/>
          <w:lang w:val="nl-NL"/>
        </w:rPr>
        <w:t xml:space="preserve">Het kabinet </w:t>
      </w:r>
      <w:r w:rsidRPr="5FA41F18">
        <w:rPr>
          <w:rFonts w:ascii="Verdana" w:hAnsi="Verdana"/>
          <w:sz w:val="18"/>
          <w:szCs w:val="18"/>
          <w:lang w:val="nl-NL"/>
        </w:rPr>
        <w:t xml:space="preserve">staat positief tegenover internationale samenwerking en wederzijdse erkenningsregelingen op </w:t>
      </w:r>
      <w:r w:rsidR="001C4CEE">
        <w:rPr>
          <w:rFonts w:ascii="Verdana" w:hAnsi="Verdana"/>
          <w:sz w:val="18"/>
          <w:szCs w:val="18"/>
          <w:lang w:val="nl-NL"/>
        </w:rPr>
        <w:t xml:space="preserve">het </w:t>
      </w:r>
      <w:r w:rsidRPr="5FA41F18">
        <w:rPr>
          <w:rFonts w:ascii="Verdana" w:hAnsi="Verdana"/>
          <w:sz w:val="18"/>
          <w:szCs w:val="18"/>
          <w:lang w:val="nl-NL"/>
        </w:rPr>
        <w:t xml:space="preserve">gebied van digitale identiteit en vertrouwensdiensten met belangrijke partners ter stimulering van </w:t>
      </w:r>
      <w:r w:rsidR="001C4CEE">
        <w:rPr>
          <w:rFonts w:ascii="Verdana" w:hAnsi="Verdana"/>
          <w:sz w:val="18"/>
          <w:szCs w:val="18"/>
          <w:lang w:val="nl-NL"/>
        </w:rPr>
        <w:t xml:space="preserve">het </w:t>
      </w:r>
      <w:r w:rsidRPr="5FA41F18">
        <w:rPr>
          <w:rFonts w:ascii="Verdana" w:hAnsi="Verdana"/>
          <w:sz w:val="18"/>
          <w:szCs w:val="18"/>
          <w:lang w:val="nl-NL"/>
        </w:rPr>
        <w:t xml:space="preserve">vereenvoudigen van het grensoverschrijdend zakendoen voor bedrijven en </w:t>
      </w:r>
      <w:r w:rsidR="001C4CEE">
        <w:rPr>
          <w:rFonts w:ascii="Verdana" w:hAnsi="Verdana"/>
          <w:sz w:val="18"/>
          <w:szCs w:val="18"/>
          <w:lang w:val="nl-NL"/>
        </w:rPr>
        <w:t xml:space="preserve">ter </w:t>
      </w:r>
      <w:r w:rsidRPr="5FA41F18">
        <w:rPr>
          <w:rFonts w:ascii="Verdana" w:hAnsi="Verdana"/>
          <w:sz w:val="18"/>
          <w:szCs w:val="18"/>
          <w:lang w:val="nl-NL"/>
        </w:rPr>
        <w:t xml:space="preserve">bevordering van de mobiliteit van burgers. Het is van belang dat het gebruik van digitale identiteit vrijwillig is voor gebruikers, dat de veiligheid en betrouwbaarheid geborgd worden. </w:t>
      </w:r>
    </w:p>
    <w:p w:rsidR="00D709AB" w:rsidP="0066751D" w:rsidRDefault="00D709AB" w14:paraId="4A1E3F39" w14:textId="77777777">
      <w:pPr>
        <w:pStyle w:val="Spreekpunten"/>
        <w:numPr>
          <w:ilvl w:val="0"/>
          <w:numId w:val="0"/>
        </w:numPr>
        <w:rPr>
          <w:rFonts w:ascii="Verdana" w:hAnsi="Verdana"/>
          <w:sz w:val="18"/>
          <w:szCs w:val="18"/>
          <w:lang w:val="nl-NL"/>
        </w:rPr>
      </w:pPr>
    </w:p>
    <w:p w:rsidRPr="00351013" w:rsidR="3F33A622" w:rsidP="0066751D" w:rsidRDefault="5FA41F18" w14:paraId="07D4FA63" w14:textId="7E8C5F0D">
      <w:pPr>
        <w:spacing w:line="360" w:lineRule="auto"/>
        <w:rPr>
          <w:rFonts w:ascii="Verdana" w:hAnsi="Verdana" w:eastAsia="Verdana" w:cs="Verdana"/>
          <w:sz w:val="18"/>
          <w:szCs w:val="18"/>
        </w:rPr>
      </w:pPr>
      <w:r w:rsidRPr="5FA41F18">
        <w:rPr>
          <w:rFonts w:ascii="Verdana" w:hAnsi="Verdana" w:eastAsia="Verdana" w:cs="Verdana"/>
          <w:sz w:val="18"/>
          <w:szCs w:val="18"/>
        </w:rPr>
        <w:t xml:space="preserve">Nederland erkent het belang van een vrij, veilig en open internet. Het open en decentrale karakter van het internet zorgt ervoor dat diverse stakeholders betekenisvol kunnen deelnemen en dat het internet toegankelijk is voor iedereen. Het kabinet erkent de toenemende druk op het </w:t>
      </w:r>
      <w:proofErr w:type="spellStart"/>
      <w:r w:rsidRPr="5FA41F18">
        <w:rPr>
          <w:rFonts w:ascii="Verdana" w:hAnsi="Verdana" w:eastAsia="Verdana" w:cs="Verdana"/>
          <w:sz w:val="18"/>
          <w:szCs w:val="18"/>
        </w:rPr>
        <w:t>multistakeholdermodel</w:t>
      </w:r>
      <w:proofErr w:type="spellEnd"/>
      <w:r w:rsidRPr="5FA41F18">
        <w:rPr>
          <w:rFonts w:ascii="Verdana" w:hAnsi="Verdana" w:eastAsia="Verdana" w:cs="Verdana"/>
          <w:sz w:val="18"/>
          <w:szCs w:val="18"/>
        </w:rPr>
        <w:t xml:space="preserve"> en benadrukt het belang om dit proactief te blijven aanmoedigen</w:t>
      </w:r>
      <w:r w:rsidR="00FA58E8">
        <w:rPr>
          <w:rFonts w:ascii="Verdana" w:hAnsi="Verdana" w:eastAsia="Verdana" w:cs="Verdana"/>
          <w:sz w:val="18"/>
          <w:szCs w:val="18"/>
        </w:rPr>
        <w:t xml:space="preserve"> en beschermen</w:t>
      </w:r>
      <w:r w:rsidR="003D1B44">
        <w:rPr>
          <w:rFonts w:ascii="Verdana" w:hAnsi="Verdana" w:eastAsia="Verdana" w:cs="Verdana"/>
          <w:sz w:val="18"/>
          <w:szCs w:val="18"/>
        </w:rPr>
        <w:t xml:space="preserve">, met oog voor veranderde machtsverhoudingen gegeven de toegenomen macht van </w:t>
      </w:r>
      <w:proofErr w:type="spellStart"/>
      <w:r w:rsidR="003D1B44">
        <w:rPr>
          <w:rFonts w:ascii="Verdana" w:hAnsi="Verdana" w:eastAsia="Verdana" w:cs="Verdana"/>
          <w:sz w:val="18"/>
          <w:szCs w:val="18"/>
        </w:rPr>
        <w:t>bigtech</w:t>
      </w:r>
      <w:proofErr w:type="spellEnd"/>
      <w:r w:rsidRPr="5FA41F18">
        <w:rPr>
          <w:rFonts w:ascii="Verdana" w:hAnsi="Verdana" w:eastAsia="Verdana" w:cs="Verdana"/>
          <w:sz w:val="18"/>
          <w:szCs w:val="18"/>
        </w:rPr>
        <w:t xml:space="preserve">. Het kabinet </w:t>
      </w:r>
      <w:r w:rsidRPr="001A1E20" w:rsidR="001A1E20">
        <w:rPr>
          <w:rFonts w:ascii="Verdana" w:hAnsi="Verdana" w:eastAsia="Verdana" w:cs="Verdana"/>
          <w:sz w:val="18"/>
          <w:szCs w:val="18"/>
        </w:rPr>
        <w:t>verwelkomt</w:t>
      </w:r>
      <w:r w:rsidRPr="5FA41F18">
        <w:rPr>
          <w:rFonts w:ascii="Verdana" w:hAnsi="Verdana" w:eastAsia="Verdana" w:cs="Verdana"/>
          <w:sz w:val="18"/>
          <w:szCs w:val="18"/>
        </w:rPr>
        <w:t xml:space="preserve"> de </w:t>
      </w:r>
      <w:r w:rsidRPr="001A1E20" w:rsidR="001A1E20">
        <w:rPr>
          <w:rFonts w:ascii="Verdana" w:hAnsi="Verdana" w:eastAsia="Verdana" w:cs="Verdana"/>
          <w:sz w:val="18"/>
          <w:szCs w:val="18"/>
        </w:rPr>
        <w:t>toegenomen focus</w:t>
      </w:r>
      <w:r w:rsidRPr="5FA41F18">
        <w:rPr>
          <w:rFonts w:ascii="Verdana" w:hAnsi="Verdana" w:eastAsia="Verdana" w:cs="Verdana"/>
          <w:sz w:val="18"/>
          <w:szCs w:val="18"/>
        </w:rPr>
        <w:t xml:space="preserve"> op (economische) </w:t>
      </w:r>
      <w:r w:rsidRPr="001A1E20" w:rsidR="001A1E20">
        <w:rPr>
          <w:rFonts w:ascii="Verdana" w:hAnsi="Verdana" w:eastAsia="Verdana" w:cs="Verdana"/>
          <w:sz w:val="18"/>
          <w:szCs w:val="18"/>
        </w:rPr>
        <w:t xml:space="preserve">veiligheid, waarbij het kabinet </w:t>
      </w:r>
      <w:r w:rsidR="00517AA7">
        <w:rPr>
          <w:rFonts w:ascii="Verdana" w:hAnsi="Verdana" w:eastAsia="Verdana" w:cs="Verdana"/>
          <w:sz w:val="18"/>
          <w:szCs w:val="18"/>
        </w:rPr>
        <w:t>benadrukt</w:t>
      </w:r>
      <w:r w:rsidRPr="001A1E20" w:rsidR="001A1E20">
        <w:rPr>
          <w:rFonts w:ascii="Verdana" w:hAnsi="Verdana" w:eastAsia="Verdana" w:cs="Verdana"/>
          <w:sz w:val="18"/>
          <w:szCs w:val="18"/>
        </w:rPr>
        <w:t xml:space="preserve"> dat het van belang blijft om de Europese waarden te blijven waarborgen</w:t>
      </w:r>
      <w:r w:rsidR="00623C3B">
        <w:rPr>
          <w:rFonts w:ascii="Verdana" w:hAnsi="Verdana" w:eastAsia="Verdana" w:cs="Verdana"/>
          <w:sz w:val="18"/>
          <w:szCs w:val="18"/>
        </w:rPr>
        <w:t>.</w:t>
      </w:r>
      <w:r w:rsidRPr="5FA41F18">
        <w:rPr>
          <w:rFonts w:ascii="Verdana" w:hAnsi="Verdana" w:eastAsia="Verdana" w:cs="Verdana"/>
          <w:sz w:val="18"/>
          <w:szCs w:val="18"/>
        </w:rPr>
        <w:t xml:space="preserve"> Het kabinet steunt de voorgenomen inzet van de Commissie om middels </w:t>
      </w:r>
      <w:r w:rsidR="005D5572">
        <w:rPr>
          <w:rFonts w:ascii="Verdana" w:hAnsi="Verdana" w:eastAsia="Verdana" w:cs="Verdana"/>
          <w:sz w:val="18"/>
          <w:szCs w:val="18"/>
        </w:rPr>
        <w:t>d</w:t>
      </w:r>
      <w:r w:rsidRPr="5FA41F18">
        <w:rPr>
          <w:rFonts w:ascii="Verdana" w:hAnsi="Verdana" w:eastAsia="Verdana" w:cs="Verdana"/>
          <w:sz w:val="18"/>
          <w:szCs w:val="18"/>
        </w:rPr>
        <w:t xml:space="preserve">igitale partnerschappen en dialogen (nieuwe) coalities te vormen om deze doelstellingen in verschillende multilaterale organisaties (VN, G7, G20, OESO, </w:t>
      </w:r>
      <w:r w:rsidR="00D11AD1">
        <w:rPr>
          <w:rFonts w:ascii="Verdana" w:hAnsi="Verdana" w:eastAsia="Verdana" w:cs="Verdana"/>
          <w:sz w:val="18"/>
          <w:szCs w:val="18"/>
        </w:rPr>
        <w:t>R</w:t>
      </w:r>
      <w:r w:rsidRPr="5FA41F18">
        <w:rPr>
          <w:rFonts w:ascii="Verdana" w:hAnsi="Verdana" w:eastAsia="Verdana" w:cs="Verdana"/>
          <w:sz w:val="18"/>
          <w:szCs w:val="18"/>
        </w:rPr>
        <w:t xml:space="preserve">aad van Europa) te bewerkstelligen. Het vergroten van de invloed van de EU op internationale standaard-setting voor digitale sleuteltechnologieën is een doelstelling die het kabinet onderschrijft. Het verstevigen van de rol van de EU hierin verbetert </w:t>
      </w:r>
      <w:r w:rsidR="00E21EE2">
        <w:rPr>
          <w:rFonts w:ascii="Verdana" w:hAnsi="Verdana" w:eastAsia="Verdana" w:cs="Verdana"/>
          <w:sz w:val="18"/>
          <w:szCs w:val="18"/>
        </w:rPr>
        <w:t>niet alleen onze veiligheid</w:t>
      </w:r>
      <w:r w:rsidR="00517AA7">
        <w:rPr>
          <w:rFonts w:ascii="Verdana" w:hAnsi="Verdana" w:eastAsia="Verdana" w:cs="Verdana"/>
          <w:sz w:val="18"/>
          <w:szCs w:val="18"/>
        </w:rPr>
        <w:t>,</w:t>
      </w:r>
      <w:r w:rsidR="00E21EE2">
        <w:rPr>
          <w:rFonts w:ascii="Verdana" w:hAnsi="Verdana" w:eastAsia="Verdana" w:cs="Verdana"/>
          <w:sz w:val="18"/>
          <w:szCs w:val="18"/>
        </w:rPr>
        <w:t xml:space="preserve"> maar ook</w:t>
      </w:r>
      <w:r w:rsidRPr="5FA41F18">
        <w:rPr>
          <w:rFonts w:ascii="Verdana" w:hAnsi="Verdana" w:eastAsia="Verdana" w:cs="Verdana"/>
          <w:sz w:val="18"/>
          <w:szCs w:val="18"/>
        </w:rPr>
        <w:t xml:space="preserve"> de </w:t>
      </w:r>
      <w:r w:rsidRPr="5FA41F18" w:rsidR="00623C3B">
        <w:rPr>
          <w:rFonts w:ascii="Verdana" w:hAnsi="Verdana" w:eastAsia="Verdana" w:cs="Verdana"/>
          <w:sz w:val="18"/>
          <w:szCs w:val="18"/>
        </w:rPr>
        <w:t>concurrentie</w:t>
      </w:r>
      <w:r w:rsidR="00623C3B">
        <w:rPr>
          <w:rFonts w:ascii="Verdana" w:hAnsi="Verdana" w:eastAsia="Verdana" w:cs="Verdana"/>
          <w:sz w:val="18"/>
          <w:szCs w:val="18"/>
        </w:rPr>
        <w:t>positie</w:t>
      </w:r>
      <w:r w:rsidRPr="5FA41F18" w:rsidR="00623C3B">
        <w:rPr>
          <w:rFonts w:ascii="Verdana" w:hAnsi="Verdana" w:eastAsia="Verdana" w:cs="Verdana"/>
          <w:sz w:val="18"/>
          <w:szCs w:val="18"/>
        </w:rPr>
        <w:t xml:space="preserve"> </w:t>
      </w:r>
      <w:r w:rsidRPr="5FA41F18">
        <w:rPr>
          <w:rFonts w:ascii="Verdana" w:hAnsi="Verdana" w:eastAsia="Verdana" w:cs="Verdana"/>
          <w:sz w:val="18"/>
          <w:szCs w:val="18"/>
        </w:rPr>
        <w:t>van de EU</w:t>
      </w:r>
      <w:r w:rsidR="00E21EE2">
        <w:rPr>
          <w:rFonts w:ascii="Verdana" w:hAnsi="Verdana" w:eastAsia="Verdana" w:cs="Verdana"/>
          <w:sz w:val="18"/>
          <w:szCs w:val="18"/>
        </w:rPr>
        <w:t>.</w:t>
      </w:r>
    </w:p>
    <w:p w:rsidR="00D709AB" w:rsidP="0066751D" w:rsidRDefault="00D709AB" w14:paraId="00CA0E7B" w14:textId="77777777">
      <w:pPr>
        <w:spacing w:line="360" w:lineRule="auto"/>
        <w:rPr>
          <w:rFonts w:ascii="Verdana" w:hAnsi="Verdana"/>
          <w:i/>
          <w:iCs/>
          <w:sz w:val="18"/>
          <w:szCs w:val="18"/>
        </w:rPr>
      </w:pPr>
    </w:p>
    <w:p w:rsidRPr="00351013" w:rsidR="000D701E" w:rsidP="0066751D" w:rsidRDefault="5FA41F18" w14:paraId="1B5C87FA" w14:textId="12831527">
      <w:pPr>
        <w:spacing w:line="360" w:lineRule="auto"/>
        <w:rPr>
          <w:rFonts w:ascii="Verdana" w:hAnsi="Verdana" w:eastAsia="Verdana" w:cs="Verdana"/>
          <w:sz w:val="18"/>
          <w:szCs w:val="18"/>
          <w:lang w:eastAsia="nl-NL"/>
        </w:rPr>
      </w:pPr>
      <w:r w:rsidRPr="5FA41F18">
        <w:rPr>
          <w:rFonts w:ascii="Verdana" w:hAnsi="Verdana" w:eastAsia="Verdana" w:cs="Verdana"/>
          <w:sz w:val="18"/>
          <w:szCs w:val="18"/>
          <w:lang w:eastAsia="nl-NL"/>
        </w:rPr>
        <w:t xml:space="preserve">In het geheel beschouwt het kabinet </w:t>
      </w:r>
      <w:r w:rsidR="00517AA7">
        <w:rPr>
          <w:rFonts w:ascii="Verdana" w:hAnsi="Verdana" w:eastAsia="Verdana" w:cs="Verdana"/>
          <w:sz w:val="18"/>
          <w:szCs w:val="18"/>
          <w:lang w:eastAsia="nl-NL"/>
        </w:rPr>
        <w:t>het voorstel</w:t>
      </w:r>
      <w:r w:rsidRPr="5FA41F18">
        <w:rPr>
          <w:rFonts w:ascii="Verdana" w:hAnsi="Verdana" w:eastAsia="Verdana" w:cs="Verdana"/>
          <w:sz w:val="18"/>
          <w:szCs w:val="18"/>
          <w:lang w:eastAsia="nl-NL"/>
        </w:rPr>
        <w:t xml:space="preserve"> als positief voor het verbeteren van de EU haar concurrentievermogen en biedt het belangrijke aanknopingspunten om de (economische) veiligheid, </w:t>
      </w:r>
      <w:r w:rsidR="00E34F36">
        <w:rPr>
          <w:rFonts w:ascii="Verdana" w:hAnsi="Verdana" w:eastAsia="Verdana" w:cs="Verdana"/>
          <w:sz w:val="18"/>
          <w:szCs w:val="18"/>
          <w:lang w:eastAsia="nl-NL"/>
        </w:rPr>
        <w:t xml:space="preserve">open strategische </w:t>
      </w:r>
      <w:r w:rsidRPr="5FA41F18">
        <w:rPr>
          <w:rFonts w:ascii="Verdana" w:hAnsi="Verdana" w:eastAsia="Verdana" w:cs="Verdana"/>
          <w:sz w:val="18"/>
          <w:szCs w:val="18"/>
          <w:lang w:eastAsia="nl-NL"/>
        </w:rPr>
        <w:t xml:space="preserve">autonomie en handelspositie van de EU en haar lidstaten te versterken. Gelijktijdig </w:t>
      </w:r>
      <w:r w:rsidR="00D4365E">
        <w:rPr>
          <w:rFonts w:ascii="Verdana" w:hAnsi="Verdana" w:eastAsia="Verdana" w:cs="Verdana"/>
          <w:sz w:val="18"/>
          <w:szCs w:val="18"/>
          <w:lang w:eastAsia="nl-NL"/>
        </w:rPr>
        <w:t>brengt</w:t>
      </w:r>
      <w:r w:rsidRPr="5FA41F18">
        <w:rPr>
          <w:rFonts w:ascii="Verdana" w:hAnsi="Verdana" w:eastAsia="Verdana" w:cs="Verdana"/>
          <w:sz w:val="18"/>
          <w:szCs w:val="18"/>
          <w:lang w:eastAsia="nl-NL"/>
        </w:rPr>
        <w:t xml:space="preserve"> de strategie veel bestaande initiatieven samen  en</w:t>
      </w:r>
      <w:r w:rsidR="00D4365E">
        <w:rPr>
          <w:rFonts w:ascii="Verdana" w:hAnsi="Verdana" w:eastAsia="Verdana" w:cs="Verdana"/>
          <w:sz w:val="18"/>
          <w:szCs w:val="18"/>
          <w:lang w:eastAsia="nl-NL"/>
        </w:rPr>
        <w:t xml:space="preserve"> zet het</w:t>
      </w:r>
      <w:r w:rsidRPr="5FA41F18">
        <w:rPr>
          <w:rFonts w:ascii="Verdana" w:hAnsi="Verdana" w:eastAsia="Verdana" w:cs="Verdana"/>
          <w:sz w:val="18"/>
          <w:szCs w:val="18"/>
          <w:lang w:eastAsia="nl-NL"/>
        </w:rPr>
        <w:t xml:space="preserve"> niet veel nieuwe initiatieven.</w:t>
      </w:r>
      <w:r w:rsidR="00006F13">
        <w:rPr>
          <w:rFonts w:ascii="Verdana" w:hAnsi="Verdana" w:eastAsia="Verdana" w:cs="Verdana"/>
          <w:sz w:val="18"/>
          <w:szCs w:val="18"/>
          <w:lang w:eastAsia="nl-NL"/>
        </w:rPr>
        <w:t xml:space="preserve"> Hoewel het kabinet het samenbrengen van de digitale beleidsvelden vanuit een geopolitiek perspectief verwelkomd, rijst wel de vraag -juist vanwege deze geopolitieke dreiging- of de huidige acties voldoende zijn en of het voorgestelde optreden wel ver genoeg gaat. Dit zou het startpunt moeten zijn van een strategie waarin nieuwe initiatieven worden ontplooid. Het kabinet zal de Commissie hierop bevragen. Ook is het kabinet er bewust van dat niet alle digitale beleidsvelden zijn meegenomen in deze strategie, en heeft het hier gelet op de breedte van het digitale domein begrip voor.</w:t>
      </w:r>
    </w:p>
    <w:p w:rsidRPr="00FF0AB6" w:rsidR="000D701E" w:rsidP="0066751D" w:rsidRDefault="000D701E" w14:paraId="47D9403C" w14:textId="77777777">
      <w:pPr>
        <w:spacing w:line="360" w:lineRule="auto"/>
        <w:rPr>
          <w:rFonts w:ascii="Verdana" w:hAnsi="Verdana" w:eastAsia="Verdana" w:cs="Verdana"/>
          <w:b/>
          <w:i/>
          <w:sz w:val="18"/>
          <w:szCs w:val="18"/>
        </w:rPr>
      </w:pPr>
    </w:p>
    <w:p w:rsidR="00C826EE" w:rsidP="0066751D" w:rsidRDefault="5FA41F18" w14:paraId="15840D01" w14:textId="77777777">
      <w:pPr>
        <w:numPr>
          <w:ilvl w:val="0"/>
          <w:numId w:val="5"/>
        </w:numPr>
        <w:spacing w:line="360" w:lineRule="auto"/>
        <w:ind w:left="0"/>
        <w:rPr>
          <w:rFonts w:ascii="Verdana" w:hAnsi="Verdana"/>
          <w:sz w:val="18"/>
          <w:szCs w:val="18"/>
        </w:rPr>
      </w:pPr>
      <w:r w:rsidRPr="00FF0AB6">
        <w:rPr>
          <w:rFonts w:ascii="Verdana" w:hAnsi="Verdana" w:eastAsia="Verdana" w:cs="Verdana"/>
          <w:i/>
          <w:sz w:val="18"/>
          <w:szCs w:val="18"/>
        </w:rPr>
        <w:t>Eerste inschatting van krachtenveld</w:t>
      </w:r>
    </w:p>
    <w:p w:rsidRPr="00F94824" w:rsidR="00FA58E8" w:rsidP="0066751D" w:rsidRDefault="00517AA7" w14:paraId="30C1C42A" w14:textId="2E91E027">
      <w:pPr>
        <w:spacing w:line="360" w:lineRule="auto"/>
        <w:rPr>
          <w:rFonts w:ascii="Verdana" w:hAnsi="Verdana" w:eastAsia="Verdana" w:cs="Verdana"/>
          <w:sz w:val="18"/>
          <w:szCs w:val="18"/>
        </w:rPr>
      </w:pPr>
      <w:r>
        <w:rPr>
          <w:rFonts w:ascii="Verdana" w:hAnsi="Verdana" w:eastAsia="Verdana" w:cs="Verdana"/>
          <w:sz w:val="18"/>
          <w:szCs w:val="18"/>
        </w:rPr>
        <w:t>De</w:t>
      </w:r>
      <w:r w:rsidRPr="00487EB3" w:rsidR="00FA58E8">
        <w:rPr>
          <w:rFonts w:ascii="Verdana" w:hAnsi="Verdana" w:eastAsia="Verdana" w:cs="Verdana"/>
          <w:sz w:val="18"/>
          <w:szCs w:val="18"/>
        </w:rPr>
        <w:t xml:space="preserve"> eerste reacties van de EU-lidstaten op </w:t>
      </w:r>
      <w:r>
        <w:rPr>
          <w:rFonts w:ascii="Verdana" w:hAnsi="Verdana" w:eastAsia="Verdana" w:cs="Verdana"/>
          <w:sz w:val="18"/>
          <w:szCs w:val="18"/>
        </w:rPr>
        <w:t>het voorstel</w:t>
      </w:r>
      <w:r w:rsidRPr="00487EB3" w:rsidR="00FA58E8">
        <w:rPr>
          <w:rFonts w:ascii="Verdana" w:hAnsi="Verdana" w:eastAsia="Verdana" w:cs="Verdana"/>
          <w:sz w:val="18"/>
          <w:szCs w:val="18"/>
        </w:rPr>
        <w:t xml:space="preserve"> </w:t>
      </w:r>
      <w:r>
        <w:rPr>
          <w:rFonts w:ascii="Verdana" w:hAnsi="Verdana" w:eastAsia="Verdana" w:cs="Verdana"/>
          <w:sz w:val="18"/>
          <w:szCs w:val="18"/>
        </w:rPr>
        <w:t xml:space="preserve">zijn </w:t>
      </w:r>
      <w:r w:rsidRPr="00487EB3" w:rsidR="00FA58E8">
        <w:rPr>
          <w:rFonts w:ascii="Verdana" w:hAnsi="Verdana" w:eastAsia="Verdana" w:cs="Verdana"/>
          <w:sz w:val="18"/>
          <w:szCs w:val="18"/>
        </w:rPr>
        <w:t>overwegend positief, aangezien er een breed gedeeld gevoel van urgentie is om het concurrentievermogen, de veiligheid en partnerschappen van de EU in het digitale domein te versterken. Wel zullen er nuanceverschillen zijn</w:t>
      </w:r>
      <w:r>
        <w:rPr>
          <w:rFonts w:ascii="Verdana" w:hAnsi="Verdana" w:eastAsia="Verdana" w:cs="Verdana"/>
          <w:sz w:val="18"/>
          <w:szCs w:val="18"/>
        </w:rPr>
        <w:t xml:space="preserve">, bijvoorbeeld in de regionale focus bij </w:t>
      </w:r>
      <w:r w:rsidR="00C6665A">
        <w:rPr>
          <w:rFonts w:ascii="Verdana" w:hAnsi="Verdana" w:eastAsia="Verdana" w:cs="Verdana"/>
          <w:sz w:val="18"/>
          <w:szCs w:val="18"/>
        </w:rPr>
        <w:t xml:space="preserve">het aangaan van nieuwe partnerschappen. </w:t>
      </w:r>
      <w:r w:rsidR="00E17EF2">
        <w:rPr>
          <w:rFonts w:ascii="Verdana" w:hAnsi="Verdana" w:eastAsia="Verdana" w:cs="Verdana"/>
          <w:sz w:val="18"/>
          <w:szCs w:val="18"/>
        </w:rPr>
        <w:t xml:space="preserve">Ook het Europees Parlement heeft zich positief uitgesproken over de strategie, en benadrukt daarbij onder </w:t>
      </w:r>
      <w:r w:rsidR="00E17EF2">
        <w:rPr>
          <w:rFonts w:ascii="Verdana" w:hAnsi="Verdana" w:eastAsia="Verdana" w:cs="Verdana"/>
          <w:sz w:val="18"/>
          <w:szCs w:val="18"/>
        </w:rPr>
        <w:lastRenderedPageBreak/>
        <w:t xml:space="preserve">andere het belang van de EU als betrouwbare partner richting derde landen, ook in het digitale domein. </w:t>
      </w:r>
    </w:p>
    <w:p w:rsidRPr="00C826EE" w:rsidR="00C826EE" w:rsidP="0066751D" w:rsidRDefault="00C826EE" w14:paraId="594EE223" w14:textId="2C056083">
      <w:pPr>
        <w:spacing w:line="360" w:lineRule="auto"/>
        <w:rPr>
          <w:rFonts w:ascii="Verdana" w:hAnsi="Verdana"/>
          <w:sz w:val="18"/>
          <w:szCs w:val="18"/>
        </w:rPr>
      </w:pPr>
    </w:p>
    <w:p w:rsidRPr="00351013" w:rsidR="000D701E" w:rsidP="0066751D" w:rsidRDefault="5FA41F18" w14:paraId="20F4E36C" w14:textId="77777777">
      <w:pPr>
        <w:spacing w:line="360" w:lineRule="auto"/>
        <w:rPr>
          <w:rFonts w:ascii="Verdana" w:hAnsi="Verdana" w:eastAsia="Verdana" w:cs="Verdana"/>
          <w:sz w:val="18"/>
          <w:szCs w:val="18"/>
        </w:rPr>
      </w:pPr>
      <w:r w:rsidRPr="5FA41F18">
        <w:rPr>
          <w:rFonts w:ascii="Verdana" w:hAnsi="Verdana" w:eastAsia="Verdana" w:cs="Verdana"/>
          <w:b/>
          <w:bCs/>
          <w:sz w:val="18"/>
          <w:szCs w:val="18"/>
        </w:rPr>
        <w:t>4. Grondhouding ten aanzien van bevoegdheid, subsidiariteit, proportionaliteit, financiële gevolgen en gevolgen voor regeldruk, concurrentiekracht en geopolitieke aspecten</w:t>
      </w:r>
    </w:p>
    <w:p w:rsidRPr="00351013" w:rsidR="000D701E" w:rsidP="0066751D" w:rsidRDefault="000D701E" w14:paraId="21CF7A92" w14:textId="77777777">
      <w:pPr>
        <w:spacing w:line="360" w:lineRule="auto"/>
        <w:rPr>
          <w:rFonts w:ascii="Verdana" w:hAnsi="Verdana"/>
          <w:b/>
          <w:sz w:val="18"/>
          <w:szCs w:val="18"/>
        </w:rPr>
      </w:pPr>
    </w:p>
    <w:p w:rsidRPr="00292FA3" w:rsidR="000D701E" w:rsidP="0066751D" w:rsidRDefault="5FA41F18" w14:paraId="3EFC2FCE" w14:textId="4622DD4D">
      <w:pPr>
        <w:numPr>
          <w:ilvl w:val="0"/>
          <w:numId w:val="3"/>
        </w:numPr>
        <w:spacing w:line="360" w:lineRule="auto"/>
        <w:ind w:left="0"/>
        <w:rPr>
          <w:rFonts w:ascii="Verdana" w:hAnsi="Verdana"/>
          <w:i/>
          <w:sz w:val="18"/>
          <w:szCs w:val="18"/>
        </w:rPr>
      </w:pPr>
      <w:r w:rsidRPr="4616EEE0">
        <w:rPr>
          <w:rFonts w:ascii="Verdana" w:hAnsi="Verdana"/>
          <w:i/>
          <w:iCs/>
          <w:sz w:val="18"/>
          <w:szCs w:val="18"/>
        </w:rPr>
        <w:t>Bevoegdheid</w:t>
      </w:r>
    </w:p>
    <w:p w:rsidRPr="00351013" w:rsidR="000D701E" w:rsidP="0066751D" w:rsidRDefault="5FA41F18" w14:paraId="6BC2C65A" w14:textId="1552E045">
      <w:pPr>
        <w:spacing w:line="360" w:lineRule="auto"/>
        <w:rPr>
          <w:rFonts w:ascii="Verdana" w:hAnsi="Verdana"/>
          <w:sz w:val="18"/>
          <w:szCs w:val="18"/>
        </w:rPr>
      </w:pPr>
      <w:r w:rsidRPr="5FA41F18">
        <w:rPr>
          <w:rFonts w:ascii="Verdana" w:hAnsi="Verdana"/>
          <w:sz w:val="18"/>
          <w:szCs w:val="18"/>
        </w:rPr>
        <w:t>De grondhouding van het kabinet is positief. De mededeling heeft betrekking op vele beleidsterreinen waaronder interne marktbeleid, onderzoek en technologische ontwikkelingsbeleid, economisch beleid, industriebeleid, handelspolitiek en gemeenschappelijk buitenland- en veiligheidsbeleid. Op het terrein van interne markt is sprake van een gedeelde bevoegdheid van de Unie en de lidstaten (artikel 4, lid 2</w:t>
      </w:r>
      <w:r w:rsidR="00346619">
        <w:rPr>
          <w:rFonts w:ascii="Verdana" w:hAnsi="Verdana"/>
          <w:sz w:val="18"/>
          <w:szCs w:val="18"/>
        </w:rPr>
        <w:t>,</w:t>
      </w:r>
      <w:r w:rsidRPr="5FA41F18">
        <w:rPr>
          <w:rFonts w:ascii="Verdana" w:hAnsi="Verdana"/>
          <w:sz w:val="18"/>
          <w:szCs w:val="18"/>
        </w:rPr>
        <w:t xml:space="preserve"> sub a, VWEU). Op het terrein van gemeenschappelijke handelspolitiek is de EU exclusief bevoegd, conform artikel 3, lid</w:t>
      </w:r>
      <w:r w:rsidR="00346619">
        <w:rPr>
          <w:rFonts w:ascii="Verdana" w:hAnsi="Verdana"/>
          <w:sz w:val="18"/>
          <w:szCs w:val="18"/>
        </w:rPr>
        <w:t xml:space="preserve"> 1</w:t>
      </w:r>
      <w:r w:rsidRPr="5FA41F18">
        <w:rPr>
          <w:rFonts w:ascii="Verdana" w:hAnsi="Verdana"/>
          <w:sz w:val="18"/>
          <w:szCs w:val="18"/>
        </w:rPr>
        <w:t xml:space="preserve">, sub e, VWEU. Op het terrein van onderzoek en technologische ontwikkeling is sprake van een parallelle bevoegdheid van de EU en de lidstaten, waarbij geldt dat het optreden van de Unie de lidstaten niet belet hun eigen bevoegdheden uit te oefenen (artikel 4, lid 3, VWEU). Op het terrein van industriebeleid is sprake van een aanvullende bevoegdheid (artikel 6, sub b, VWEU), dat wil zeggen dat de Unie bevoegd is om met betrekking tot de Europese dimensie van het industriebeleid het optreden van de lidstaten te ondersteunen, te coördineren of aan te vullen. Op terrein van het gemeenschappelijk buitenland- en veiligheidsbeleid zijn de lidstaten bevoegd op extern naast de Unie op te treden (artikel 2, lid 4, VWEU). De Commissie </w:t>
      </w:r>
      <w:r w:rsidR="009408FD">
        <w:rPr>
          <w:rFonts w:ascii="Verdana" w:hAnsi="Verdana"/>
          <w:sz w:val="18"/>
          <w:szCs w:val="18"/>
        </w:rPr>
        <w:t xml:space="preserve">is </w:t>
      </w:r>
      <w:r w:rsidRPr="5FA41F18">
        <w:rPr>
          <w:rFonts w:ascii="Verdana" w:hAnsi="Verdana"/>
          <w:sz w:val="18"/>
          <w:szCs w:val="18"/>
        </w:rPr>
        <w:t>derhalve bevoegd om op dit terrein een mededeling te doen.</w:t>
      </w:r>
    </w:p>
    <w:p w:rsidRPr="00351013" w:rsidR="00311AC8" w:rsidP="0066751D" w:rsidRDefault="00311AC8" w14:paraId="5FB298AD" w14:textId="77777777">
      <w:pPr>
        <w:spacing w:line="360" w:lineRule="auto"/>
        <w:rPr>
          <w:rFonts w:ascii="Verdana" w:hAnsi="Verdana"/>
          <w:sz w:val="18"/>
          <w:szCs w:val="18"/>
        </w:rPr>
      </w:pPr>
    </w:p>
    <w:p w:rsidRPr="00292FA3" w:rsidR="000D701E" w:rsidP="0066751D" w:rsidRDefault="5FA41F18" w14:paraId="2A4066B4" w14:textId="0CDF13C7">
      <w:pPr>
        <w:numPr>
          <w:ilvl w:val="0"/>
          <w:numId w:val="3"/>
        </w:numPr>
        <w:spacing w:line="360" w:lineRule="auto"/>
        <w:ind w:left="0"/>
        <w:rPr>
          <w:rFonts w:ascii="Verdana" w:hAnsi="Verdana"/>
          <w:i/>
          <w:sz w:val="18"/>
          <w:szCs w:val="18"/>
        </w:rPr>
      </w:pPr>
      <w:r w:rsidRPr="4616EEE0">
        <w:rPr>
          <w:rFonts w:ascii="Verdana" w:hAnsi="Verdana"/>
          <w:i/>
          <w:iCs/>
          <w:sz w:val="18"/>
          <w:szCs w:val="18"/>
        </w:rPr>
        <w:t>Subsidiariteit</w:t>
      </w:r>
    </w:p>
    <w:p w:rsidR="000E62D2" w:rsidP="0066751D" w:rsidRDefault="5FA41F18" w14:paraId="52D3CBC9" w14:textId="714BF79F">
      <w:pPr>
        <w:spacing w:line="360" w:lineRule="auto"/>
        <w:rPr>
          <w:rFonts w:ascii="Verdana" w:hAnsi="Verdana"/>
          <w:sz w:val="18"/>
          <w:szCs w:val="18"/>
        </w:rPr>
      </w:pPr>
      <w:r w:rsidRPr="5FA41F18">
        <w:rPr>
          <w:rFonts w:ascii="Verdana" w:hAnsi="Verdana"/>
          <w:sz w:val="18"/>
          <w:szCs w:val="18"/>
        </w:rPr>
        <w:t>De grondhouding van het kabinet is positief. De mededeling heeft tot doel het versterken van de positie van de EU in het digitale domein en het bevorderen van de samenwerking met gelijkgestemde landen binnen dit domein. Gezien</w:t>
      </w:r>
      <w:r w:rsidR="00623C3B">
        <w:rPr>
          <w:rFonts w:ascii="Verdana" w:hAnsi="Verdana"/>
          <w:sz w:val="18"/>
          <w:szCs w:val="18"/>
        </w:rPr>
        <w:t xml:space="preserve"> het grensoverschrijdende karakter van digitaal beleid en de sterke positie van de EU als geheel richting derde landen t.o.v. Europese lidstaten afzonderlijk is </w:t>
      </w:r>
      <w:r w:rsidRPr="5FA41F18">
        <w:rPr>
          <w:rFonts w:ascii="Verdana" w:hAnsi="Verdana"/>
          <w:sz w:val="18"/>
          <w:szCs w:val="18"/>
        </w:rPr>
        <w:t>een gecoördineerde Europese aanpak</w:t>
      </w:r>
      <w:r w:rsidR="00623C3B">
        <w:rPr>
          <w:rFonts w:ascii="Verdana" w:hAnsi="Verdana"/>
          <w:sz w:val="18"/>
          <w:szCs w:val="18"/>
        </w:rPr>
        <w:t xml:space="preserve"> wenselijk en noodzakelijk</w:t>
      </w:r>
      <w:r w:rsidRPr="5FA41F18">
        <w:rPr>
          <w:rFonts w:ascii="Verdana" w:hAnsi="Verdana"/>
          <w:sz w:val="18"/>
          <w:szCs w:val="18"/>
        </w:rPr>
        <w:t xml:space="preserve">. </w:t>
      </w:r>
      <w:r w:rsidR="004A6867">
        <w:rPr>
          <w:rFonts w:ascii="Verdana" w:hAnsi="Verdana"/>
          <w:sz w:val="18"/>
          <w:szCs w:val="18"/>
        </w:rPr>
        <w:t xml:space="preserve">De beoogde doelstellingen kunnen niet door lidstaten afzonderlijk worden behaald. </w:t>
      </w:r>
      <w:r w:rsidRPr="5FA41F18">
        <w:rPr>
          <w:rFonts w:ascii="Verdana" w:hAnsi="Verdana"/>
          <w:sz w:val="18"/>
          <w:szCs w:val="18"/>
        </w:rPr>
        <w:t xml:space="preserve">Door gezamenlijk op te treden kan de EU haar belangen en waarden beter beschermen en bevorderen in het wereldwijde digitale domein. Bovendien </w:t>
      </w:r>
      <w:r w:rsidR="000E62D2">
        <w:rPr>
          <w:rFonts w:ascii="Verdana" w:hAnsi="Verdana"/>
          <w:sz w:val="18"/>
          <w:szCs w:val="18"/>
        </w:rPr>
        <w:t>draagt het bij aan het creëren van</w:t>
      </w:r>
      <w:r w:rsidRPr="5FA41F18">
        <w:rPr>
          <w:rFonts w:ascii="Verdana" w:hAnsi="Verdana"/>
          <w:sz w:val="18"/>
          <w:szCs w:val="18"/>
        </w:rPr>
        <w:t xml:space="preserve"> een gelijk speelveld voor bedrijven en burgers. Om deze redenen is optreden op het niveau van de EU gerechtvaardigd.</w:t>
      </w:r>
    </w:p>
    <w:p w:rsidR="00407666" w:rsidP="0066751D" w:rsidRDefault="00407666" w14:paraId="30D28A6B" w14:textId="77777777">
      <w:pPr>
        <w:spacing w:line="360" w:lineRule="auto"/>
        <w:rPr>
          <w:rFonts w:ascii="Verdana" w:hAnsi="Verdana"/>
          <w:sz w:val="18"/>
          <w:szCs w:val="18"/>
        </w:rPr>
      </w:pPr>
    </w:p>
    <w:p w:rsidRPr="00351013" w:rsidR="00407666" w:rsidP="0066751D" w:rsidRDefault="00407666" w14:paraId="1C3D8E23" w14:textId="60F99BC0">
      <w:pPr>
        <w:spacing w:line="360" w:lineRule="auto"/>
        <w:rPr>
          <w:rFonts w:ascii="Verdana" w:hAnsi="Verdana"/>
          <w:sz w:val="18"/>
          <w:szCs w:val="18"/>
        </w:rPr>
      </w:pPr>
      <w:r>
        <w:rPr>
          <w:rFonts w:ascii="Verdana" w:hAnsi="Verdana"/>
          <w:sz w:val="18"/>
          <w:szCs w:val="18"/>
        </w:rPr>
        <w:t>Op het terrein van gemeenschappelijke handelspolitiek is de EU exclusief bevoegd, zoals is vastgesteld onder paragraaf 4a.</w:t>
      </w:r>
      <w:r w:rsidR="004C4FB4">
        <w:rPr>
          <w:rFonts w:ascii="Verdana" w:hAnsi="Verdana"/>
          <w:sz w:val="18"/>
          <w:szCs w:val="18"/>
        </w:rPr>
        <w:t xml:space="preserve"> Voor zover de mededeling daarop ziet, </w:t>
      </w:r>
      <w:r>
        <w:rPr>
          <w:rFonts w:ascii="Verdana" w:hAnsi="Verdana"/>
          <w:sz w:val="18"/>
          <w:szCs w:val="18"/>
        </w:rPr>
        <w:t>is de subsidiariteitsvraag niet van toepassing.</w:t>
      </w:r>
    </w:p>
    <w:p w:rsidR="00AD1BE5" w:rsidP="0066751D" w:rsidRDefault="00AD1BE5" w14:paraId="1AC059F1" w14:textId="77777777">
      <w:pPr>
        <w:spacing w:line="360" w:lineRule="auto"/>
        <w:rPr>
          <w:rFonts w:ascii="Verdana" w:hAnsi="Verdana"/>
          <w:sz w:val="18"/>
          <w:szCs w:val="18"/>
        </w:rPr>
      </w:pPr>
    </w:p>
    <w:p w:rsidR="001E6DB6" w:rsidP="0066751D" w:rsidRDefault="001E6DB6" w14:paraId="5339E70E" w14:textId="77777777">
      <w:pPr>
        <w:spacing w:line="360" w:lineRule="auto"/>
        <w:rPr>
          <w:rFonts w:ascii="Verdana" w:hAnsi="Verdana"/>
          <w:sz w:val="18"/>
          <w:szCs w:val="18"/>
        </w:rPr>
      </w:pPr>
    </w:p>
    <w:p w:rsidR="001E6DB6" w:rsidP="0066751D" w:rsidRDefault="001E6DB6" w14:paraId="18D93B48" w14:textId="77777777">
      <w:pPr>
        <w:spacing w:line="360" w:lineRule="auto"/>
        <w:rPr>
          <w:rFonts w:ascii="Verdana" w:hAnsi="Verdana"/>
          <w:sz w:val="18"/>
          <w:szCs w:val="18"/>
        </w:rPr>
      </w:pPr>
    </w:p>
    <w:p w:rsidRPr="00351013" w:rsidR="00562291" w:rsidP="0066751D" w:rsidRDefault="00562291" w14:paraId="41134904" w14:textId="77777777">
      <w:pPr>
        <w:spacing w:line="360" w:lineRule="auto"/>
        <w:rPr>
          <w:rFonts w:ascii="Verdana" w:hAnsi="Verdana"/>
          <w:sz w:val="18"/>
          <w:szCs w:val="18"/>
        </w:rPr>
      </w:pPr>
    </w:p>
    <w:p w:rsidRPr="00292FA3" w:rsidR="000D701E" w:rsidP="0066751D" w:rsidRDefault="5FA41F18" w14:paraId="409A3FB4" w14:textId="46E0617C">
      <w:pPr>
        <w:numPr>
          <w:ilvl w:val="0"/>
          <w:numId w:val="3"/>
        </w:numPr>
        <w:spacing w:line="360" w:lineRule="auto"/>
        <w:ind w:left="0"/>
        <w:rPr>
          <w:rFonts w:ascii="Verdana" w:hAnsi="Verdana"/>
          <w:i/>
          <w:sz w:val="18"/>
          <w:szCs w:val="18"/>
        </w:rPr>
      </w:pPr>
      <w:r w:rsidRPr="4616EEE0">
        <w:rPr>
          <w:rFonts w:ascii="Verdana" w:hAnsi="Verdana"/>
          <w:i/>
          <w:iCs/>
          <w:sz w:val="18"/>
          <w:szCs w:val="18"/>
        </w:rPr>
        <w:lastRenderedPageBreak/>
        <w:t>Proportionaliteit</w:t>
      </w:r>
    </w:p>
    <w:p w:rsidR="00451AAF" w:rsidP="0066751D" w:rsidRDefault="5FA41F18" w14:paraId="1774CFBE" w14:textId="6DB2CE0B">
      <w:pPr>
        <w:spacing w:line="360" w:lineRule="auto"/>
        <w:rPr>
          <w:rFonts w:ascii="Verdana" w:hAnsi="Verdana"/>
          <w:sz w:val="18"/>
          <w:szCs w:val="18"/>
        </w:rPr>
      </w:pPr>
      <w:r w:rsidRPr="5FA41F18">
        <w:rPr>
          <w:rFonts w:ascii="Verdana" w:hAnsi="Verdana"/>
          <w:sz w:val="18"/>
          <w:szCs w:val="18"/>
        </w:rPr>
        <w:t xml:space="preserve">De grondhouding van het kabinet is positief. </w:t>
      </w:r>
      <w:r w:rsidRPr="5FA41F18" w:rsidR="00DB4FA9">
        <w:rPr>
          <w:rFonts w:ascii="Verdana" w:hAnsi="Verdana"/>
          <w:sz w:val="18"/>
          <w:szCs w:val="18"/>
        </w:rPr>
        <w:t xml:space="preserve">De mededeling heeft tot doel het versterken van de positie van de EU in het digitale domein en het bevorderen van de samenwerking met gelijkgestemde landen binnen dit domein. </w:t>
      </w:r>
      <w:r w:rsidR="00EA532D">
        <w:rPr>
          <w:rFonts w:ascii="Verdana" w:hAnsi="Verdana"/>
          <w:sz w:val="18"/>
          <w:szCs w:val="18"/>
        </w:rPr>
        <w:t xml:space="preserve">In de huidige geopolitieke context is het van belang om de </w:t>
      </w:r>
      <w:r w:rsidR="007F4C9A">
        <w:rPr>
          <w:rFonts w:ascii="Verdana" w:hAnsi="Verdana"/>
          <w:sz w:val="18"/>
          <w:szCs w:val="18"/>
        </w:rPr>
        <w:t xml:space="preserve">vele </w:t>
      </w:r>
      <w:r w:rsidR="00EA532D">
        <w:rPr>
          <w:rFonts w:ascii="Verdana" w:hAnsi="Verdana"/>
          <w:sz w:val="18"/>
          <w:szCs w:val="18"/>
        </w:rPr>
        <w:t xml:space="preserve">digitale beleidsvelden met een internationale dimensie in een strategie en vanuit een geopolitiek perspectief te bezien. </w:t>
      </w:r>
      <w:r w:rsidRPr="00EF31CA" w:rsidR="00407666">
        <w:rPr>
          <w:rFonts w:ascii="Verdana" w:hAnsi="Verdana"/>
          <w:iCs/>
          <w:sz w:val="18"/>
          <w:szCs w:val="18"/>
        </w:rPr>
        <w:t>Het voorgestelde optreden is geschikt om deze doelstelling te bereiken, omdat</w:t>
      </w:r>
      <w:r w:rsidR="00EF31CA">
        <w:rPr>
          <w:rFonts w:ascii="Verdana" w:hAnsi="Verdana"/>
          <w:iCs/>
          <w:sz w:val="18"/>
          <w:szCs w:val="18"/>
        </w:rPr>
        <w:t xml:space="preserve"> het voorziet in een samenhang pakket van acties, waaronder het opzetten van digitale partnerschappen, coördineren van regelgeving en investeringen en beleidsmaatregelen, die de strategische digitale positie van de EU versterken</w:t>
      </w:r>
      <w:r w:rsidR="00407666">
        <w:rPr>
          <w:rFonts w:ascii="Verdana" w:hAnsi="Verdana"/>
          <w:i/>
          <w:sz w:val="18"/>
          <w:szCs w:val="18"/>
        </w:rPr>
        <w:t>.</w:t>
      </w:r>
      <w:r w:rsidR="00DB4FA9">
        <w:rPr>
          <w:rFonts w:ascii="Verdana" w:hAnsi="Verdana"/>
          <w:sz w:val="18"/>
          <w:szCs w:val="18"/>
        </w:rPr>
        <w:t xml:space="preserve"> </w:t>
      </w:r>
      <w:r w:rsidR="00451AAF">
        <w:rPr>
          <w:rFonts w:ascii="Verdana" w:hAnsi="Verdana"/>
          <w:sz w:val="18"/>
          <w:szCs w:val="18"/>
        </w:rPr>
        <w:t xml:space="preserve">Bovendien </w:t>
      </w:r>
      <w:r w:rsidR="00EA532D">
        <w:rPr>
          <w:rFonts w:ascii="Verdana" w:hAnsi="Verdana"/>
          <w:sz w:val="18"/>
          <w:szCs w:val="18"/>
        </w:rPr>
        <w:t>is</w:t>
      </w:r>
      <w:r w:rsidRPr="5FA41F18">
        <w:rPr>
          <w:rFonts w:ascii="Verdana" w:hAnsi="Verdana"/>
          <w:sz w:val="18"/>
          <w:szCs w:val="18"/>
        </w:rPr>
        <w:t xml:space="preserve"> er ruimte voor nationale inbreng en respecteert de strategie de bevoegdheden van lidstaten. De strategie stelt kaders en  prioriteiten, zonder gedetailleerde verplichtingen op te leggen. </w:t>
      </w:r>
      <w:r w:rsidR="00DB4FA9">
        <w:rPr>
          <w:rFonts w:ascii="Verdana" w:hAnsi="Verdana"/>
          <w:sz w:val="18"/>
          <w:szCs w:val="18"/>
        </w:rPr>
        <w:t>Om die reden gaa</w:t>
      </w:r>
      <w:r w:rsidR="00451AAF">
        <w:rPr>
          <w:rFonts w:ascii="Verdana" w:hAnsi="Verdana"/>
          <w:sz w:val="18"/>
          <w:szCs w:val="18"/>
        </w:rPr>
        <w:t>t</w:t>
      </w:r>
      <w:r w:rsidR="00DB4FA9">
        <w:rPr>
          <w:rFonts w:ascii="Verdana" w:hAnsi="Verdana"/>
          <w:sz w:val="18"/>
          <w:szCs w:val="18"/>
        </w:rPr>
        <w:t xml:space="preserve"> de voorstelde optreden niet verder dan noodzakelijk. </w:t>
      </w:r>
    </w:p>
    <w:p w:rsidR="00451AAF" w:rsidP="0066751D" w:rsidRDefault="00451AAF" w14:paraId="0B84D673" w14:textId="77777777">
      <w:pPr>
        <w:spacing w:line="360" w:lineRule="auto"/>
        <w:rPr>
          <w:rFonts w:ascii="Verdana" w:hAnsi="Verdana"/>
          <w:sz w:val="18"/>
          <w:szCs w:val="18"/>
        </w:rPr>
      </w:pPr>
    </w:p>
    <w:p w:rsidRPr="00292FA3" w:rsidR="000D701E" w:rsidP="0066751D" w:rsidRDefault="5FA41F18" w14:paraId="112967AE" w14:textId="165B3AA0">
      <w:pPr>
        <w:numPr>
          <w:ilvl w:val="0"/>
          <w:numId w:val="3"/>
        </w:numPr>
        <w:spacing w:line="360" w:lineRule="auto"/>
        <w:ind w:left="0"/>
        <w:rPr>
          <w:rFonts w:ascii="Verdana" w:hAnsi="Verdana"/>
          <w:i/>
          <w:sz w:val="18"/>
          <w:szCs w:val="18"/>
        </w:rPr>
      </w:pPr>
      <w:r w:rsidRPr="4616EEE0">
        <w:rPr>
          <w:rFonts w:ascii="Verdana" w:hAnsi="Verdana"/>
          <w:i/>
          <w:iCs/>
          <w:sz w:val="18"/>
          <w:szCs w:val="18"/>
        </w:rPr>
        <w:t>Financiële gevolgen</w:t>
      </w:r>
    </w:p>
    <w:p w:rsidRPr="00351013" w:rsidR="00017552" w:rsidP="0066751D" w:rsidRDefault="00F16C08" w14:paraId="67C5E381" w14:textId="1152E1AA">
      <w:pPr>
        <w:spacing w:line="360" w:lineRule="auto"/>
        <w:rPr>
          <w:rFonts w:ascii="Verdana" w:hAnsi="Verdana"/>
          <w:sz w:val="18"/>
          <w:szCs w:val="18"/>
        </w:rPr>
      </w:pPr>
      <w:r>
        <w:rPr>
          <w:rFonts w:ascii="Verdana" w:hAnsi="Verdana"/>
          <w:sz w:val="18"/>
          <w:szCs w:val="18"/>
        </w:rPr>
        <w:t>Het voorstel</w:t>
      </w:r>
      <w:r w:rsidRPr="5FA41F18" w:rsidR="5FA41F18">
        <w:rPr>
          <w:rFonts w:ascii="Verdana" w:hAnsi="Verdana"/>
          <w:sz w:val="18"/>
          <w:szCs w:val="18"/>
        </w:rPr>
        <w:t xml:space="preserve"> heeft geen directe financiële gevolgen voor de EU of nationale begroting. Wel wordt voorzien in het gebruik van bestaande EU</w:t>
      </w:r>
      <w:r w:rsidR="00E34F36">
        <w:rPr>
          <w:rFonts w:ascii="Verdana" w:hAnsi="Verdana"/>
          <w:sz w:val="18"/>
          <w:szCs w:val="18"/>
        </w:rPr>
        <w:t>-</w:t>
      </w:r>
      <w:r w:rsidRPr="5FA41F18" w:rsidR="5FA41F18">
        <w:rPr>
          <w:rFonts w:ascii="Verdana" w:hAnsi="Verdana"/>
          <w:sz w:val="18"/>
          <w:szCs w:val="18"/>
        </w:rPr>
        <w:t xml:space="preserve">instrumenten zoals </w:t>
      </w:r>
      <w:r w:rsidRPr="0091701C" w:rsidR="5FA41F18">
        <w:rPr>
          <w:rFonts w:ascii="Verdana" w:hAnsi="Verdana"/>
          <w:i/>
          <w:iCs/>
          <w:sz w:val="18"/>
          <w:szCs w:val="18"/>
        </w:rPr>
        <w:t>Global Gateway</w:t>
      </w:r>
      <w:r w:rsidRPr="5FA41F18" w:rsidR="5FA41F18">
        <w:rPr>
          <w:rFonts w:ascii="Verdana" w:hAnsi="Verdana"/>
          <w:sz w:val="18"/>
          <w:szCs w:val="18"/>
        </w:rPr>
        <w:t>. De Commissie kondig</w:t>
      </w:r>
      <w:r w:rsidR="00214B9B">
        <w:rPr>
          <w:rFonts w:ascii="Verdana" w:hAnsi="Verdana"/>
          <w:sz w:val="18"/>
          <w:szCs w:val="18"/>
        </w:rPr>
        <w:t>t</w:t>
      </w:r>
      <w:r w:rsidRPr="5FA41F18" w:rsidR="5FA41F18">
        <w:rPr>
          <w:rFonts w:ascii="Verdana" w:hAnsi="Verdana"/>
          <w:sz w:val="18"/>
          <w:szCs w:val="18"/>
        </w:rPr>
        <w:t xml:space="preserve"> initiatieven aan die mogelijk op termijn tot wetgeving of aanvullende budgettaire inzet kunnen leiden.</w:t>
      </w:r>
      <w:r w:rsidR="00C826EE">
        <w:rPr>
          <w:rFonts w:ascii="Verdana" w:hAnsi="Verdana"/>
          <w:sz w:val="18"/>
          <w:szCs w:val="18"/>
        </w:rPr>
        <w:t xml:space="preserve"> </w:t>
      </w:r>
      <w:r w:rsidRPr="00BB19E9" w:rsidR="00BB19E9">
        <w:rPr>
          <w:rFonts w:ascii="Verdana" w:hAnsi="Verdana"/>
          <w:sz w:val="18"/>
          <w:szCs w:val="18"/>
        </w:rPr>
        <w:t xml:space="preserve">Het kabinet is van mening dat </w:t>
      </w:r>
      <w:r w:rsidRPr="00BB19E9" w:rsidR="33CC2A15">
        <w:rPr>
          <w:rFonts w:ascii="Verdana" w:hAnsi="Verdana"/>
          <w:sz w:val="18"/>
          <w:szCs w:val="18"/>
        </w:rPr>
        <w:t>de</w:t>
      </w:r>
      <w:r w:rsidRPr="00BB19E9" w:rsidR="00BB19E9">
        <w:rPr>
          <w:rFonts w:ascii="Verdana" w:hAnsi="Verdana"/>
          <w:sz w:val="18"/>
          <w:szCs w:val="18"/>
        </w:rPr>
        <w:t xml:space="preserve"> benodigde EU-middelen gevonden dienen te worden binnen de in de Raad afgesproken financiële kaders van de EU-begroting </w:t>
      </w:r>
      <w:r w:rsidRPr="00BB19E9" w:rsidR="0E988370">
        <w:rPr>
          <w:rFonts w:ascii="Verdana" w:hAnsi="Verdana"/>
          <w:sz w:val="18"/>
          <w:szCs w:val="18"/>
        </w:rPr>
        <w:t xml:space="preserve">2021-2027 </w:t>
      </w:r>
      <w:r w:rsidRPr="00BB19E9" w:rsidR="00BB19E9">
        <w:rPr>
          <w:rFonts w:ascii="Verdana" w:hAnsi="Verdana"/>
          <w:sz w:val="18"/>
          <w:szCs w:val="18"/>
        </w:rPr>
        <w:t xml:space="preserve">en dat deze moeten passen bij een prudente ontwikkeling van de </w:t>
      </w:r>
      <w:r w:rsidRPr="00BB19E9" w:rsidR="0E988370">
        <w:rPr>
          <w:rFonts w:ascii="Verdana" w:hAnsi="Verdana"/>
          <w:sz w:val="18"/>
          <w:szCs w:val="18"/>
        </w:rPr>
        <w:t>EU-</w:t>
      </w:r>
      <w:r w:rsidRPr="00BB19E9" w:rsidR="00BB19E9">
        <w:rPr>
          <w:rFonts w:ascii="Verdana" w:hAnsi="Verdana"/>
          <w:sz w:val="18"/>
          <w:szCs w:val="18"/>
        </w:rPr>
        <w:t xml:space="preserve">jaarbegroting. </w:t>
      </w:r>
      <w:r w:rsidRPr="00BB19E9" w:rsidR="0E988370">
        <w:rPr>
          <w:rFonts w:ascii="Verdana" w:hAnsi="Verdana"/>
          <w:sz w:val="18"/>
          <w:szCs w:val="18"/>
        </w:rPr>
        <w:t xml:space="preserve">Het kabinet wil in het </w:t>
      </w:r>
      <w:r w:rsidRPr="00BB19E9" w:rsidR="3529F3F3">
        <w:rPr>
          <w:rFonts w:ascii="Verdana" w:hAnsi="Verdana"/>
          <w:sz w:val="18"/>
          <w:szCs w:val="18"/>
        </w:rPr>
        <w:t>kader van de MFK-onderhandelingen niet vooruitlopen op de integrale afweging van middelen na 2027.</w:t>
      </w:r>
      <w:r w:rsidRPr="00BB19E9" w:rsidR="00BB19E9">
        <w:rPr>
          <w:rFonts w:ascii="Verdana" w:hAnsi="Verdana"/>
          <w:sz w:val="18"/>
          <w:szCs w:val="18"/>
        </w:rPr>
        <w:t xml:space="preserve"> </w:t>
      </w:r>
      <w:r w:rsidRPr="0028413C" w:rsidR="0028413C">
        <w:rPr>
          <w:rFonts w:ascii="Verdana" w:hAnsi="Verdana"/>
          <w:sz w:val="18"/>
          <w:szCs w:val="18"/>
        </w:rPr>
        <w:t xml:space="preserve">Het kabinet zal de Commissie vragen aan te geven wat het financieel beslag van de toekomstige voorstellen zal zijn. </w:t>
      </w:r>
      <w:r w:rsidRPr="00BB19E9" w:rsidR="00BB19E9">
        <w:rPr>
          <w:rFonts w:ascii="Verdana" w:hAnsi="Verdana"/>
          <w:sz w:val="18"/>
          <w:szCs w:val="18"/>
        </w:rPr>
        <w:t>Eventuele budgettaire gevolgen voor de Rijksbegroting worden ingepast op de begroting van het beleidsverantwoordelijke departement, conform de regels van de budgetdiscipline.</w:t>
      </w:r>
      <w:r w:rsidR="0028413C">
        <w:rPr>
          <w:rFonts w:ascii="Verdana" w:hAnsi="Verdana"/>
          <w:sz w:val="18"/>
          <w:szCs w:val="18"/>
        </w:rPr>
        <w:t xml:space="preserve"> </w:t>
      </w:r>
      <w:r w:rsidRPr="0028413C" w:rsidR="0028413C">
        <w:rPr>
          <w:rFonts w:ascii="Verdana" w:hAnsi="Verdana"/>
          <w:sz w:val="18"/>
          <w:szCs w:val="18"/>
        </w:rPr>
        <w:t>Daarbij dient ook rekening gehouden te worden met eventuele budgettaire gevolgen voor medeoverheden.</w:t>
      </w:r>
    </w:p>
    <w:p w:rsidRPr="00351013" w:rsidR="00D67DA0" w:rsidP="0066751D" w:rsidRDefault="00D67DA0" w14:paraId="288422E7" w14:textId="77777777">
      <w:pPr>
        <w:spacing w:line="360" w:lineRule="auto"/>
        <w:rPr>
          <w:rFonts w:ascii="Verdana" w:hAnsi="Verdana"/>
          <w:sz w:val="18"/>
          <w:szCs w:val="18"/>
        </w:rPr>
      </w:pPr>
    </w:p>
    <w:p w:rsidRPr="005D5572" w:rsidR="000D701E" w:rsidP="0066751D" w:rsidRDefault="5FA41F18" w14:paraId="4AF58FDF" w14:textId="77777777">
      <w:pPr>
        <w:numPr>
          <w:ilvl w:val="0"/>
          <w:numId w:val="3"/>
        </w:numPr>
        <w:spacing w:line="360" w:lineRule="auto"/>
        <w:ind w:left="0"/>
        <w:rPr>
          <w:rFonts w:ascii="Verdana" w:hAnsi="Verdana"/>
          <w:i/>
          <w:iCs/>
          <w:sz w:val="18"/>
          <w:szCs w:val="18"/>
        </w:rPr>
      </w:pPr>
      <w:r w:rsidRPr="4616EEE0">
        <w:rPr>
          <w:rFonts w:ascii="Verdana" w:hAnsi="Verdana"/>
          <w:i/>
          <w:iCs/>
          <w:sz w:val="18"/>
          <w:szCs w:val="18"/>
        </w:rPr>
        <w:t>Gevolgen voor regeldruk, concurrentiekracht en geopolitieke aspecten</w:t>
      </w:r>
    </w:p>
    <w:p w:rsidRPr="00351013" w:rsidR="00017552" w:rsidP="0066751D" w:rsidRDefault="5FA41F18" w14:paraId="24225832" w14:textId="33A7EE35">
      <w:pPr>
        <w:spacing w:line="360" w:lineRule="auto"/>
        <w:rPr>
          <w:rFonts w:ascii="Verdana" w:hAnsi="Verdana"/>
          <w:sz w:val="18"/>
          <w:szCs w:val="18"/>
        </w:rPr>
      </w:pPr>
      <w:r w:rsidRPr="5FA41F18">
        <w:rPr>
          <w:rFonts w:ascii="Verdana" w:hAnsi="Verdana"/>
          <w:sz w:val="18"/>
          <w:szCs w:val="18"/>
        </w:rPr>
        <w:t xml:space="preserve">Pijler 1 voorziet in het tegengaan van ongerechtvaardigde belemmeringen en het bieden van flexibele vormen van coöperatie en heeft daarmee gevolgen voor de regeldruk. Echter is het vooralsnog niet concreet en leidt </w:t>
      </w:r>
      <w:r w:rsidR="00214B9B">
        <w:rPr>
          <w:rFonts w:ascii="Verdana" w:hAnsi="Verdana"/>
          <w:sz w:val="18"/>
          <w:szCs w:val="18"/>
        </w:rPr>
        <w:t xml:space="preserve">het </w:t>
      </w:r>
      <w:r w:rsidRPr="5FA41F18">
        <w:rPr>
          <w:rFonts w:ascii="Verdana" w:hAnsi="Verdana"/>
          <w:sz w:val="18"/>
          <w:szCs w:val="18"/>
        </w:rPr>
        <w:t xml:space="preserve">daarom zeer waarschijnlijk op de korte termijn niet tot vermindering van regeldruk.  </w:t>
      </w:r>
      <w:r w:rsidR="00214B9B">
        <w:rPr>
          <w:rFonts w:ascii="Verdana" w:hAnsi="Verdana"/>
          <w:sz w:val="18"/>
          <w:szCs w:val="18"/>
        </w:rPr>
        <w:t xml:space="preserve">Het voorstel </w:t>
      </w:r>
      <w:r w:rsidRPr="5FA41F18">
        <w:rPr>
          <w:rFonts w:ascii="Verdana" w:hAnsi="Verdana"/>
          <w:sz w:val="18"/>
          <w:szCs w:val="18"/>
        </w:rPr>
        <w:t xml:space="preserve">voorziet </w:t>
      </w:r>
      <w:r w:rsidR="00214B9B">
        <w:rPr>
          <w:rFonts w:ascii="Verdana" w:hAnsi="Verdana"/>
          <w:sz w:val="18"/>
          <w:szCs w:val="18"/>
        </w:rPr>
        <w:t xml:space="preserve">verder </w:t>
      </w:r>
      <w:r w:rsidRPr="5FA41F18">
        <w:rPr>
          <w:rFonts w:ascii="Verdana" w:hAnsi="Verdana"/>
          <w:sz w:val="18"/>
          <w:szCs w:val="18"/>
        </w:rPr>
        <w:t xml:space="preserve">niet in bindende regelgeving en zal op de korte termijn ook niet leiden tot meer regeldruk. Wel kunnen toekomstige initiatieven die voortvloeien uit de mededing leiden tot aanvullende eisen voor bedrijven of overheden. Deze effecten zullen per maatregel beoordeeld worden wanneer concreet. </w:t>
      </w:r>
    </w:p>
    <w:p w:rsidRPr="00351013" w:rsidR="00EA7461" w:rsidP="0066751D" w:rsidRDefault="00EA7461" w14:paraId="0917364D" w14:textId="77777777">
      <w:pPr>
        <w:spacing w:line="360" w:lineRule="auto"/>
        <w:rPr>
          <w:rFonts w:ascii="Verdana" w:hAnsi="Verdana"/>
          <w:sz w:val="18"/>
          <w:szCs w:val="18"/>
        </w:rPr>
      </w:pPr>
    </w:p>
    <w:p w:rsidRPr="00351013" w:rsidR="00017552" w:rsidP="0066751D" w:rsidRDefault="00567401" w14:paraId="541B82AA" w14:textId="15B44986">
      <w:pPr>
        <w:spacing w:line="360" w:lineRule="auto"/>
        <w:rPr>
          <w:rFonts w:ascii="Verdana" w:hAnsi="Verdana"/>
          <w:sz w:val="18"/>
          <w:szCs w:val="18"/>
        </w:rPr>
      </w:pPr>
      <w:r>
        <w:rPr>
          <w:rFonts w:ascii="Verdana" w:hAnsi="Verdana"/>
          <w:sz w:val="18"/>
          <w:szCs w:val="18"/>
        </w:rPr>
        <w:t>Het voorstel</w:t>
      </w:r>
      <w:r w:rsidRPr="5FA41F18" w:rsidR="5FA41F18">
        <w:rPr>
          <w:rFonts w:ascii="Verdana" w:hAnsi="Verdana"/>
          <w:sz w:val="18"/>
          <w:szCs w:val="18"/>
        </w:rPr>
        <w:t xml:space="preserve"> heeft geen directe gevolgen voor het concurrentievermogen van de EU. </w:t>
      </w:r>
      <w:r>
        <w:rPr>
          <w:rFonts w:ascii="Verdana" w:hAnsi="Verdana"/>
          <w:sz w:val="18"/>
          <w:szCs w:val="18"/>
        </w:rPr>
        <w:t>Het</w:t>
      </w:r>
      <w:r w:rsidRPr="5FA41F18" w:rsidR="5FA41F18">
        <w:rPr>
          <w:rFonts w:ascii="Verdana" w:hAnsi="Verdana"/>
          <w:sz w:val="18"/>
          <w:szCs w:val="18"/>
        </w:rPr>
        <w:t xml:space="preserve"> is gericht op het versterken van het Europese concurrentievermogen, onder meer via strategische technologische samenwerkingen, verbeterde toegang tot digitale markten en versterking en ondersteuning van Europese technologie-aanbieders. De verwachte effecten op het concurrentievermogen van de EU zijn daarom in potentie positief. Tegelijkertijd is </w:t>
      </w:r>
      <w:r>
        <w:rPr>
          <w:rFonts w:ascii="Verdana" w:hAnsi="Verdana"/>
          <w:sz w:val="18"/>
          <w:szCs w:val="18"/>
        </w:rPr>
        <w:t>het voorstel</w:t>
      </w:r>
      <w:r w:rsidRPr="5FA41F18" w:rsidR="5FA41F18">
        <w:rPr>
          <w:rFonts w:ascii="Verdana" w:hAnsi="Verdana"/>
          <w:sz w:val="18"/>
          <w:szCs w:val="18"/>
        </w:rPr>
        <w:t xml:space="preserve"> </w:t>
      </w:r>
      <w:r w:rsidRPr="5FA41F18" w:rsidR="5FA41F18">
        <w:rPr>
          <w:rFonts w:ascii="Verdana" w:hAnsi="Verdana"/>
          <w:sz w:val="18"/>
          <w:szCs w:val="18"/>
        </w:rPr>
        <w:lastRenderedPageBreak/>
        <w:t>weinig concreet en brengt het veelal lopende initiatieven samen, waardoor het daadwerkelijke effect op de concurrentiekracht op dit moment zich moeilijk laat bepalen.</w:t>
      </w:r>
    </w:p>
    <w:p w:rsidRPr="00351013" w:rsidR="000D701E" w:rsidP="0066751D" w:rsidRDefault="000D701E" w14:paraId="528CC8C3" w14:textId="77777777">
      <w:pPr>
        <w:spacing w:line="360" w:lineRule="auto"/>
        <w:ind w:hanging="360"/>
        <w:rPr>
          <w:rFonts w:ascii="Verdana" w:hAnsi="Verdana"/>
          <w:sz w:val="18"/>
          <w:szCs w:val="18"/>
        </w:rPr>
      </w:pPr>
    </w:p>
    <w:p w:rsidRPr="00351013" w:rsidR="00EA7461" w:rsidP="0066751D" w:rsidRDefault="5FA41F18" w14:paraId="29B9F4F6" w14:textId="6DC7B897">
      <w:pPr>
        <w:spacing w:line="360" w:lineRule="auto"/>
        <w:rPr>
          <w:rFonts w:ascii="Verdana" w:hAnsi="Verdana"/>
          <w:sz w:val="18"/>
          <w:szCs w:val="18"/>
        </w:rPr>
      </w:pPr>
      <w:r w:rsidRPr="5FA41F18">
        <w:rPr>
          <w:rFonts w:ascii="Verdana" w:hAnsi="Verdana"/>
          <w:sz w:val="18"/>
          <w:szCs w:val="18"/>
        </w:rPr>
        <w:t xml:space="preserve">Het is voor </w:t>
      </w:r>
      <w:r w:rsidR="00747E07">
        <w:rPr>
          <w:rFonts w:ascii="Verdana" w:hAnsi="Verdana"/>
          <w:sz w:val="18"/>
          <w:szCs w:val="18"/>
        </w:rPr>
        <w:t>de nationale</w:t>
      </w:r>
      <w:r w:rsidRPr="5FA41F18">
        <w:rPr>
          <w:rFonts w:ascii="Verdana" w:hAnsi="Verdana"/>
          <w:sz w:val="18"/>
          <w:szCs w:val="18"/>
        </w:rPr>
        <w:t xml:space="preserve"> veiligheid en geopolitiek handelsvermogen cruciaal dat Nederland en</w:t>
      </w:r>
      <w:r w:rsidR="002456F8">
        <w:rPr>
          <w:rFonts w:ascii="Verdana" w:hAnsi="Verdana"/>
          <w:sz w:val="18"/>
          <w:szCs w:val="18"/>
        </w:rPr>
        <w:t xml:space="preserve"> de</w:t>
      </w:r>
      <w:r w:rsidRPr="5FA41F18">
        <w:rPr>
          <w:rFonts w:ascii="Verdana" w:hAnsi="Verdana"/>
          <w:sz w:val="18"/>
          <w:szCs w:val="18"/>
        </w:rPr>
        <w:t xml:space="preserve"> EU haar </w:t>
      </w:r>
      <w:r w:rsidR="00E34F36">
        <w:rPr>
          <w:rFonts w:ascii="Verdana" w:hAnsi="Verdana"/>
          <w:sz w:val="18"/>
          <w:szCs w:val="18"/>
        </w:rPr>
        <w:t xml:space="preserve">open strategische </w:t>
      </w:r>
      <w:r w:rsidRPr="5FA41F18">
        <w:rPr>
          <w:rFonts w:ascii="Verdana" w:hAnsi="Verdana"/>
          <w:sz w:val="18"/>
          <w:szCs w:val="18"/>
        </w:rPr>
        <w:t xml:space="preserve">autonomie binnen het digitale domein versterkt, </w:t>
      </w:r>
      <w:r w:rsidR="00F64315">
        <w:rPr>
          <w:rFonts w:ascii="Verdana" w:hAnsi="Verdana"/>
          <w:sz w:val="18"/>
          <w:szCs w:val="18"/>
        </w:rPr>
        <w:t xml:space="preserve">risicovolle </w:t>
      </w:r>
      <w:r w:rsidRPr="5FA41F18">
        <w:rPr>
          <w:rFonts w:ascii="Verdana" w:hAnsi="Verdana"/>
          <w:sz w:val="18"/>
          <w:szCs w:val="18"/>
        </w:rPr>
        <w:t xml:space="preserve">afhankelijkheid van derde landen </w:t>
      </w:r>
      <w:r w:rsidR="007101FC">
        <w:rPr>
          <w:rFonts w:ascii="Verdana" w:hAnsi="Verdana"/>
          <w:sz w:val="18"/>
          <w:szCs w:val="18"/>
        </w:rPr>
        <w:t xml:space="preserve">en actoren </w:t>
      </w:r>
      <w:r w:rsidRPr="5FA41F18">
        <w:rPr>
          <w:rFonts w:ascii="Verdana" w:hAnsi="Verdana"/>
          <w:sz w:val="18"/>
          <w:szCs w:val="18"/>
        </w:rPr>
        <w:t>verminder</w:t>
      </w:r>
      <w:r w:rsidR="00F64315">
        <w:rPr>
          <w:rFonts w:ascii="Verdana" w:hAnsi="Verdana"/>
          <w:sz w:val="18"/>
          <w:szCs w:val="18"/>
        </w:rPr>
        <w:t>t</w:t>
      </w:r>
      <w:r w:rsidR="007101FC">
        <w:rPr>
          <w:rFonts w:ascii="Verdana" w:hAnsi="Verdana"/>
          <w:sz w:val="18"/>
          <w:szCs w:val="18"/>
        </w:rPr>
        <w:t>, samenwerking met gelijkgezinde derde landen en actoren intensiveert</w:t>
      </w:r>
      <w:r w:rsidRPr="5FA41F18">
        <w:rPr>
          <w:rFonts w:ascii="Verdana" w:hAnsi="Verdana"/>
          <w:sz w:val="18"/>
          <w:szCs w:val="18"/>
        </w:rPr>
        <w:t xml:space="preserve"> en invloed op dit domein vergroot. Vanwege de toenemende verw</w:t>
      </w:r>
      <w:r w:rsidR="007101FC">
        <w:rPr>
          <w:rFonts w:ascii="Verdana" w:hAnsi="Verdana"/>
          <w:sz w:val="18"/>
          <w:szCs w:val="18"/>
        </w:rPr>
        <w:t>e</w:t>
      </w:r>
      <w:r w:rsidRPr="5FA41F18">
        <w:rPr>
          <w:rFonts w:ascii="Verdana" w:hAnsi="Verdana"/>
          <w:sz w:val="18"/>
          <w:szCs w:val="18"/>
        </w:rPr>
        <w:t xml:space="preserve">venheid van technologie en geopolitiek draagt deze strategie bij </w:t>
      </w:r>
      <w:r w:rsidR="00E34F36">
        <w:rPr>
          <w:rFonts w:ascii="Verdana" w:hAnsi="Verdana"/>
          <w:sz w:val="18"/>
          <w:szCs w:val="18"/>
        </w:rPr>
        <w:t>aan</w:t>
      </w:r>
      <w:r w:rsidRPr="5FA41F18">
        <w:rPr>
          <w:rFonts w:ascii="Verdana" w:hAnsi="Verdana"/>
          <w:sz w:val="18"/>
          <w:szCs w:val="18"/>
        </w:rPr>
        <w:t xml:space="preserve"> de weerbaarheid en relevantie van de EU. De voorstellen in de mededeling kunnen daarmee bijdragen aan het versterken van de Europese en Nederlandse economie, veiligheid en open strategische autonomie. </w:t>
      </w:r>
    </w:p>
    <w:p w:rsidRPr="00351013" w:rsidR="000D701E" w:rsidP="0066751D" w:rsidRDefault="000D701E" w14:paraId="780BC614" w14:textId="77777777">
      <w:pPr>
        <w:spacing w:line="360" w:lineRule="auto"/>
        <w:rPr>
          <w:rFonts w:ascii="Verdana" w:hAnsi="Verdana"/>
          <w:sz w:val="18"/>
          <w:szCs w:val="18"/>
        </w:rPr>
      </w:pPr>
    </w:p>
    <w:sectPr w:rsidRPr="00351013" w:rsidR="000D701E" w:rsidSect="00487EB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0" w:footer="0"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03A2B" w14:textId="77777777" w:rsidR="0051299C" w:rsidRDefault="0051299C" w:rsidP="000D701E">
      <w:pPr>
        <w:spacing w:line="240" w:lineRule="auto"/>
      </w:pPr>
      <w:r>
        <w:separator/>
      </w:r>
    </w:p>
  </w:endnote>
  <w:endnote w:type="continuationSeparator" w:id="0">
    <w:p w14:paraId="437A1A27" w14:textId="77777777" w:rsidR="0051299C" w:rsidRDefault="0051299C" w:rsidP="000D701E">
      <w:pPr>
        <w:spacing w:line="240" w:lineRule="auto"/>
      </w:pPr>
      <w:r>
        <w:continuationSeparator/>
      </w:r>
    </w:p>
  </w:endnote>
  <w:endnote w:type="continuationNotice" w:id="1">
    <w:p w14:paraId="3EFABF63" w14:textId="77777777" w:rsidR="0051299C" w:rsidRDefault="005129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RijksoverheidSansText">
    <w:charset w:val="00"/>
    <w:family w:val="swiss"/>
    <w:pitch w:val="variable"/>
    <w:sig w:usb0="00000087" w:usb1="00000001" w:usb2="00000000" w:usb3="00000000" w:csb0="0000009B"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872F" w14:textId="7340AC47" w:rsidR="000D701E" w:rsidRDefault="00970046">
    <w:pPr>
      <w:pStyle w:val="Footer"/>
      <w:framePr w:wrap="around" w:vAnchor="text" w:hAnchor="margin" w:xAlign="center" w:y="1"/>
      <w:rPr>
        <w:rStyle w:val="PageNumber"/>
      </w:rPr>
    </w:pPr>
    <w:r>
      <w:rPr>
        <w:noProof/>
        <w14:ligatures w14:val="standardContextual"/>
      </w:rPr>
      <mc:AlternateContent>
        <mc:Choice Requires="wps">
          <w:drawing>
            <wp:anchor distT="0" distB="0" distL="0" distR="0" simplePos="0" relativeHeight="251658241" behindDoc="0" locked="0" layoutInCell="1" allowOverlap="1" wp14:anchorId="131E23BF" wp14:editId="5BBD6683">
              <wp:simplePos x="635" y="635"/>
              <wp:positionH relativeFrom="page">
                <wp:align>left</wp:align>
              </wp:positionH>
              <wp:positionV relativeFrom="page">
                <wp:align>bottom</wp:align>
              </wp:positionV>
              <wp:extent cx="986155" cy="368300"/>
              <wp:effectExtent l="0" t="0" r="4445" b="0"/>
              <wp:wrapNone/>
              <wp:docPr id="65474693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251E279D" w14:textId="10E2679D" w:rsidR="00970046" w:rsidRPr="00970046" w:rsidRDefault="00970046" w:rsidP="00970046">
                          <w:pPr>
                            <w:rPr>
                              <w:rFonts w:ascii="Calibri" w:eastAsia="Calibri" w:hAnsi="Calibri" w:cs="Calibri"/>
                              <w:noProof/>
                              <w:color w:val="000000"/>
                              <w:sz w:val="20"/>
                            </w:rPr>
                          </w:pPr>
                          <w:r w:rsidRPr="00970046">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1E23BF" id="_x0000_t202" coordsize="21600,21600" o:spt="202" path="m,l,21600r21600,l21600,xe">
              <v:stroke joinstyle="miter"/>
              <v:path gradientshapeok="t" o:connecttype="rect"/>
            </v:shapetype>
            <v:shape id="Tekstvak 2" o:spid="_x0000_s1026" type="#_x0000_t202" alt="Intern gebruik" style="position:absolute;left:0;text-align:left;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251E279D" w14:textId="10E2679D" w:rsidR="00970046" w:rsidRPr="00970046" w:rsidRDefault="00970046" w:rsidP="00970046">
                    <w:pPr>
                      <w:rPr>
                        <w:rFonts w:ascii="Calibri" w:eastAsia="Calibri" w:hAnsi="Calibri" w:cs="Calibri"/>
                        <w:noProof/>
                        <w:color w:val="000000"/>
                        <w:sz w:val="20"/>
                      </w:rPr>
                    </w:pPr>
                    <w:r w:rsidRPr="00970046">
                      <w:rPr>
                        <w:rFonts w:ascii="Calibri" w:eastAsia="Calibri" w:hAnsi="Calibri" w:cs="Calibri"/>
                        <w:noProof/>
                        <w:color w:val="000000"/>
                        <w:sz w:val="20"/>
                      </w:rPr>
                      <w:t>Intern gebruik</w:t>
                    </w:r>
                  </w:p>
                </w:txbxContent>
              </v:textbox>
              <w10:wrap anchorx="page" anchory="page"/>
            </v:shape>
          </w:pict>
        </mc:Fallback>
      </mc:AlternateContent>
    </w:r>
    <w:r w:rsidR="000D701E">
      <w:rPr>
        <w:rStyle w:val="PageNumber"/>
      </w:rPr>
      <w:fldChar w:fldCharType="begin"/>
    </w:r>
    <w:r w:rsidR="000D701E">
      <w:rPr>
        <w:rStyle w:val="PageNumber"/>
      </w:rPr>
      <w:instrText xml:space="preserve">PAGE  </w:instrText>
    </w:r>
    <w:r w:rsidR="000D701E">
      <w:rPr>
        <w:rStyle w:val="PageNumber"/>
      </w:rPr>
      <w:fldChar w:fldCharType="separate"/>
    </w:r>
    <w:r w:rsidR="000D701E">
      <w:rPr>
        <w:rStyle w:val="PageNumber"/>
        <w:noProof/>
      </w:rPr>
      <w:t>10</w:t>
    </w:r>
    <w:r w:rsidR="000D701E">
      <w:rPr>
        <w:rStyle w:val="PageNumber"/>
      </w:rPr>
      <w:fldChar w:fldCharType="end"/>
    </w:r>
  </w:p>
  <w:p w14:paraId="5B45F35C" w14:textId="77777777" w:rsidR="000D701E" w:rsidRDefault="000D7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B493" w14:textId="4056F9CD" w:rsidR="000D701E" w:rsidRPr="0091701C" w:rsidRDefault="00970046">
    <w:pPr>
      <w:pStyle w:val="Footer"/>
      <w:rPr>
        <w:rFonts w:ascii="Verdana" w:hAnsi="Verdana"/>
        <w:sz w:val="16"/>
        <w:szCs w:val="16"/>
      </w:rPr>
    </w:pPr>
    <w:r w:rsidRPr="0091701C">
      <w:rPr>
        <w:rFonts w:ascii="Verdana" w:hAnsi="Verdana"/>
        <w:noProof/>
        <w:sz w:val="16"/>
        <w:szCs w:val="16"/>
        <w14:ligatures w14:val="standardContextual"/>
      </w:rPr>
      <mc:AlternateContent>
        <mc:Choice Requires="wps">
          <w:drawing>
            <wp:anchor distT="0" distB="0" distL="0" distR="0" simplePos="0" relativeHeight="251658242" behindDoc="0" locked="0" layoutInCell="1" allowOverlap="1" wp14:anchorId="63BA153F" wp14:editId="26C55275">
              <wp:simplePos x="635" y="635"/>
              <wp:positionH relativeFrom="page">
                <wp:align>left</wp:align>
              </wp:positionH>
              <wp:positionV relativeFrom="page">
                <wp:align>bottom</wp:align>
              </wp:positionV>
              <wp:extent cx="986155" cy="368300"/>
              <wp:effectExtent l="0" t="0" r="4445" b="0"/>
              <wp:wrapNone/>
              <wp:docPr id="734911908"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4AE825F4" w14:textId="78858A10" w:rsidR="00970046" w:rsidRPr="00970046" w:rsidRDefault="00970046" w:rsidP="00970046">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BA153F"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4AE825F4" w14:textId="78858A10" w:rsidR="00970046" w:rsidRPr="00970046" w:rsidRDefault="00970046" w:rsidP="00970046">
                    <w:pPr>
                      <w:rPr>
                        <w:rFonts w:ascii="Calibri" w:eastAsia="Calibri" w:hAnsi="Calibri" w:cs="Calibri"/>
                        <w:noProof/>
                        <w:color w:val="000000"/>
                        <w:sz w:val="20"/>
                      </w:rPr>
                    </w:pPr>
                  </w:p>
                </w:txbxContent>
              </v:textbox>
              <w10:wrap anchorx="page" anchory="page"/>
            </v:shape>
          </w:pict>
        </mc:Fallback>
      </mc:AlternateContent>
    </w:r>
    <w:r w:rsidR="000D701E" w:rsidRPr="0091701C">
      <w:rPr>
        <w:rFonts w:ascii="Verdana" w:hAnsi="Verdana"/>
        <w:sz w:val="16"/>
        <w:szCs w:val="16"/>
      </w:rPr>
      <w:fldChar w:fldCharType="begin"/>
    </w:r>
    <w:r w:rsidR="000D701E" w:rsidRPr="0091701C">
      <w:rPr>
        <w:rFonts w:ascii="Verdana" w:hAnsi="Verdana"/>
        <w:sz w:val="16"/>
        <w:szCs w:val="16"/>
      </w:rPr>
      <w:instrText xml:space="preserve"> PAGE  \* LOWER </w:instrText>
    </w:r>
    <w:r w:rsidR="000D701E" w:rsidRPr="0091701C">
      <w:rPr>
        <w:rFonts w:ascii="Verdana" w:hAnsi="Verdana"/>
        <w:sz w:val="16"/>
        <w:szCs w:val="16"/>
      </w:rPr>
      <w:fldChar w:fldCharType="separate"/>
    </w:r>
    <w:r w:rsidR="000D701E" w:rsidRPr="0091701C">
      <w:rPr>
        <w:rFonts w:ascii="Verdana" w:hAnsi="Verdana"/>
        <w:noProof/>
        <w:sz w:val="16"/>
        <w:szCs w:val="16"/>
      </w:rPr>
      <w:t>5</w:t>
    </w:r>
    <w:r w:rsidR="000D701E" w:rsidRPr="0091701C">
      <w:rPr>
        <w:rFonts w:ascii="Verdana" w:hAnsi="Verdan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251BC" w14:textId="17E4B1C5" w:rsidR="00970046" w:rsidRDefault="00970046">
    <w:pPr>
      <w:pStyle w:val="Footer"/>
    </w:pPr>
    <w:r>
      <w:rPr>
        <w:noProof/>
        <w14:ligatures w14:val="standardContextual"/>
      </w:rPr>
      <mc:AlternateContent>
        <mc:Choice Requires="wps">
          <w:drawing>
            <wp:anchor distT="0" distB="0" distL="0" distR="0" simplePos="0" relativeHeight="251658240" behindDoc="0" locked="0" layoutInCell="1" allowOverlap="1" wp14:anchorId="3B849EC5" wp14:editId="0CF37261">
              <wp:simplePos x="635" y="635"/>
              <wp:positionH relativeFrom="page">
                <wp:align>left</wp:align>
              </wp:positionH>
              <wp:positionV relativeFrom="page">
                <wp:align>bottom</wp:align>
              </wp:positionV>
              <wp:extent cx="986155" cy="368300"/>
              <wp:effectExtent l="0" t="0" r="4445" b="0"/>
              <wp:wrapNone/>
              <wp:docPr id="165526461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47ECD4BA" w14:textId="63A9CA72" w:rsidR="00970046" w:rsidRPr="00970046" w:rsidRDefault="00970046" w:rsidP="00970046">
                          <w:pPr>
                            <w:rPr>
                              <w:rFonts w:ascii="Calibri" w:eastAsia="Calibri" w:hAnsi="Calibri" w:cs="Calibri"/>
                              <w:noProof/>
                              <w:color w:val="000000"/>
                              <w:sz w:val="20"/>
                            </w:rPr>
                          </w:pPr>
                          <w:r w:rsidRPr="00970046">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849EC5" id="_x0000_t202" coordsize="21600,21600" o:spt="202" path="m,l,21600r21600,l21600,xe">
              <v:stroke joinstyle="miter"/>
              <v:path gradientshapeok="t" o:connecttype="rect"/>
            </v:shapetype>
            <v:shape id="Tekstvak 1" o:spid="_x0000_s1028" type="#_x0000_t202" alt="Intern gebruik" style="position:absolute;left:0;text-align:left;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47ECD4BA" w14:textId="63A9CA72" w:rsidR="00970046" w:rsidRPr="00970046" w:rsidRDefault="00970046" w:rsidP="00970046">
                    <w:pPr>
                      <w:rPr>
                        <w:rFonts w:ascii="Calibri" w:eastAsia="Calibri" w:hAnsi="Calibri" w:cs="Calibri"/>
                        <w:noProof/>
                        <w:color w:val="000000"/>
                        <w:sz w:val="20"/>
                      </w:rPr>
                    </w:pPr>
                    <w:r w:rsidRPr="00970046">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721CD" w14:textId="77777777" w:rsidR="0051299C" w:rsidRDefault="0051299C" w:rsidP="000D701E">
      <w:pPr>
        <w:spacing w:line="240" w:lineRule="auto"/>
      </w:pPr>
      <w:r>
        <w:separator/>
      </w:r>
    </w:p>
  </w:footnote>
  <w:footnote w:type="continuationSeparator" w:id="0">
    <w:p w14:paraId="533638D4" w14:textId="77777777" w:rsidR="0051299C" w:rsidRDefault="0051299C" w:rsidP="000D701E">
      <w:pPr>
        <w:spacing w:line="240" w:lineRule="auto"/>
      </w:pPr>
      <w:r>
        <w:continuationSeparator/>
      </w:r>
    </w:p>
  </w:footnote>
  <w:footnote w:type="continuationNotice" w:id="1">
    <w:p w14:paraId="40C38A15" w14:textId="77777777" w:rsidR="0051299C" w:rsidRDefault="0051299C">
      <w:pPr>
        <w:spacing w:line="240" w:lineRule="auto"/>
      </w:pPr>
    </w:p>
  </w:footnote>
  <w:footnote w:id="2">
    <w:p w14:paraId="408912C4" w14:textId="77777777" w:rsidR="002F4497" w:rsidRPr="0091701C" w:rsidRDefault="002F4497" w:rsidP="00A01627">
      <w:pPr>
        <w:pStyle w:val="FootnoteText"/>
        <w:spacing w:line="240" w:lineRule="auto"/>
        <w:rPr>
          <w:rFonts w:ascii="Verdana" w:hAnsi="Verdana"/>
          <w:sz w:val="16"/>
          <w:szCs w:val="16"/>
        </w:rPr>
      </w:pPr>
      <w:r w:rsidRPr="006B2BA3">
        <w:rPr>
          <w:rStyle w:val="FootnoteReference"/>
          <w:rFonts w:ascii="Verdana" w:hAnsi="Verdana"/>
          <w:sz w:val="16"/>
          <w:szCs w:val="16"/>
        </w:rPr>
        <w:footnoteRef/>
      </w:r>
      <w:r w:rsidRPr="006B2BA3">
        <w:rPr>
          <w:rFonts w:ascii="Verdana" w:hAnsi="Verdana"/>
          <w:sz w:val="16"/>
          <w:szCs w:val="16"/>
        </w:rPr>
        <w:t xml:space="preserve"> </w:t>
      </w:r>
      <w:r w:rsidRPr="0091701C">
        <w:rPr>
          <w:rFonts w:ascii="Verdana" w:hAnsi="Verdana"/>
          <w:sz w:val="16"/>
          <w:szCs w:val="16"/>
        </w:rPr>
        <w:t xml:space="preserve">Kabinetsreactie advies Wetenschappelijke Raad voor het Regeringsbeleid (WRR) over «Nederland in een fragmenterende wereldorde». Kamerstukken 2024–2025, 30 821, nr. 260. </w:t>
      </w:r>
    </w:p>
  </w:footnote>
  <w:footnote w:id="3">
    <w:p w14:paraId="1F680DA9" w14:textId="24484D41" w:rsidR="00430A24" w:rsidRPr="0091701C" w:rsidRDefault="00430A24" w:rsidP="00A01627">
      <w:pPr>
        <w:pStyle w:val="FootnoteText"/>
        <w:spacing w:line="240" w:lineRule="auto"/>
        <w:rPr>
          <w:rFonts w:ascii="Verdana" w:hAnsi="Verdana"/>
          <w:sz w:val="16"/>
          <w:szCs w:val="16"/>
        </w:rPr>
      </w:pPr>
      <w:r w:rsidRPr="0091701C">
        <w:rPr>
          <w:rStyle w:val="FootnoteReference"/>
          <w:rFonts w:ascii="Verdana" w:hAnsi="Verdana"/>
          <w:sz w:val="16"/>
          <w:szCs w:val="16"/>
        </w:rPr>
        <w:footnoteRef/>
      </w:r>
      <w:r w:rsidRPr="0091701C">
        <w:rPr>
          <w:rFonts w:ascii="Verdana" w:hAnsi="Verdana"/>
          <w:sz w:val="16"/>
          <w:szCs w:val="16"/>
        </w:rPr>
        <w:t xml:space="preserve"> </w:t>
      </w:r>
      <w:r w:rsidR="005D7055" w:rsidRPr="0091701C">
        <w:rPr>
          <w:rFonts w:ascii="Verdana" w:hAnsi="Verdana"/>
          <w:sz w:val="16"/>
          <w:szCs w:val="16"/>
        </w:rPr>
        <w:t>Strategie Digitale Economie, Kamerstuk 2022, 26 643, nr. 941; Strategie Digitale Economie, Kamerstuk 2025, 26 643, nr. 1309; Nationale Technologiestrategie, Kamerstuk 2024; Internationale Cyberstrategie, Kamerstukken 2022-2023, 26 643, nr. 1036.; voortgangsbrief halfgeleiderindustrie, kamerstuk 2025.</w:t>
      </w:r>
    </w:p>
  </w:footnote>
  <w:footnote w:id="4">
    <w:p w14:paraId="4C680948" w14:textId="7EBCC183" w:rsidR="00D4365E" w:rsidRPr="0091701C" w:rsidRDefault="00D4365E" w:rsidP="00A01627">
      <w:pPr>
        <w:pStyle w:val="FootnoteText"/>
        <w:spacing w:line="240" w:lineRule="auto"/>
        <w:rPr>
          <w:rFonts w:ascii="Verdana" w:hAnsi="Verdana"/>
          <w:sz w:val="16"/>
          <w:szCs w:val="16"/>
        </w:rPr>
      </w:pPr>
      <w:r w:rsidRPr="0091701C">
        <w:rPr>
          <w:rStyle w:val="FootnoteReference"/>
          <w:rFonts w:ascii="Verdana" w:hAnsi="Verdana"/>
          <w:sz w:val="16"/>
          <w:szCs w:val="16"/>
        </w:rPr>
        <w:footnoteRef/>
      </w:r>
      <w:r w:rsidRPr="0091701C">
        <w:rPr>
          <w:rFonts w:ascii="Verdana" w:hAnsi="Verdana"/>
          <w:sz w:val="16"/>
          <w:szCs w:val="16"/>
        </w:rPr>
        <w:t xml:space="preserve"> </w:t>
      </w:r>
      <w:r w:rsidR="00252E83" w:rsidRPr="0091701C">
        <w:rPr>
          <w:rFonts w:ascii="Verdana" w:hAnsi="Verdana"/>
          <w:sz w:val="16"/>
          <w:szCs w:val="16"/>
        </w:rPr>
        <w:t>Innovatiebeleid, Kamerstukken 2024-2025, 33 009, nr. 159.</w:t>
      </w:r>
    </w:p>
  </w:footnote>
  <w:footnote w:id="5">
    <w:p w14:paraId="23D5D1F5" w14:textId="04C879AE" w:rsidR="007E59D4" w:rsidRPr="0091701C" w:rsidRDefault="007E59D4" w:rsidP="00A01627">
      <w:pPr>
        <w:pStyle w:val="FootnoteText"/>
        <w:spacing w:line="240" w:lineRule="auto"/>
        <w:rPr>
          <w:rFonts w:ascii="Verdana" w:hAnsi="Verdana"/>
          <w:sz w:val="16"/>
          <w:szCs w:val="16"/>
        </w:rPr>
      </w:pPr>
      <w:r w:rsidRPr="0091701C">
        <w:rPr>
          <w:rStyle w:val="FootnoteReference"/>
          <w:rFonts w:ascii="Verdana" w:hAnsi="Verdana"/>
          <w:sz w:val="16"/>
          <w:szCs w:val="16"/>
        </w:rPr>
        <w:footnoteRef/>
      </w:r>
      <w:r w:rsidRPr="0091701C">
        <w:rPr>
          <w:rFonts w:ascii="Verdana" w:hAnsi="Verdana"/>
          <w:sz w:val="16"/>
          <w:szCs w:val="16"/>
        </w:rPr>
        <w:t xml:space="preserve"> </w:t>
      </w:r>
      <w:r w:rsidR="005D7055" w:rsidRPr="0091701C">
        <w:rPr>
          <w:rFonts w:ascii="Verdana" w:hAnsi="Verdana"/>
          <w:sz w:val="16"/>
          <w:szCs w:val="16"/>
        </w:rPr>
        <w:t xml:space="preserve">BNC fiche Mededeling AI Continent Actieplan, kamerstukken 2024-2025, 22112, nr. 4059. </w:t>
      </w:r>
    </w:p>
  </w:footnote>
  <w:footnote w:id="6">
    <w:p w14:paraId="361BD5BF" w14:textId="31CB6ADF" w:rsidR="00252E83" w:rsidRPr="00252E83" w:rsidRDefault="00252E83" w:rsidP="00A01627">
      <w:pPr>
        <w:pStyle w:val="FootnoteText"/>
        <w:spacing w:line="240" w:lineRule="auto"/>
      </w:pPr>
      <w:r w:rsidRPr="0091701C">
        <w:rPr>
          <w:rStyle w:val="FootnoteReference"/>
          <w:rFonts w:ascii="Verdana" w:hAnsi="Verdana"/>
          <w:sz w:val="16"/>
          <w:szCs w:val="16"/>
        </w:rPr>
        <w:footnoteRef/>
      </w:r>
      <w:r w:rsidRPr="0091701C">
        <w:rPr>
          <w:rFonts w:ascii="Verdana" w:hAnsi="Verdana"/>
          <w:sz w:val="16"/>
          <w:szCs w:val="16"/>
        </w:rPr>
        <w:t xml:space="preserve"> Agenda Digitale open Strategische Autonomie, Kamerstuk 2023D42774.</w:t>
      </w:r>
    </w:p>
  </w:footnote>
  <w:footnote w:id="7">
    <w:p w14:paraId="495A635D" w14:textId="1BC4B2C0" w:rsidR="00A67175" w:rsidRPr="0091701C" w:rsidRDefault="00A67175" w:rsidP="00A01627">
      <w:pPr>
        <w:pStyle w:val="FootnoteText"/>
        <w:spacing w:line="240" w:lineRule="auto"/>
        <w:rPr>
          <w:rFonts w:ascii="Verdana" w:hAnsi="Verdana"/>
          <w:sz w:val="16"/>
          <w:szCs w:val="16"/>
        </w:rPr>
      </w:pPr>
      <w:r w:rsidRPr="0091701C">
        <w:rPr>
          <w:rStyle w:val="FootnoteReference"/>
          <w:rFonts w:ascii="Verdana" w:hAnsi="Verdana"/>
          <w:sz w:val="16"/>
          <w:szCs w:val="16"/>
        </w:rPr>
        <w:footnoteRef/>
      </w:r>
      <w:r w:rsidRPr="0091701C">
        <w:rPr>
          <w:rFonts w:ascii="Verdana" w:hAnsi="Verdana"/>
          <w:sz w:val="16"/>
          <w:szCs w:val="16"/>
        </w:rPr>
        <w:t xml:space="preserve"> </w:t>
      </w:r>
      <w:r w:rsidR="005D7055" w:rsidRPr="0091701C">
        <w:rPr>
          <w:rFonts w:ascii="Verdana" w:hAnsi="Verdana"/>
          <w:sz w:val="16"/>
          <w:szCs w:val="16"/>
        </w:rPr>
        <w:t>Beleidsbrief Ontwikkelingshulp 2025. Kamerstukken 2024–2025, 36 180, nr. 133.</w:t>
      </w:r>
    </w:p>
  </w:footnote>
  <w:footnote w:id="8">
    <w:p w14:paraId="6247C06E" w14:textId="781DC9E3" w:rsidR="007E59D4" w:rsidRPr="0091701C" w:rsidRDefault="007E59D4" w:rsidP="00A01627">
      <w:pPr>
        <w:pStyle w:val="FootnoteText"/>
        <w:spacing w:line="240" w:lineRule="auto"/>
        <w:rPr>
          <w:rFonts w:ascii="Verdana" w:hAnsi="Verdana"/>
          <w:sz w:val="16"/>
          <w:szCs w:val="16"/>
        </w:rPr>
      </w:pPr>
      <w:r w:rsidRPr="0091701C">
        <w:rPr>
          <w:rStyle w:val="FootnoteReference"/>
          <w:rFonts w:ascii="Verdana" w:hAnsi="Verdana"/>
          <w:sz w:val="16"/>
          <w:szCs w:val="16"/>
        </w:rPr>
        <w:footnoteRef/>
      </w:r>
      <w:r w:rsidRPr="0091701C">
        <w:rPr>
          <w:rFonts w:ascii="Verdana" w:hAnsi="Verdana"/>
          <w:sz w:val="16"/>
          <w:szCs w:val="16"/>
        </w:rPr>
        <w:t xml:space="preserve"> </w:t>
      </w:r>
      <w:r w:rsidR="005D7055" w:rsidRPr="0091701C">
        <w:rPr>
          <w:rFonts w:ascii="Verdana" w:hAnsi="Verdana"/>
          <w:sz w:val="16"/>
          <w:szCs w:val="16"/>
        </w:rPr>
        <w:t>Beleidsbrief Ontwikkelingshulp 2025. Kamerstukken 2024–2025, 36 180, nr. 133.</w:t>
      </w:r>
    </w:p>
  </w:footnote>
  <w:footnote w:id="9">
    <w:p w14:paraId="37208831" w14:textId="29D712F6" w:rsidR="009208EF" w:rsidRPr="0091701C" w:rsidRDefault="009208EF" w:rsidP="00A01627">
      <w:pPr>
        <w:pStyle w:val="FootnoteText"/>
        <w:spacing w:line="240" w:lineRule="auto"/>
        <w:rPr>
          <w:rFonts w:ascii="Verdana" w:hAnsi="Verdana"/>
          <w:sz w:val="16"/>
          <w:szCs w:val="16"/>
        </w:rPr>
      </w:pPr>
      <w:r w:rsidRPr="0091701C">
        <w:rPr>
          <w:rStyle w:val="FootnoteReference"/>
          <w:rFonts w:ascii="Verdana" w:hAnsi="Verdana"/>
          <w:sz w:val="16"/>
          <w:szCs w:val="16"/>
        </w:rPr>
        <w:footnoteRef/>
      </w:r>
      <w:r w:rsidRPr="0091701C">
        <w:rPr>
          <w:rFonts w:ascii="Verdana" w:hAnsi="Verdana"/>
          <w:sz w:val="16"/>
          <w:szCs w:val="16"/>
        </w:rPr>
        <w:t xml:space="preserve"> </w:t>
      </w:r>
      <w:r w:rsidR="005D7055" w:rsidRPr="0091701C">
        <w:rPr>
          <w:rFonts w:ascii="Verdana" w:hAnsi="Verdana"/>
          <w:sz w:val="16"/>
          <w:szCs w:val="16"/>
        </w:rPr>
        <w:t xml:space="preserve">Beleidsbrief Ontwikkelingshulp 2025. </w:t>
      </w:r>
      <w:r w:rsidR="005D7055" w:rsidRPr="00D148D4">
        <w:rPr>
          <w:rFonts w:ascii="Verdana" w:hAnsi="Verdana"/>
          <w:sz w:val="16"/>
          <w:szCs w:val="16"/>
        </w:rPr>
        <w:t xml:space="preserve">Kamerstukken 2024–2025, 36 180, nr. 133. Bijlage: Delegated cooperation - working better together. </w:t>
      </w:r>
      <w:r w:rsidR="005D7055" w:rsidRPr="0091701C">
        <w:rPr>
          <w:rFonts w:ascii="Verdana" w:hAnsi="Verdana"/>
          <w:sz w:val="16"/>
          <w:szCs w:val="16"/>
        </w:rPr>
        <w:t>Rijksoverheid.nl, 8 juli 2020.</w:t>
      </w:r>
    </w:p>
  </w:footnote>
  <w:footnote w:id="10">
    <w:p w14:paraId="41DA4026" w14:textId="3AFF26D5" w:rsidR="002B1F7D" w:rsidRPr="0091701C" w:rsidRDefault="002B1F7D" w:rsidP="00015CF8">
      <w:pPr>
        <w:pStyle w:val="FootnoteText"/>
        <w:spacing w:line="240" w:lineRule="auto"/>
        <w:rPr>
          <w:rFonts w:ascii="Verdana" w:hAnsi="Verdana"/>
          <w:sz w:val="16"/>
          <w:szCs w:val="16"/>
        </w:rPr>
      </w:pPr>
      <w:r w:rsidRPr="0091701C">
        <w:rPr>
          <w:rStyle w:val="FootnoteReference"/>
          <w:rFonts w:ascii="Verdana" w:hAnsi="Verdana"/>
          <w:sz w:val="16"/>
          <w:szCs w:val="16"/>
        </w:rPr>
        <w:footnoteRef/>
      </w:r>
      <w:r w:rsidRPr="0091701C">
        <w:rPr>
          <w:rFonts w:ascii="Verdana" w:hAnsi="Verdana"/>
          <w:sz w:val="16"/>
          <w:szCs w:val="16"/>
        </w:rPr>
        <w:t xml:space="preserve"> </w:t>
      </w:r>
      <w:r w:rsidR="005D7055" w:rsidRPr="0091701C">
        <w:rPr>
          <w:rFonts w:ascii="Verdana" w:eastAsia="Verdana" w:hAnsi="Verdana" w:cs="Verdana"/>
          <w:sz w:val="16"/>
          <w:szCs w:val="16"/>
        </w:rPr>
        <w:t>Verslag informele Raad Buitenlandse Zaken–Ontwikkelingssamenwerking (RBZ–O) 26 mei 2025 aan de Tweede Kamer, kamerstukken 2024-2025, 21501-04, Nr. 291.</w:t>
      </w:r>
    </w:p>
  </w:footnote>
  <w:footnote w:id="11">
    <w:p w14:paraId="49FE2292" w14:textId="07B0286A" w:rsidR="00006F13" w:rsidRPr="0091701C" w:rsidRDefault="00006F13" w:rsidP="00015CF8">
      <w:pPr>
        <w:pStyle w:val="FootnoteText"/>
        <w:spacing w:line="240" w:lineRule="auto"/>
        <w:rPr>
          <w:rFonts w:ascii="Verdana" w:hAnsi="Verdana"/>
          <w:sz w:val="16"/>
          <w:szCs w:val="16"/>
        </w:rPr>
      </w:pPr>
      <w:r w:rsidRPr="0091701C">
        <w:rPr>
          <w:rStyle w:val="FootnoteReference"/>
          <w:rFonts w:ascii="Verdana" w:hAnsi="Verdana"/>
          <w:sz w:val="16"/>
          <w:szCs w:val="16"/>
        </w:rPr>
        <w:footnoteRef/>
      </w:r>
      <w:r w:rsidRPr="0091701C">
        <w:rPr>
          <w:rFonts w:ascii="Verdana" w:hAnsi="Verdana"/>
          <w:sz w:val="16"/>
          <w:szCs w:val="16"/>
        </w:rPr>
        <w:t xml:space="preserve"> Vaststelling van de begrotingsstaten van het Ministerie van Economische Zaken (XIII) voor het jaar 2025, kamerstukken 2024-2025, 36 600, nr. 2.</w:t>
      </w:r>
    </w:p>
  </w:footnote>
  <w:footnote w:id="12">
    <w:p w14:paraId="7B46A7CF" w14:textId="2A1C46FA" w:rsidR="00D7112B" w:rsidRPr="0091701C" w:rsidRDefault="00D7112B" w:rsidP="00015CF8">
      <w:pPr>
        <w:pStyle w:val="FootnoteText"/>
        <w:spacing w:line="240" w:lineRule="auto"/>
        <w:rPr>
          <w:lang w:val="en-US"/>
        </w:rPr>
      </w:pPr>
      <w:r w:rsidRPr="0091701C">
        <w:rPr>
          <w:rStyle w:val="FootnoteReference"/>
          <w:rFonts w:ascii="Verdana" w:hAnsi="Verdana"/>
          <w:sz w:val="16"/>
          <w:szCs w:val="16"/>
        </w:rPr>
        <w:footnoteRef/>
      </w:r>
      <w:r w:rsidRPr="0091701C">
        <w:rPr>
          <w:rFonts w:ascii="Verdana" w:hAnsi="Verdana"/>
          <w:sz w:val="16"/>
          <w:szCs w:val="16"/>
        </w:rPr>
        <w:t xml:space="preserve"> </w:t>
      </w:r>
      <w:r w:rsidR="005D7055" w:rsidRPr="0091701C">
        <w:rPr>
          <w:rFonts w:ascii="Verdana" w:eastAsia="Verdana" w:hAnsi="Verdana" w:cs="Verdana"/>
          <w:sz w:val="16"/>
          <w:szCs w:val="16"/>
        </w:rPr>
        <w:t xml:space="preserve">Rijksbrede strategie effectieve aanpak van desinformatie. Kamerstukken 2022–2023, 30 821, nr. 173 &amp; Voortgangsbrief Rijksbrede strategie voor de effectieve aanpak van desinformatie en aankondiging nieuwe acties. </w:t>
      </w:r>
      <w:r w:rsidR="005D7055" w:rsidRPr="0091701C">
        <w:rPr>
          <w:rFonts w:ascii="Verdana" w:eastAsia="Verdana" w:hAnsi="Verdana" w:cs="Verdana"/>
          <w:sz w:val="16"/>
          <w:szCs w:val="16"/>
          <w:lang w:val="en-US"/>
        </w:rPr>
        <w:t>Kamerstukken 2023–2024, 30 821, Nr. 230.</w:t>
      </w:r>
    </w:p>
  </w:footnote>
  <w:footnote w:id="13">
    <w:p w14:paraId="390C0529" w14:textId="19ECBC15" w:rsidR="00BC4EAB" w:rsidRPr="0091701C" w:rsidRDefault="00BC4EAB" w:rsidP="00015CF8">
      <w:pPr>
        <w:pStyle w:val="FootnoteText"/>
        <w:spacing w:line="240" w:lineRule="auto"/>
        <w:rPr>
          <w:rFonts w:ascii="Verdana" w:hAnsi="Verdana"/>
          <w:sz w:val="16"/>
          <w:szCs w:val="16"/>
          <w:lang w:val="en-US"/>
        </w:rPr>
      </w:pPr>
      <w:r w:rsidRPr="0091701C">
        <w:rPr>
          <w:rStyle w:val="FootnoteReference"/>
          <w:rFonts w:ascii="Verdana" w:hAnsi="Verdana"/>
          <w:sz w:val="16"/>
          <w:szCs w:val="16"/>
        </w:rPr>
        <w:footnoteRef/>
      </w:r>
      <w:r w:rsidRPr="0091701C">
        <w:rPr>
          <w:rFonts w:ascii="Verdana" w:hAnsi="Verdana"/>
          <w:sz w:val="16"/>
          <w:szCs w:val="16"/>
          <w:lang w:val="en-US"/>
        </w:rPr>
        <w:t xml:space="preserve"> </w:t>
      </w:r>
      <w:r w:rsidR="005D7055" w:rsidRPr="0091701C">
        <w:rPr>
          <w:rFonts w:ascii="Verdana" w:hAnsi="Verdana"/>
          <w:sz w:val="16"/>
          <w:szCs w:val="16"/>
          <w:lang w:val="en-US"/>
        </w:rPr>
        <w:t>European Defence Fund. Commissie van de Europese Unie, European Defence Fund (EDF) – official webpage. European Commission, 2025.</w:t>
      </w:r>
    </w:p>
  </w:footnote>
  <w:footnote w:id="14">
    <w:p w14:paraId="73EB02F9" w14:textId="29F84001" w:rsidR="005815EE" w:rsidRPr="0091701C" w:rsidRDefault="005815EE" w:rsidP="00015CF8">
      <w:pPr>
        <w:pStyle w:val="FootnoteText"/>
        <w:spacing w:line="240" w:lineRule="auto"/>
        <w:rPr>
          <w:rFonts w:ascii="Verdana" w:hAnsi="Verdana"/>
          <w:sz w:val="16"/>
          <w:szCs w:val="16"/>
        </w:rPr>
      </w:pPr>
      <w:r w:rsidRPr="0091701C">
        <w:rPr>
          <w:rStyle w:val="FootnoteReference"/>
          <w:rFonts w:ascii="Verdana" w:hAnsi="Verdana"/>
          <w:sz w:val="16"/>
          <w:szCs w:val="16"/>
        </w:rPr>
        <w:footnoteRef/>
      </w:r>
      <w:r w:rsidRPr="0091701C">
        <w:rPr>
          <w:rFonts w:ascii="Verdana" w:hAnsi="Verdana"/>
          <w:sz w:val="16"/>
          <w:szCs w:val="16"/>
          <w:lang w:val="en-US"/>
        </w:rPr>
        <w:t xml:space="preserve"> </w:t>
      </w:r>
      <w:r w:rsidR="005D7055" w:rsidRPr="00871919">
        <w:rPr>
          <w:rFonts w:ascii="Verdana" w:hAnsi="Verdana"/>
          <w:i/>
          <w:iCs/>
          <w:sz w:val="16"/>
          <w:szCs w:val="16"/>
          <w:lang w:val="en-US"/>
        </w:rPr>
        <w:t>Competitiveness Compass</w:t>
      </w:r>
      <w:r w:rsidR="005D7055">
        <w:rPr>
          <w:rFonts w:ascii="Verdana" w:hAnsi="Verdana"/>
          <w:sz w:val="16"/>
          <w:szCs w:val="16"/>
          <w:lang w:val="en-US"/>
        </w:rPr>
        <w:t>.</w:t>
      </w:r>
      <w:r w:rsidR="005D7055" w:rsidRPr="00871919">
        <w:rPr>
          <w:rFonts w:ascii="Verdana" w:hAnsi="Verdana"/>
          <w:sz w:val="16"/>
          <w:szCs w:val="16"/>
          <w:lang w:val="en-US"/>
        </w:rPr>
        <w:t xml:space="preserve"> Europese Commissie, Communication: A competitiveness compass for the EU. </w:t>
      </w:r>
      <w:r w:rsidR="005D7055" w:rsidRPr="0091701C">
        <w:rPr>
          <w:rFonts w:ascii="Verdana" w:hAnsi="Verdana"/>
          <w:sz w:val="16"/>
          <w:szCs w:val="16"/>
        </w:rPr>
        <w:t>EU-publicatie.</w:t>
      </w:r>
    </w:p>
  </w:footnote>
  <w:footnote w:id="15">
    <w:p w14:paraId="4F2A9E20" w14:textId="57F21CD2" w:rsidR="00CF7824" w:rsidRPr="0091701C" w:rsidRDefault="00CF7824" w:rsidP="00015CF8">
      <w:pPr>
        <w:pStyle w:val="FootnoteText"/>
        <w:spacing w:line="240" w:lineRule="auto"/>
        <w:rPr>
          <w:rFonts w:ascii="Verdana" w:hAnsi="Verdana"/>
          <w:sz w:val="16"/>
          <w:szCs w:val="16"/>
        </w:rPr>
      </w:pPr>
      <w:r w:rsidRPr="0091701C">
        <w:rPr>
          <w:rStyle w:val="FootnoteReference"/>
          <w:rFonts w:ascii="Verdana" w:hAnsi="Verdana"/>
          <w:sz w:val="16"/>
          <w:szCs w:val="16"/>
        </w:rPr>
        <w:footnoteRef/>
      </w:r>
      <w:r w:rsidRPr="0091701C">
        <w:rPr>
          <w:rFonts w:ascii="Verdana" w:hAnsi="Verdana"/>
          <w:sz w:val="16"/>
          <w:szCs w:val="16"/>
        </w:rPr>
        <w:t xml:space="preserve"> </w:t>
      </w:r>
      <w:r w:rsidR="00D4365E" w:rsidRPr="0091701C">
        <w:rPr>
          <w:rFonts w:ascii="Verdana" w:hAnsi="Verdana"/>
          <w:sz w:val="16"/>
          <w:szCs w:val="16"/>
        </w:rPr>
        <w:t xml:space="preserve">Het Nederlandse startup en scale-up ecosysteem in internationaal perspectief, </w:t>
      </w:r>
      <w:r w:rsidR="00D4365E">
        <w:rPr>
          <w:rFonts w:ascii="Verdana" w:hAnsi="Verdana"/>
          <w:sz w:val="16"/>
          <w:szCs w:val="16"/>
        </w:rPr>
        <w:t>kamerstukken 2024-2025, 32 637, nr. 690.</w:t>
      </w:r>
    </w:p>
  </w:footnote>
  <w:footnote w:id="16">
    <w:p w14:paraId="26D58C88" w14:textId="687B2DB8" w:rsidR="001050E0" w:rsidRPr="00015CF8" w:rsidRDefault="001050E0" w:rsidP="00015CF8">
      <w:pPr>
        <w:pStyle w:val="FootnoteText"/>
        <w:spacing w:line="240" w:lineRule="auto"/>
        <w:rPr>
          <w:rFonts w:ascii="Verdana" w:hAnsi="Verdana"/>
          <w:sz w:val="16"/>
          <w:szCs w:val="16"/>
        </w:rPr>
      </w:pPr>
      <w:r w:rsidRPr="00015CF8">
        <w:rPr>
          <w:rFonts w:ascii="Verdana" w:hAnsi="Verdana"/>
          <w:sz w:val="16"/>
          <w:szCs w:val="16"/>
        </w:rPr>
        <w:footnoteRef/>
      </w:r>
      <w:r w:rsidRPr="00015CF8">
        <w:rPr>
          <w:rFonts w:ascii="Verdana" w:hAnsi="Verdana"/>
          <w:sz w:val="16"/>
          <w:szCs w:val="16"/>
        </w:rPr>
        <w:t xml:space="preserve"> </w:t>
      </w:r>
      <w:r w:rsidR="005D7055" w:rsidRPr="00015CF8">
        <w:rPr>
          <w:rFonts w:ascii="Verdana" w:hAnsi="Verdana"/>
          <w:sz w:val="16"/>
          <w:szCs w:val="16"/>
        </w:rPr>
        <w:t>BNC fiche Mededeling AI Continent Actieplan, kamerstukken 2024-2025, 22112, nr. 4059.</w:t>
      </w:r>
    </w:p>
  </w:footnote>
  <w:footnote w:id="17">
    <w:p w14:paraId="4A38913F" w14:textId="498AAF7D" w:rsidR="005815EE" w:rsidRPr="00015CF8" w:rsidRDefault="005815EE" w:rsidP="00015CF8">
      <w:pPr>
        <w:pStyle w:val="FootnoteText"/>
        <w:spacing w:line="240" w:lineRule="auto"/>
        <w:rPr>
          <w:rFonts w:ascii="Verdana" w:hAnsi="Verdana"/>
          <w:sz w:val="16"/>
          <w:szCs w:val="16"/>
        </w:rPr>
      </w:pPr>
      <w:r w:rsidRPr="00015CF8">
        <w:rPr>
          <w:rFonts w:ascii="Verdana" w:hAnsi="Verdana"/>
          <w:sz w:val="16"/>
          <w:szCs w:val="16"/>
        </w:rPr>
        <w:footnoteRef/>
      </w:r>
      <w:r w:rsidRPr="00015CF8">
        <w:rPr>
          <w:rFonts w:ascii="Verdana" w:hAnsi="Verdana"/>
          <w:sz w:val="16"/>
          <w:szCs w:val="16"/>
        </w:rPr>
        <w:t xml:space="preserve"> </w:t>
      </w:r>
      <w:r w:rsidR="005D7055" w:rsidRPr="00015CF8">
        <w:rPr>
          <w:rFonts w:ascii="Verdana" w:hAnsi="Verdana"/>
          <w:sz w:val="16"/>
          <w:szCs w:val="16"/>
        </w:rPr>
        <w:t>BNC fiche Mededeling AI Continent Actieplan, kamerstukken 2024-2025, 22112, nr. 4059.</w:t>
      </w:r>
    </w:p>
  </w:footnote>
  <w:footnote w:id="18">
    <w:p w14:paraId="041BB78A" w14:textId="5096F742" w:rsidR="005D7055" w:rsidRPr="00A15EB8" w:rsidRDefault="0091701C" w:rsidP="00015CF8">
      <w:pPr>
        <w:pStyle w:val="FootnoteText"/>
        <w:spacing w:line="240" w:lineRule="auto"/>
        <w:rPr>
          <w:rFonts w:ascii="Verdana" w:hAnsi="Verdana"/>
          <w:sz w:val="16"/>
          <w:szCs w:val="16"/>
        </w:rPr>
      </w:pPr>
      <w:r w:rsidRPr="00015CF8">
        <w:rPr>
          <w:rFonts w:ascii="Verdana" w:hAnsi="Verdana"/>
          <w:sz w:val="16"/>
          <w:szCs w:val="16"/>
        </w:rPr>
        <w:footnoteRef/>
      </w:r>
      <w:r w:rsidRPr="00A15EB8">
        <w:rPr>
          <w:rFonts w:ascii="Verdana" w:hAnsi="Verdana"/>
          <w:sz w:val="16"/>
          <w:szCs w:val="16"/>
        </w:rPr>
        <w:t xml:space="preserve"> </w:t>
      </w:r>
      <w:r w:rsidR="00006F13" w:rsidRPr="00A15EB8">
        <w:rPr>
          <w:rFonts w:ascii="Verdana" w:hAnsi="Verdana"/>
          <w:sz w:val="16"/>
          <w:szCs w:val="16"/>
        </w:rPr>
        <w:t>Communicatie van de Europese Commissie - ProtectEU: a European Internal Security Strategy (COM(2025) 148 final). Europese Commissie, 1 april 2025. CELEX: 52025DC0148.</w:t>
      </w:r>
    </w:p>
    <w:p w14:paraId="52285316" w14:textId="0A4EBA43" w:rsidR="00FC7C65" w:rsidRPr="00A15EB8" w:rsidRDefault="00FC7C65" w:rsidP="00FC7C65">
      <w:pPr>
        <w:pStyle w:val="FootnoteText"/>
      </w:pPr>
    </w:p>
  </w:footnote>
  <w:footnote w:id="19">
    <w:p w14:paraId="102D69A3" w14:textId="0F4FDD2A" w:rsidR="00D4365E" w:rsidRPr="00015CF8" w:rsidRDefault="00D4365E" w:rsidP="00015CF8">
      <w:pPr>
        <w:pStyle w:val="FootnoteText"/>
        <w:spacing w:line="240" w:lineRule="auto"/>
        <w:rPr>
          <w:rFonts w:ascii="Verdana" w:hAnsi="Verdana"/>
          <w:sz w:val="16"/>
          <w:szCs w:val="16"/>
          <w:lang w:val="en-US"/>
        </w:rPr>
      </w:pPr>
      <w:r w:rsidRPr="00015CF8">
        <w:rPr>
          <w:rStyle w:val="FootnoteReference"/>
          <w:rFonts w:ascii="Verdana" w:hAnsi="Verdana"/>
          <w:sz w:val="16"/>
          <w:szCs w:val="16"/>
        </w:rPr>
        <w:footnoteRef/>
      </w:r>
      <w:r w:rsidRPr="0055446D">
        <w:rPr>
          <w:rFonts w:ascii="Verdana" w:hAnsi="Verdana"/>
          <w:sz w:val="16"/>
          <w:szCs w:val="16"/>
        </w:rPr>
        <w:t xml:space="preserve"> Europese Commissie - European Interoperability Framework (EIF) 2017. </w:t>
      </w:r>
      <w:r w:rsidRPr="00015CF8">
        <w:rPr>
          <w:rFonts w:ascii="Verdana" w:hAnsi="Verdana"/>
          <w:sz w:val="16"/>
          <w:szCs w:val="16"/>
        </w:rPr>
        <w:t>Europese Commissie, 23 maart 2017. CELEX: 52017XC0324(01)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76B2" w14:textId="77777777" w:rsidR="00562291" w:rsidRDefault="00562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8860" w14:textId="77777777" w:rsidR="000D701E" w:rsidRDefault="000D701E">
    <w:pPr>
      <w:pStyle w:val="Header"/>
      <w:rPr>
        <w:lang w:val="en-US"/>
      </w:rPr>
    </w:pPr>
  </w:p>
  <w:p w14:paraId="2D21A7B6" w14:textId="22D61B5B" w:rsidR="000D701E" w:rsidRPr="00765929" w:rsidRDefault="000D701E" w:rsidP="5FA41F18">
    <w:pPr>
      <w:pStyle w:val="Header"/>
      <w:jc w:val="right"/>
      <w:rPr>
        <w:rFonts w:ascii="Verdana" w:hAnsi="Verdana"/>
        <w:b/>
        <w:bCs/>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7453" w14:textId="77777777" w:rsidR="00562291" w:rsidRDefault="00562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CE11402"/>
    <w:multiLevelType w:val="hybridMultilevel"/>
    <w:tmpl w:val="903835BE"/>
    <w:lvl w:ilvl="0" w:tplc="4858B34E">
      <w:start w:val="1"/>
      <w:numFmt w:val="bullet"/>
      <w:lvlText w:val=""/>
      <w:lvlJc w:val="left"/>
      <w:pPr>
        <w:ind w:left="720" w:hanging="360"/>
      </w:pPr>
      <w:rPr>
        <w:rFonts w:ascii="Symbol" w:hAnsi="Symbol" w:hint="default"/>
      </w:rPr>
    </w:lvl>
    <w:lvl w:ilvl="1" w:tplc="5D864D24">
      <w:start w:val="1"/>
      <w:numFmt w:val="bullet"/>
      <w:lvlText w:val="o"/>
      <w:lvlJc w:val="left"/>
      <w:pPr>
        <w:ind w:left="1440" w:hanging="360"/>
      </w:pPr>
      <w:rPr>
        <w:rFonts w:ascii="Courier New" w:hAnsi="Courier New" w:hint="default"/>
      </w:rPr>
    </w:lvl>
    <w:lvl w:ilvl="2" w:tplc="D4D21DE0">
      <w:start w:val="1"/>
      <w:numFmt w:val="bullet"/>
      <w:lvlText w:val=""/>
      <w:lvlJc w:val="left"/>
      <w:pPr>
        <w:ind w:left="2160" w:hanging="360"/>
      </w:pPr>
      <w:rPr>
        <w:rFonts w:ascii="Wingdings" w:hAnsi="Wingdings" w:hint="default"/>
      </w:rPr>
    </w:lvl>
    <w:lvl w:ilvl="3" w:tplc="71D2FE10">
      <w:start w:val="1"/>
      <w:numFmt w:val="bullet"/>
      <w:lvlText w:val=""/>
      <w:lvlJc w:val="left"/>
      <w:pPr>
        <w:ind w:left="2880" w:hanging="360"/>
      </w:pPr>
      <w:rPr>
        <w:rFonts w:ascii="Symbol" w:hAnsi="Symbol" w:hint="default"/>
      </w:rPr>
    </w:lvl>
    <w:lvl w:ilvl="4" w:tplc="50621AD0">
      <w:start w:val="1"/>
      <w:numFmt w:val="bullet"/>
      <w:lvlText w:val="o"/>
      <w:lvlJc w:val="left"/>
      <w:pPr>
        <w:ind w:left="3600" w:hanging="360"/>
      </w:pPr>
      <w:rPr>
        <w:rFonts w:ascii="Courier New" w:hAnsi="Courier New" w:hint="default"/>
      </w:rPr>
    </w:lvl>
    <w:lvl w:ilvl="5" w:tplc="1354C32E">
      <w:start w:val="1"/>
      <w:numFmt w:val="bullet"/>
      <w:lvlText w:val=""/>
      <w:lvlJc w:val="left"/>
      <w:pPr>
        <w:ind w:left="4320" w:hanging="360"/>
      </w:pPr>
      <w:rPr>
        <w:rFonts w:ascii="Wingdings" w:hAnsi="Wingdings" w:hint="default"/>
      </w:rPr>
    </w:lvl>
    <w:lvl w:ilvl="6" w:tplc="51DA762A">
      <w:start w:val="1"/>
      <w:numFmt w:val="bullet"/>
      <w:lvlText w:val=""/>
      <w:lvlJc w:val="left"/>
      <w:pPr>
        <w:ind w:left="5040" w:hanging="360"/>
      </w:pPr>
      <w:rPr>
        <w:rFonts w:ascii="Symbol" w:hAnsi="Symbol" w:hint="default"/>
      </w:rPr>
    </w:lvl>
    <w:lvl w:ilvl="7" w:tplc="A6BE5D3E">
      <w:start w:val="1"/>
      <w:numFmt w:val="bullet"/>
      <w:lvlText w:val="o"/>
      <w:lvlJc w:val="left"/>
      <w:pPr>
        <w:ind w:left="5760" w:hanging="360"/>
      </w:pPr>
      <w:rPr>
        <w:rFonts w:ascii="Courier New" w:hAnsi="Courier New" w:hint="default"/>
      </w:rPr>
    </w:lvl>
    <w:lvl w:ilvl="8" w:tplc="7BFAC064">
      <w:start w:val="1"/>
      <w:numFmt w:val="bullet"/>
      <w:lvlText w:val=""/>
      <w:lvlJc w:val="left"/>
      <w:pPr>
        <w:ind w:left="6480" w:hanging="360"/>
      </w:pPr>
      <w:rPr>
        <w:rFonts w:ascii="Wingdings" w:hAnsi="Wingdings" w:hint="default"/>
      </w:rPr>
    </w:lvl>
  </w:abstractNum>
  <w:abstractNum w:abstractNumId="2"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8474ED"/>
    <w:multiLevelType w:val="multilevel"/>
    <w:tmpl w:val="F45E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C04B1"/>
    <w:multiLevelType w:val="hybridMultilevel"/>
    <w:tmpl w:val="4C8A9C68"/>
    <w:lvl w:ilvl="0" w:tplc="0413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4900580"/>
    <w:multiLevelType w:val="hybridMultilevel"/>
    <w:tmpl w:val="6116E0B2"/>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DC356C"/>
    <w:multiLevelType w:val="hybridMultilevel"/>
    <w:tmpl w:val="49966C1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2DB50B2"/>
    <w:multiLevelType w:val="hybridMultilevel"/>
    <w:tmpl w:val="F6BC11E0"/>
    <w:lvl w:ilvl="0" w:tplc="B24451C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01F4847"/>
    <w:multiLevelType w:val="hybridMultilevel"/>
    <w:tmpl w:val="F718E9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A9344F4"/>
    <w:multiLevelType w:val="hybridMultilevel"/>
    <w:tmpl w:val="1A9897F8"/>
    <w:lvl w:ilvl="0" w:tplc="B440A72E">
      <w:start w:val="1"/>
      <w:numFmt w:val="bullet"/>
      <w:lvlText w:val=""/>
      <w:lvlJc w:val="left"/>
      <w:pPr>
        <w:ind w:left="720" w:hanging="360"/>
      </w:pPr>
      <w:rPr>
        <w:rFonts w:ascii="Symbol" w:hAnsi="Symbol" w:hint="default"/>
      </w:rPr>
    </w:lvl>
    <w:lvl w:ilvl="1" w:tplc="28C2046A">
      <w:start w:val="1"/>
      <w:numFmt w:val="bullet"/>
      <w:lvlText w:val="o"/>
      <w:lvlJc w:val="left"/>
      <w:pPr>
        <w:ind w:left="1440" w:hanging="360"/>
      </w:pPr>
      <w:rPr>
        <w:rFonts w:ascii="Courier New" w:hAnsi="Courier New" w:hint="default"/>
      </w:rPr>
    </w:lvl>
    <w:lvl w:ilvl="2" w:tplc="9398AF40">
      <w:start w:val="1"/>
      <w:numFmt w:val="bullet"/>
      <w:lvlText w:val=""/>
      <w:lvlJc w:val="left"/>
      <w:pPr>
        <w:ind w:left="2160" w:hanging="360"/>
      </w:pPr>
      <w:rPr>
        <w:rFonts w:ascii="Wingdings" w:hAnsi="Wingdings" w:hint="default"/>
      </w:rPr>
    </w:lvl>
    <w:lvl w:ilvl="3" w:tplc="AE04606C">
      <w:start w:val="1"/>
      <w:numFmt w:val="bullet"/>
      <w:lvlText w:val=""/>
      <w:lvlJc w:val="left"/>
      <w:pPr>
        <w:ind w:left="2880" w:hanging="360"/>
      </w:pPr>
      <w:rPr>
        <w:rFonts w:ascii="Symbol" w:hAnsi="Symbol" w:hint="default"/>
      </w:rPr>
    </w:lvl>
    <w:lvl w:ilvl="4" w:tplc="8E281B0A">
      <w:start w:val="1"/>
      <w:numFmt w:val="bullet"/>
      <w:lvlText w:val="o"/>
      <w:lvlJc w:val="left"/>
      <w:pPr>
        <w:ind w:left="3600" w:hanging="360"/>
      </w:pPr>
      <w:rPr>
        <w:rFonts w:ascii="Courier New" w:hAnsi="Courier New" w:hint="default"/>
      </w:rPr>
    </w:lvl>
    <w:lvl w:ilvl="5" w:tplc="D568B18A">
      <w:start w:val="1"/>
      <w:numFmt w:val="bullet"/>
      <w:lvlText w:val=""/>
      <w:lvlJc w:val="left"/>
      <w:pPr>
        <w:ind w:left="4320" w:hanging="360"/>
      </w:pPr>
      <w:rPr>
        <w:rFonts w:ascii="Wingdings" w:hAnsi="Wingdings" w:hint="default"/>
      </w:rPr>
    </w:lvl>
    <w:lvl w:ilvl="6" w:tplc="7E06376E">
      <w:start w:val="1"/>
      <w:numFmt w:val="bullet"/>
      <w:lvlText w:val=""/>
      <w:lvlJc w:val="left"/>
      <w:pPr>
        <w:ind w:left="5040" w:hanging="360"/>
      </w:pPr>
      <w:rPr>
        <w:rFonts w:ascii="Symbol" w:hAnsi="Symbol" w:hint="default"/>
      </w:rPr>
    </w:lvl>
    <w:lvl w:ilvl="7" w:tplc="DE1C6F0C">
      <w:start w:val="1"/>
      <w:numFmt w:val="bullet"/>
      <w:lvlText w:val="o"/>
      <w:lvlJc w:val="left"/>
      <w:pPr>
        <w:ind w:left="5760" w:hanging="360"/>
      </w:pPr>
      <w:rPr>
        <w:rFonts w:ascii="Courier New" w:hAnsi="Courier New" w:hint="default"/>
      </w:rPr>
    </w:lvl>
    <w:lvl w:ilvl="8" w:tplc="ACB4EE5E">
      <w:start w:val="1"/>
      <w:numFmt w:val="bullet"/>
      <w:lvlText w:val=""/>
      <w:lvlJc w:val="left"/>
      <w:pPr>
        <w:ind w:left="6480" w:hanging="360"/>
      </w:pPr>
      <w:rPr>
        <w:rFonts w:ascii="Wingdings" w:hAnsi="Wingdings" w:hint="default"/>
      </w:rPr>
    </w:lvl>
  </w:abstractNum>
  <w:abstractNum w:abstractNumId="12" w15:restartNumberingAfterBreak="0">
    <w:nsid w:val="718A15CD"/>
    <w:multiLevelType w:val="hybridMultilevel"/>
    <w:tmpl w:val="17124B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74081E8C"/>
    <w:multiLevelType w:val="hybridMultilevel"/>
    <w:tmpl w:val="0C847996"/>
    <w:lvl w:ilvl="0" w:tplc="DE8097CC">
      <w:start w:val="1"/>
      <w:numFmt w:val="bullet"/>
      <w:lvlText w:val="•"/>
      <w:lvlJc w:val="left"/>
      <w:pPr>
        <w:tabs>
          <w:tab w:val="num" w:pos="720"/>
        </w:tabs>
        <w:ind w:left="720" w:hanging="360"/>
      </w:pPr>
      <w:rPr>
        <w:rFonts w:ascii="Arial" w:hAnsi="Arial" w:hint="default"/>
      </w:rPr>
    </w:lvl>
    <w:lvl w:ilvl="1" w:tplc="F2BCAF04">
      <w:start w:val="1"/>
      <w:numFmt w:val="bullet"/>
      <w:lvlText w:val="•"/>
      <w:lvlJc w:val="left"/>
      <w:pPr>
        <w:tabs>
          <w:tab w:val="num" w:pos="1440"/>
        </w:tabs>
        <w:ind w:left="1440" w:hanging="360"/>
      </w:pPr>
      <w:rPr>
        <w:rFonts w:ascii="Arial" w:hAnsi="Arial" w:hint="default"/>
      </w:rPr>
    </w:lvl>
    <w:lvl w:ilvl="2" w:tplc="AE5A25BE" w:tentative="1">
      <w:start w:val="1"/>
      <w:numFmt w:val="bullet"/>
      <w:lvlText w:val="•"/>
      <w:lvlJc w:val="left"/>
      <w:pPr>
        <w:tabs>
          <w:tab w:val="num" w:pos="2160"/>
        </w:tabs>
        <w:ind w:left="2160" w:hanging="360"/>
      </w:pPr>
      <w:rPr>
        <w:rFonts w:ascii="Arial" w:hAnsi="Arial" w:hint="default"/>
      </w:rPr>
    </w:lvl>
    <w:lvl w:ilvl="3" w:tplc="50DC700C" w:tentative="1">
      <w:start w:val="1"/>
      <w:numFmt w:val="bullet"/>
      <w:lvlText w:val="•"/>
      <w:lvlJc w:val="left"/>
      <w:pPr>
        <w:tabs>
          <w:tab w:val="num" w:pos="2880"/>
        </w:tabs>
        <w:ind w:left="2880" w:hanging="360"/>
      </w:pPr>
      <w:rPr>
        <w:rFonts w:ascii="Arial" w:hAnsi="Arial" w:hint="default"/>
      </w:rPr>
    </w:lvl>
    <w:lvl w:ilvl="4" w:tplc="D72EB19C" w:tentative="1">
      <w:start w:val="1"/>
      <w:numFmt w:val="bullet"/>
      <w:lvlText w:val="•"/>
      <w:lvlJc w:val="left"/>
      <w:pPr>
        <w:tabs>
          <w:tab w:val="num" w:pos="3600"/>
        </w:tabs>
        <w:ind w:left="3600" w:hanging="360"/>
      </w:pPr>
      <w:rPr>
        <w:rFonts w:ascii="Arial" w:hAnsi="Arial" w:hint="default"/>
      </w:rPr>
    </w:lvl>
    <w:lvl w:ilvl="5" w:tplc="3BFEE5DC" w:tentative="1">
      <w:start w:val="1"/>
      <w:numFmt w:val="bullet"/>
      <w:lvlText w:val="•"/>
      <w:lvlJc w:val="left"/>
      <w:pPr>
        <w:tabs>
          <w:tab w:val="num" w:pos="4320"/>
        </w:tabs>
        <w:ind w:left="4320" w:hanging="360"/>
      </w:pPr>
      <w:rPr>
        <w:rFonts w:ascii="Arial" w:hAnsi="Arial" w:hint="default"/>
      </w:rPr>
    </w:lvl>
    <w:lvl w:ilvl="6" w:tplc="D876A814" w:tentative="1">
      <w:start w:val="1"/>
      <w:numFmt w:val="bullet"/>
      <w:lvlText w:val="•"/>
      <w:lvlJc w:val="left"/>
      <w:pPr>
        <w:tabs>
          <w:tab w:val="num" w:pos="5040"/>
        </w:tabs>
        <w:ind w:left="5040" w:hanging="360"/>
      </w:pPr>
      <w:rPr>
        <w:rFonts w:ascii="Arial" w:hAnsi="Arial" w:hint="default"/>
      </w:rPr>
    </w:lvl>
    <w:lvl w:ilvl="7" w:tplc="7AEAD360" w:tentative="1">
      <w:start w:val="1"/>
      <w:numFmt w:val="bullet"/>
      <w:lvlText w:val="•"/>
      <w:lvlJc w:val="left"/>
      <w:pPr>
        <w:tabs>
          <w:tab w:val="num" w:pos="5760"/>
        </w:tabs>
        <w:ind w:left="5760" w:hanging="360"/>
      </w:pPr>
      <w:rPr>
        <w:rFonts w:ascii="Arial" w:hAnsi="Arial" w:hint="default"/>
      </w:rPr>
    </w:lvl>
    <w:lvl w:ilvl="8" w:tplc="BF6413E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8FF33D9"/>
    <w:multiLevelType w:val="hybridMultilevel"/>
    <w:tmpl w:val="168C563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7AAA10DD"/>
    <w:multiLevelType w:val="hybridMultilevel"/>
    <w:tmpl w:val="E98E718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30849523">
    <w:abstractNumId w:val="9"/>
  </w:num>
  <w:num w:numId="2" w16cid:durableId="1483035464">
    <w:abstractNumId w:val="14"/>
  </w:num>
  <w:num w:numId="3" w16cid:durableId="1079516967">
    <w:abstractNumId w:val="7"/>
  </w:num>
  <w:num w:numId="4" w16cid:durableId="1968581050">
    <w:abstractNumId w:val="2"/>
  </w:num>
  <w:num w:numId="5" w16cid:durableId="1110198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2208992">
    <w:abstractNumId w:val="5"/>
  </w:num>
  <w:num w:numId="7" w16cid:durableId="753937102">
    <w:abstractNumId w:val="0"/>
  </w:num>
  <w:num w:numId="8" w16cid:durableId="442841416">
    <w:abstractNumId w:val="15"/>
  </w:num>
  <w:num w:numId="9" w16cid:durableId="1582832538">
    <w:abstractNumId w:val="13"/>
  </w:num>
  <w:num w:numId="10" w16cid:durableId="310258348">
    <w:abstractNumId w:val="8"/>
  </w:num>
  <w:num w:numId="11" w16cid:durableId="929509663">
    <w:abstractNumId w:val="4"/>
  </w:num>
  <w:num w:numId="12" w16cid:durableId="651956739">
    <w:abstractNumId w:val="12"/>
  </w:num>
  <w:num w:numId="13" w16cid:durableId="1308432802">
    <w:abstractNumId w:val="1"/>
  </w:num>
  <w:num w:numId="14" w16cid:durableId="1749695812">
    <w:abstractNumId w:val="11"/>
  </w:num>
  <w:num w:numId="15" w16cid:durableId="908615393">
    <w:abstractNumId w:val="6"/>
  </w:num>
  <w:num w:numId="16" w16cid:durableId="296447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1E"/>
    <w:rsid w:val="000034C1"/>
    <w:rsid w:val="00005153"/>
    <w:rsid w:val="000056CA"/>
    <w:rsid w:val="00006F13"/>
    <w:rsid w:val="00014E77"/>
    <w:rsid w:val="00015247"/>
    <w:rsid w:val="00015CF8"/>
    <w:rsid w:val="00017552"/>
    <w:rsid w:val="000264E6"/>
    <w:rsid w:val="00031230"/>
    <w:rsid w:val="00033490"/>
    <w:rsid w:val="00033A8B"/>
    <w:rsid w:val="00052569"/>
    <w:rsid w:val="00055C5A"/>
    <w:rsid w:val="00063F88"/>
    <w:rsid w:val="0006402F"/>
    <w:rsid w:val="000669F8"/>
    <w:rsid w:val="00072B4A"/>
    <w:rsid w:val="000754F5"/>
    <w:rsid w:val="000773BE"/>
    <w:rsid w:val="000805D8"/>
    <w:rsid w:val="000836BE"/>
    <w:rsid w:val="00086967"/>
    <w:rsid w:val="00086CFF"/>
    <w:rsid w:val="00087D09"/>
    <w:rsid w:val="00092A95"/>
    <w:rsid w:val="00094622"/>
    <w:rsid w:val="000966BE"/>
    <w:rsid w:val="000978A6"/>
    <w:rsid w:val="000A0B3B"/>
    <w:rsid w:val="000A2A0B"/>
    <w:rsid w:val="000A3FD1"/>
    <w:rsid w:val="000B15E4"/>
    <w:rsid w:val="000B448F"/>
    <w:rsid w:val="000C3720"/>
    <w:rsid w:val="000D3E5B"/>
    <w:rsid w:val="000D701E"/>
    <w:rsid w:val="000E62D2"/>
    <w:rsid w:val="000E7C80"/>
    <w:rsid w:val="000F0D8D"/>
    <w:rsid w:val="000F3898"/>
    <w:rsid w:val="000F59CB"/>
    <w:rsid w:val="00103D5F"/>
    <w:rsid w:val="001050E0"/>
    <w:rsid w:val="001076D3"/>
    <w:rsid w:val="00117283"/>
    <w:rsid w:val="00117CD2"/>
    <w:rsid w:val="00117E6B"/>
    <w:rsid w:val="00126B70"/>
    <w:rsid w:val="00127C45"/>
    <w:rsid w:val="00135F50"/>
    <w:rsid w:val="0014098C"/>
    <w:rsid w:val="00142C9C"/>
    <w:rsid w:val="001523F2"/>
    <w:rsid w:val="00156C3B"/>
    <w:rsid w:val="00160350"/>
    <w:rsid w:val="001616E4"/>
    <w:rsid w:val="001618F9"/>
    <w:rsid w:val="00170937"/>
    <w:rsid w:val="00170B4C"/>
    <w:rsid w:val="0017307F"/>
    <w:rsid w:val="00173421"/>
    <w:rsid w:val="001761B4"/>
    <w:rsid w:val="0018026D"/>
    <w:rsid w:val="0019174B"/>
    <w:rsid w:val="00192018"/>
    <w:rsid w:val="001973BF"/>
    <w:rsid w:val="001A1E20"/>
    <w:rsid w:val="001A4614"/>
    <w:rsid w:val="001A50EE"/>
    <w:rsid w:val="001A7F39"/>
    <w:rsid w:val="001B62C4"/>
    <w:rsid w:val="001C0EC3"/>
    <w:rsid w:val="001C1E06"/>
    <w:rsid w:val="001C2178"/>
    <w:rsid w:val="001C2248"/>
    <w:rsid w:val="001C37DC"/>
    <w:rsid w:val="001C3CCB"/>
    <w:rsid w:val="001C4CEE"/>
    <w:rsid w:val="001C706A"/>
    <w:rsid w:val="001D1B86"/>
    <w:rsid w:val="001E1242"/>
    <w:rsid w:val="001E359D"/>
    <w:rsid w:val="001E3CB3"/>
    <w:rsid w:val="001E4E29"/>
    <w:rsid w:val="001E6DB6"/>
    <w:rsid w:val="001F1418"/>
    <w:rsid w:val="001F51F2"/>
    <w:rsid w:val="001F5ADF"/>
    <w:rsid w:val="00211D5D"/>
    <w:rsid w:val="00214B9B"/>
    <w:rsid w:val="00222FFF"/>
    <w:rsid w:val="002234AD"/>
    <w:rsid w:val="00225AFA"/>
    <w:rsid w:val="00227C0B"/>
    <w:rsid w:val="00231D41"/>
    <w:rsid w:val="00233D55"/>
    <w:rsid w:val="00245592"/>
    <w:rsid w:val="002456F8"/>
    <w:rsid w:val="00245C39"/>
    <w:rsid w:val="00246EFC"/>
    <w:rsid w:val="00252E83"/>
    <w:rsid w:val="00254125"/>
    <w:rsid w:val="00260066"/>
    <w:rsid w:val="00261262"/>
    <w:rsid w:val="00261F98"/>
    <w:rsid w:val="0026229B"/>
    <w:rsid w:val="00262CD2"/>
    <w:rsid w:val="002679CA"/>
    <w:rsid w:val="002720E3"/>
    <w:rsid w:val="00283411"/>
    <w:rsid w:val="00283F8A"/>
    <w:rsid w:val="0028413C"/>
    <w:rsid w:val="00292FA3"/>
    <w:rsid w:val="002A207E"/>
    <w:rsid w:val="002A54B1"/>
    <w:rsid w:val="002B0448"/>
    <w:rsid w:val="002B18E0"/>
    <w:rsid w:val="002B1F7D"/>
    <w:rsid w:val="002B3D62"/>
    <w:rsid w:val="002B437B"/>
    <w:rsid w:val="002B4615"/>
    <w:rsid w:val="002B55E6"/>
    <w:rsid w:val="002C3DC6"/>
    <w:rsid w:val="002D3140"/>
    <w:rsid w:val="002D624C"/>
    <w:rsid w:val="002D682C"/>
    <w:rsid w:val="002E59F5"/>
    <w:rsid w:val="002F0611"/>
    <w:rsid w:val="002F19A6"/>
    <w:rsid w:val="002F1DFC"/>
    <w:rsid w:val="002F4497"/>
    <w:rsid w:val="00300387"/>
    <w:rsid w:val="00305B34"/>
    <w:rsid w:val="00311AC8"/>
    <w:rsid w:val="00322CD1"/>
    <w:rsid w:val="00330820"/>
    <w:rsid w:val="00333652"/>
    <w:rsid w:val="00337AF0"/>
    <w:rsid w:val="00345A5D"/>
    <w:rsid w:val="00346619"/>
    <w:rsid w:val="00350D98"/>
    <w:rsid w:val="00351013"/>
    <w:rsid w:val="003518F6"/>
    <w:rsid w:val="00352595"/>
    <w:rsid w:val="00361894"/>
    <w:rsid w:val="00365378"/>
    <w:rsid w:val="00367003"/>
    <w:rsid w:val="0037255E"/>
    <w:rsid w:val="00372941"/>
    <w:rsid w:val="00373D67"/>
    <w:rsid w:val="00386BCA"/>
    <w:rsid w:val="00386FA5"/>
    <w:rsid w:val="00392622"/>
    <w:rsid w:val="003A1114"/>
    <w:rsid w:val="003A1E90"/>
    <w:rsid w:val="003A368F"/>
    <w:rsid w:val="003A3819"/>
    <w:rsid w:val="003A71AA"/>
    <w:rsid w:val="003A7D40"/>
    <w:rsid w:val="003B4FC1"/>
    <w:rsid w:val="003B7D79"/>
    <w:rsid w:val="003D1398"/>
    <w:rsid w:val="003D1B44"/>
    <w:rsid w:val="003D3722"/>
    <w:rsid w:val="003D4341"/>
    <w:rsid w:val="003D6F74"/>
    <w:rsid w:val="003E0854"/>
    <w:rsid w:val="003E22CE"/>
    <w:rsid w:val="003E6D55"/>
    <w:rsid w:val="003F4A1C"/>
    <w:rsid w:val="00401D01"/>
    <w:rsid w:val="00406B6F"/>
    <w:rsid w:val="00407666"/>
    <w:rsid w:val="00411664"/>
    <w:rsid w:val="00412803"/>
    <w:rsid w:val="00412935"/>
    <w:rsid w:val="00413691"/>
    <w:rsid w:val="00415A77"/>
    <w:rsid w:val="00422237"/>
    <w:rsid w:val="00426F25"/>
    <w:rsid w:val="00430A24"/>
    <w:rsid w:val="00430CE3"/>
    <w:rsid w:val="004409DD"/>
    <w:rsid w:val="00451717"/>
    <w:rsid w:val="00451AAF"/>
    <w:rsid w:val="00470B29"/>
    <w:rsid w:val="00475FF0"/>
    <w:rsid w:val="00477256"/>
    <w:rsid w:val="00477E51"/>
    <w:rsid w:val="004801A6"/>
    <w:rsid w:val="00487EB3"/>
    <w:rsid w:val="004A1D7E"/>
    <w:rsid w:val="004A48BF"/>
    <w:rsid w:val="004A6867"/>
    <w:rsid w:val="004B13C0"/>
    <w:rsid w:val="004C2072"/>
    <w:rsid w:val="004C453D"/>
    <w:rsid w:val="004C4C3B"/>
    <w:rsid w:val="004C4FB4"/>
    <w:rsid w:val="004D084F"/>
    <w:rsid w:val="004D46AF"/>
    <w:rsid w:val="004D5165"/>
    <w:rsid w:val="004D523B"/>
    <w:rsid w:val="004D69EF"/>
    <w:rsid w:val="004D75B7"/>
    <w:rsid w:val="004D7A15"/>
    <w:rsid w:val="004E1BA1"/>
    <w:rsid w:val="004E58EB"/>
    <w:rsid w:val="004F1DED"/>
    <w:rsid w:val="004F5BF1"/>
    <w:rsid w:val="005104B2"/>
    <w:rsid w:val="00510D35"/>
    <w:rsid w:val="00510FB7"/>
    <w:rsid w:val="0051299C"/>
    <w:rsid w:val="00515D94"/>
    <w:rsid w:val="00516028"/>
    <w:rsid w:val="0051699D"/>
    <w:rsid w:val="00517AA7"/>
    <w:rsid w:val="00520317"/>
    <w:rsid w:val="00522174"/>
    <w:rsid w:val="005232A4"/>
    <w:rsid w:val="00530751"/>
    <w:rsid w:val="005319E8"/>
    <w:rsid w:val="00547EF8"/>
    <w:rsid w:val="0055446D"/>
    <w:rsid w:val="00555A83"/>
    <w:rsid w:val="00556F4F"/>
    <w:rsid w:val="005615AF"/>
    <w:rsid w:val="00562291"/>
    <w:rsid w:val="005664E2"/>
    <w:rsid w:val="00567401"/>
    <w:rsid w:val="0057221A"/>
    <w:rsid w:val="00574436"/>
    <w:rsid w:val="00575671"/>
    <w:rsid w:val="00577103"/>
    <w:rsid w:val="005815EE"/>
    <w:rsid w:val="005823B9"/>
    <w:rsid w:val="00585BEC"/>
    <w:rsid w:val="00591275"/>
    <w:rsid w:val="005A03B2"/>
    <w:rsid w:val="005A5FAD"/>
    <w:rsid w:val="005A700B"/>
    <w:rsid w:val="005B2A99"/>
    <w:rsid w:val="005B5AEB"/>
    <w:rsid w:val="005C0E4C"/>
    <w:rsid w:val="005C2816"/>
    <w:rsid w:val="005C6671"/>
    <w:rsid w:val="005D5572"/>
    <w:rsid w:val="005D7055"/>
    <w:rsid w:val="005E49FE"/>
    <w:rsid w:val="005F2917"/>
    <w:rsid w:val="005F6878"/>
    <w:rsid w:val="006021D7"/>
    <w:rsid w:val="0060654B"/>
    <w:rsid w:val="00606A04"/>
    <w:rsid w:val="00611947"/>
    <w:rsid w:val="006162A0"/>
    <w:rsid w:val="006207EA"/>
    <w:rsid w:val="00623C3B"/>
    <w:rsid w:val="00631024"/>
    <w:rsid w:val="00633894"/>
    <w:rsid w:val="0063544C"/>
    <w:rsid w:val="0064047D"/>
    <w:rsid w:val="006415D1"/>
    <w:rsid w:val="006436C8"/>
    <w:rsid w:val="00644EA4"/>
    <w:rsid w:val="00644EC4"/>
    <w:rsid w:val="0065726E"/>
    <w:rsid w:val="0066751D"/>
    <w:rsid w:val="0067295E"/>
    <w:rsid w:val="006752BA"/>
    <w:rsid w:val="006827CC"/>
    <w:rsid w:val="0068506A"/>
    <w:rsid w:val="00687F14"/>
    <w:rsid w:val="00693C56"/>
    <w:rsid w:val="00695304"/>
    <w:rsid w:val="006A224B"/>
    <w:rsid w:val="006A3398"/>
    <w:rsid w:val="006A5F28"/>
    <w:rsid w:val="006A6A9B"/>
    <w:rsid w:val="006A6ED7"/>
    <w:rsid w:val="006A7F4B"/>
    <w:rsid w:val="006B2BA3"/>
    <w:rsid w:val="006C066D"/>
    <w:rsid w:val="006C0BBF"/>
    <w:rsid w:val="006C0E44"/>
    <w:rsid w:val="006C13B5"/>
    <w:rsid w:val="006C1F78"/>
    <w:rsid w:val="006C2C3C"/>
    <w:rsid w:val="006C705D"/>
    <w:rsid w:val="006D4225"/>
    <w:rsid w:val="006D6961"/>
    <w:rsid w:val="006D749D"/>
    <w:rsid w:val="006E023A"/>
    <w:rsid w:val="006E5087"/>
    <w:rsid w:val="006E62A5"/>
    <w:rsid w:val="006E7606"/>
    <w:rsid w:val="006F04CC"/>
    <w:rsid w:val="006F05C9"/>
    <w:rsid w:val="006F24E2"/>
    <w:rsid w:val="006F57C0"/>
    <w:rsid w:val="00702C9E"/>
    <w:rsid w:val="00703647"/>
    <w:rsid w:val="007101FC"/>
    <w:rsid w:val="007121CF"/>
    <w:rsid w:val="0071333B"/>
    <w:rsid w:val="007231A5"/>
    <w:rsid w:val="00730AD4"/>
    <w:rsid w:val="007431BE"/>
    <w:rsid w:val="00747E07"/>
    <w:rsid w:val="00760B00"/>
    <w:rsid w:val="007649EF"/>
    <w:rsid w:val="00774574"/>
    <w:rsid w:val="0077562E"/>
    <w:rsid w:val="00782AFB"/>
    <w:rsid w:val="007846E6"/>
    <w:rsid w:val="007909B6"/>
    <w:rsid w:val="00792A1B"/>
    <w:rsid w:val="007A4A1F"/>
    <w:rsid w:val="007B1029"/>
    <w:rsid w:val="007C4ACA"/>
    <w:rsid w:val="007D41DF"/>
    <w:rsid w:val="007D4862"/>
    <w:rsid w:val="007D5116"/>
    <w:rsid w:val="007D6C52"/>
    <w:rsid w:val="007E1637"/>
    <w:rsid w:val="007E1706"/>
    <w:rsid w:val="007E59D4"/>
    <w:rsid w:val="007E5C09"/>
    <w:rsid w:val="007E75C9"/>
    <w:rsid w:val="007F4160"/>
    <w:rsid w:val="007F470A"/>
    <w:rsid w:val="007F4C9A"/>
    <w:rsid w:val="007F6E8C"/>
    <w:rsid w:val="007F7A22"/>
    <w:rsid w:val="00800169"/>
    <w:rsid w:val="008022D8"/>
    <w:rsid w:val="008037A5"/>
    <w:rsid w:val="008039FC"/>
    <w:rsid w:val="00806660"/>
    <w:rsid w:val="00813267"/>
    <w:rsid w:val="008137F1"/>
    <w:rsid w:val="00830C3C"/>
    <w:rsid w:val="00831E29"/>
    <w:rsid w:val="00834F7B"/>
    <w:rsid w:val="00843DD5"/>
    <w:rsid w:val="008444B8"/>
    <w:rsid w:val="0084643C"/>
    <w:rsid w:val="00846959"/>
    <w:rsid w:val="00850963"/>
    <w:rsid w:val="008523B6"/>
    <w:rsid w:val="008570E3"/>
    <w:rsid w:val="008571A1"/>
    <w:rsid w:val="008575F6"/>
    <w:rsid w:val="00862671"/>
    <w:rsid w:val="00863B94"/>
    <w:rsid w:val="008665D0"/>
    <w:rsid w:val="00867B0B"/>
    <w:rsid w:val="0087125D"/>
    <w:rsid w:val="00885DBC"/>
    <w:rsid w:val="00886513"/>
    <w:rsid w:val="0089060E"/>
    <w:rsid w:val="00890C53"/>
    <w:rsid w:val="008916AC"/>
    <w:rsid w:val="00897DD1"/>
    <w:rsid w:val="008A53D1"/>
    <w:rsid w:val="008A61EE"/>
    <w:rsid w:val="008B1236"/>
    <w:rsid w:val="008B18AC"/>
    <w:rsid w:val="008B2479"/>
    <w:rsid w:val="008B44F3"/>
    <w:rsid w:val="008B5F08"/>
    <w:rsid w:val="008D607C"/>
    <w:rsid w:val="008E583D"/>
    <w:rsid w:val="008E6C6C"/>
    <w:rsid w:val="008F11C4"/>
    <w:rsid w:val="008F1ABD"/>
    <w:rsid w:val="008F42BE"/>
    <w:rsid w:val="00903422"/>
    <w:rsid w:val="0090769E"/>
    <w:rsid w:val="00913E76"/>
    <w:rsid w:val="00915DCD"/>
    <w:rsid w:val="0091701C"/>
    <w:rsid w:val="009208EF"/>
    <w:rsid w:val="009219EC"/>
    <w:rsid w:val="009222F0"/>
    <w:rsid w:val="00937675"/>
    <w:rsid w:val="009408FD"/>
    <w:rsid w:val="00951A00"/>
    <w:rsid w:val="00966EC3"/>
    <w:rsid w:val="00970046"/>
    <w:rsid w:val="0097041B"/>
    <w:rsid w:val="00973D5D"/>
    <w:rsid w:val="00975556"/>
    <w:rsid w:val="009765B6"/>
    <w:rsid w:val="00986A78"/>
    <w:rsid w:val="009941A9"/>
    <w:rsid w:val="009972FF"/>
    <w:rsid w:val="009A0198"/>
    <w:rsid w:val="009A26FA"/>
    <w:rsid w:val="009A39E3"/>
    <w:rsid w:val="009B03FB"/>
    <w:rsid w:val="009B15B7"/>
    <w:rsid w:val="009C232E"/>
    <w:rsid w:val="009C4AB8"/>
    <w:rsid w:val="009D3796"/>
    <w:rsid w:val="009D71A6"/>
    <w:rsid w:val="009E1801"/>
    <w:rsid w:val="009E3E54"/>
    <w:rsid w:val="009E4CD4"/>
    <w:rsid w:val="009E7E3F"/>
    <w:rsid w:val="009F052D"/>
    <w:rsid w:val="009F1D95"/>
    <w:rsid w:val="00A00ECC"/>
    <w:rsid w:val="00A01627"/>
    <w:rsid w:val="00A15EB8"/>
    <w:rsid w:val="00A166CA"/>
    <w:rsid w:val="00A30C08"/>
    <w:rsid w:val="00A319E4"/>
    <w:rsid w:val="00A31A2B"/>
    <w:rsid w:val="00A3422A"/>
    <w:rsid w:val="00A379E0"/>
    <w:rsid w:val="00A41320"/>
    <w:rsid w:val="00A47111"/>
    <w:rsid w:val="00A5016D"/>
    <w:rsid w:val="00A609E3"/>
    <w:rsid w:val="00A62827"/>
    <w:rsid w:val="00A638CB"/>
    <w:rsid w:val="00A67175"/>
    <w:rsid w:val="00A67ADD"/>
    <w:rsid w:val="00A76986"/>
    <w:rsid w:val="00A86FC3"/>
    <w:rsid w:val="00A94048"/>
    <w:rsid w:val="00A953E8"/>
    <w:rsid w:val="00A95E21"/>
    <w:rsid w:val="00AA3996"/>
    <w:rsid w:val="00AA5FB4"/>
    <w:rsid w:val="00AA63C2"/>
    <w:rsid w:val="00AA6A2C"/>
    <w:rsid w:val="00AB0BA2"/>
    <w:rsid w:val="00AB26C3"/>
    <w:rsid w:val="00AB2973"/>
    <w:rsid w:val="00AC1DA6"/>
    <w:rsid w:val="00AD1BE5"/>
    <w:rsid w:val="00AD3FD9"/>
    <w:rsid w:val="00AD5208"/>
    <w:rsid w:val="00AD720B"/>
    <w:rsid w:val="00AE02C8"/>
    <w:rsid w:val="00AE1BB9"/>
    <w:rsid w:val="00AE7631"/>
    <w:rsid w:val="00AF18D0"/>
    <w:rsid w:val="00AF20BF"/>
    <w:rsid w:val="00AF316C"/>
    <w:rsid w:val="00B03E88"/>
    <w:rsid w:val="00B13B04"/>
    <w:rsid w:val="00B14961"/>
    <w:rsid w:val="00B17A18"/>
    <w:rsid w:val="00B220BD"/>
    <w:rsid w:val="00B3219D"/>
    <w:rsid w:val="00B33CA3"/>
    <w:rsid w:val="00B34646"/>
    <w:rsid w:val="00B37C2D"/>
    <w:rsid w:val="00B407D2"/>
    <w:rsid w:val="00B40D9F"/>
    <w:rsid w:val="00B44979"/>
    <w:rsid w:val="00B50449"/>
    <w:rsid w:val="00B52044"/>
    <w:rsid w:val="00B5658F"/>
    <w:rsid w:val="00B66CBF"/>
    <w:rsid w:val="00B70DE5"/>
    <w:rsid w:val="00B75735"/>
    <w:rsid w:val="00B85830"/>
    <w:rsid w:val="00B8596B"/>
    <w:rsid w:val="00BA16EC"/>
    <w:rsid w:val="00BB19E9"/>
    <w:rsid w:val="00BB5D07"/>
    <w:rsid w:val="00BB6EA8"/>
    <w:rsid w:val="00BC2D4A"/>
    <w:rsid w:val="00BC4EAB"/>
    <w:rsid w:val="00C03C59"/>
    <w:rsid w:val="00C05DE3"/>
    <w:rsid w:val="00C06263"/>
    <w:rsid w:val="00C0704D"/>
    <w:rsid w:val="00C12046"/>
    <w:rsid w:val="00C1517C"/>
    <w:rsid w:val="00C17758"/>
    <w:rsid w:val="00C21AFE"/>
    <w:rsid w:val="00C3399A"/>
    <w:rsid w:val="00C36BE7"/>
    <w:rsid w:val="00C47B27"/>
    <w:rsid w:val="00C52BD1"/>
    <w:rsid w:val="00C52E01"/>
    <w:rsid w:val="00C53D56"/>
    <w:rsid w:val="00C54B8F"/>
    <w:rsid w:val="00C575B3"/>
    <w:rsid w:val="00C622F4"/>
    <w:rsid w:val="00C62340"/>
    <w:rsid w:val="00C654DC"/>
    <w:rsid w:val="00C6665A"/>
    <w:rsid w:val="00C6697E"/>
    <w:rsid w:val="00C71B18"/>
    <w:rsid w:val="00C7338B"/>
    <w:rsid w:val="00C77655"/>
    <w:rsid w:val="00C77A34"/>
    <w:rsid w:val="00C82635"/>
    <w:rsid w:val="00C826EE"/>
    <w:rsid w:val="00CA1816"/>
    <w:rsid w:val="00CA66CD"/>
    <w:rsid w:val="00CB1155"/>
    <w:rsid w:val="00CC35DD"/>
    <w:rsid w:val="00CD0D73"/>
    <w:rsid w:val="00CD1450"/>
    <w:rsid w:val="00CD6B67"/>
    <w:rsid w:val="00CD6CAD"/>
    <w:rsid w:val="00CE1AA7"/>
    <w:rsid w:val="00CE2870"/>
    <w:rsid w:val="00CE73D3"/>
    <w:rsid w:val="00CF2C6D"/>
    <w:rsid w:val="00CF6150"/>
    <w:rsid w:val="00CF6EED"/>
    <w:rsid w:val="00CF7824"/>
    <w:rsid w:val="00D01B87"/>
    <w:rsid w:val="00D01C27"/>
    <w:rsid w:val="00D03170"/>
    <w:rsid w:val="00D11AD1"/>
    <w:rsid w:val="00D11B40"/>
    <w:rsid w:val="00D12B6D"/>
    <w:rsid w:val="00D148D4"/>
    <w:rsid w:val="00D165C4"/>
    <w:rsid w:val="00D213C7"/>
    <w:rsid w:val="00D250B2"/>
    <w:rsid w:val="00D27154"/>
    <w:rsid w:val="00D27985"/>
    <w:rsid w:val="00D30EB0"/>
    <w:rsid w:val="00D315E2"/>
    <w:rsid w:val="00D31F6E"/>
    <w:rsid w:val="00D35DE8"/>
    <w:rsid w:val="00D36542"/>
    <w:rsid w:val="00D401C8"/>
    <w:rsid w:val="00D40E80"/>
    <w:rsid w:val="00D41236"/>
    <w:rsid w:val="00D418CE"/>
    <w:rsid w:val="00D42418"/>
    <w:rsid w:val="00D4365E"/>
    <w:rsid w:val="00D44F74"/>
    <w:rsid w:val="00D57C33"/>
    <w:rsid w:val="00D63833"/>
    <w:rsid w:val="00D66B6A"/>
    <w:rsid w:val="00D67DA0"/>
    <w:rsid w:val="00D709AB"/>
    <w:rsid w:val="00D7112B"/>
    <w:rsid w:val="00D726A4"/>
    <w:rsid w:val="00D74474"/>
    <w:rsid w:val="00D75479"/>
    <w:rsid w:val="00D8416E"/>
    <w:rsid w:val="00D8702A"/>
    <w:rsid w:val="00D9276D"/>
    <w:rsid w:val="00DA15F6"/>
    <w:rsid w:val="00DA535D"/>
    <w:rsid w:val="00DB4200"/>
    <w:rsid w:val="00DB4FA9"/>
    <w:rsid w:val="00DC1B6F"/>
    <w:rsid w:val="00DC386B"/>
    <w:rsid w:val="00DD1E07"/>
    <w:rsid w:val="00DE094C"/>
    <w:rsid w:val="00DE6F46"/>
    <w:rsid w:val="00E15189"/>
    <w:rsid w:val="00E1564A"/>
    <w:rsid w:val="00E17EF2"/>
    <w:rsid w:val="00E21EE2"/>
    <w:rsid w:val="00E2472F"/>
    <w:rsid w:val="00E257FA"/>
    <w:rsid w:val="00E263E7"/>
    <w:rsid w:val="00E34F36"/>
    <w:rsid w:val="00E46953"/>
    <w:rsid w:val="00E5011D"/>
    <w:rsid w:val="00E5022C"/>
    <w:rsid w:val="00E522DE"/>
    <w:rsid w:val="00E52A35"/>
    <w:rsid w:val="00E55876"/>
    <w:rsid w:val="00E5624E"/>
    <w:rsid w:val="00E576AE"/>
    <w:rsid w:val="00E6189C"/>
    <w:rsid w:val="00E64FA4"/>
    <w:rsid w:val="00E65487"/>
    <w:rsid w:val="00E740D7"/>
    <w:rsid w:val="00E8626C"/>
    <w:rsid w:val="00E86E6F"/>
    <w:rsid w:val="00E910AF"/>
    <w:rsid w:val="00E92805"/>
    <w:rsid w:val="00EA532D"/>
    <w:rsid w:val="00EA7461"/>
    <w:rsid w:val="00EB05E2"/>
    <w:rsid w:val="00EC1948"/>
    <w:rsid w:val="00EC1BAC"/>
    <w:rsid w:val="00EC3BA4"/>
    <w:rsid w:val="00EC7C7C"/>
    <w:rsid w:val="00ED22F0"/>
    <w:rsid w:val="00ED3179"/>
    <w:rsid w:val="00EE0718"/>
    <w:rsid w:val="00EE7435"/>
    <w:rsid w:val="00EF006B"/>
    <w:rsid w:val="00EF21B0"/>
    <w:rsid w:val="00EF28C5"/>
    <w:rsid w:val="00EF31CA"/>
    <w:rsid w:val="00F02A1D"/>
    <w:rsid w:val="00F059A7"/>
    <w:rsid w:val="00F11701"/>
    <w:rsid w:val="00F126D1"/>
    <w:rsid w:val="00F12E87"/>
    <w:rsid w:val="00F16C08"/>
    <w:rsid w:val="00F17ED3"/>
    <w:rsid w:val="00F265E7"/>
    <w:rsid w:val="00F306E7"/>
    <w:rsid w:val="00F319A4"/>
    <w:rsid w:val="00F33AEB"/>
    <w:rsid w:val="00F3683C"/>
    <w:rsid w:val="00F40EB7"/>
    <w:rsid w:val="00F415AE"/>
    <w:rsid w:val="00F501D1"/>
    <w:rsid w:val="00F56473"/>
    <w:rsid w:val="00F56E18"/>
    <w:rsid w:val="00F63D14"/>
    <w:rsid w:val="00F64315"/>
    <w:rsid w:val="00F70A38"/>
    <w:rsid w:val="00F71EE3"/>
    <w:rsid w:val="00F73A38"/>
    <w:rsid w:val="00F7575A"/>
    <w:rsid w:val="00F75AE9"/>
    <w:rsid w:val="00F80C3C"/>
    <w:rsid w:val="00F84725"/>
    <w:rsid w:val="00F847B5"/>
    <w:rsid w:val="00F84CAB"/>
    <w:rsid w:val="00F900CF"/>
    <w:rsid w:val="00F94824"/>
    <w:rsid w:val="00F969C9"/>
    <w:rsid w:val="00FA58E8"/>
    <w:rsid w:val="00FA5E00"/>
    <w:rsid w:val="00FB16EE"/>
    <w:rsid w:val="00FB566D"/>
    <w:rsid w:val="00FC1C6F"/>
    <w:rsid w:val="00FC6DF6"/>
    <w:rsid w:val="00FC7C65"/>
    <w:rsid w:val="00FD090F"/>
    <w:rsid w:val="00FE35D3"/>
    <w:rsid w:val="00FE37AE"/>
    <w:rsid w:val="00FE58F6"/>
    <w:rsid w:val="00FF0AB6"/>
    <w:rsid w:val="00FF2B76"/>
    <w:rsid w:val="00FF7A89"/>
    <w:rsid w:val="04843A78"/>
    <w:rsid w:val="063126EF"/>
    <w:rsid w:val="065CD4BE"/>
    <w:rsid w:val="08F4EC15"/>
    <w:rsid w:val="0B231D44"/>
    <w:rsid w:val="0E988370"/>
    <w:rsid w:val="0F0B1DA1"/>
    <w:rsid w:val="0F1B3420"/>
    <w:rsid w:val="12843A90"/>
    <w:rsid w:val="21AB1CE0"/>
    <w:rsid w:val="22BFC1EA"/>
    <w:rsid w:val="23B2ED65"/>
    <w:rsid w:val="23BBD70A"/>
    <w:rsid w:val="24BCB08C"/>
    <w:rsid w:val="2A3636DF"/>
    <w:rsid w:val="33CC2A15"/>
    <w:rsid w:val="352740AF"/>
    <w:rsid w:val="3529F3F3"/>
    <w:rsid w:val="36E9DCDC"/>
    <w:rsid w:val="380223E6"/>
    <w:rsid w:val="391BF2F4"/>
    <w:rsid w:val="3AB694DA"/>
    <w:rsid w:val="3F33A622"/>
    <w:rsid w:val="3F95417A"/>
    <w:rsid w:val="4616EEE0"/>
    <w:rsid w:val="464BECFD"/>
    <w:rsid w:val="4EF12B78"/>
    <w:rsid w:val="50505717"/>
    <w:rsid w:val="507883A9"/>
    <w:rsid w:val="52B8AE65"/>
    <w:rsid w:val="561196E0"/>
    <w:rsid w:val="589CD483"/>
    <w:rsid w:val="58FB2254"/>
    <w:rsid w:val="5AAD6C82"/>
    <w:rsid w:val="5B6BCDB8"/>
    <w:rsid w:val="5C2F7D0E"/>
    <w:rsid w:val="5CADA315"/>
    <w:rsid w:val="5E875936"/>
    <w:rsid w:val="5FA41F18"/>
    <w:rsid w:val="6A603FFB"/>
    <w:rsid w:val="7242128F"/>
    <w:rsid w:val="76AFAF3E"/>
    <w:rsid w:val="798D1D99"/>
    <w:rsid w:val="7B3EE40B"/>
    <w:rsid w:val="7CB1751B"/>
    <w:rsid w:val="7E1442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15779"/>
  <w15:chartTrackingRefBased/>
  <w15:docId w15:val="{D87F8BA0-056B-423B-BF5F-E19E7F22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B7"/>
    <w:pPr>
      <w:spacing w:after="0" w:line="280" w:lineRule="atLeast"/>
    </w:pPr>
    <w:rPr>
      <w:rFonts w:ascii="Times New Roman" w:eastAsia="Times New Roman" w:hAnsi="Times New Roman" w:cs="Times New Roman"/>
      <w:kern w:val="0"/>
      <w:sz w:val="22"/>
      <w:szCs w:val="20"/>
      <w:lang w:eastAsia="zh-CN"/>
      <w14:ligatures w14:val="none"/>
    </w:rPr>
  </w:style>
  <w:style w:type="paragraph" w:styleId="Heading1">
    <w:name w:val="heading 1"/>
    <w:basedOn w:val="Normal"/>
    <w:next w:val="Normal"/>
    <w:link w:val="Heading1Char"/>
    <w:uiPriority w:val="9"/>
    <w:qFormat/>
    <w:rsid w:val="000D70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70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70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70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70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70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0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0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0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0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70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70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70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70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70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0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0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01E"/>
    <w:rPr>
      <w:rFonts w:eastAsiaTheme="majorEastAsia" w:cstheme="majorBidi"/>
      <w:color w:val="272727" w:themeColor="text1" w:themeTint="D8"/>
    </w:rPr>
  </w:style>
  <w:style w:type="paragraph" w:styleId="Title">
    <w:name w:val="Title"/>
    <w:basedOn w:val="Normal"/>
    <w:next w:val="Normal"/>
    <w:link w:val="TitleChar"/>
    <w:uiPriority w:val="10"/>
    <w:qFormat/>
    <w:rsid w:val="000D70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0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0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0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01E"/>
    <w:pPr>
      <w:spacing w:before="160"/>
      <w:jc w:val="center"/>
    </w:pPr>
    <w:rPr>
      <w:i/>
      <w:iCs/>
      <w:color w:val="404040" w:themeColor="text1" w:themeTint="BF"/>
    </w:rPr>
  </w:style>
  <w:style w:type="character" w:customStyle="1" w:styleId="QuoteChar">
    <w:name w:val="Quote Char"/>
    <w:basedOn w:val="DefaultParagraphFont"/>
    <w:link w:val="Quote"/>
    <w:uiPriority w:val="29"/>
    <w:rsid w:val="000D701E"/>
    <w:rPr>
      <w:i/>
      <w:iCs/>
      <w:color w:val="404040" w:themeColor="text1" w:themeTint="BF"/>
    </w:rPr>
  </w:style>
  <w:style w:type="paragraph" w:styleId="ListParagraph">
    <w:name w:val="List Paragraph"/>
    <w:basedOn w:val="Normal"/>
    <w:uiPriority w:val="34"/>
    <w:qFormat/>
    <w:rsid w:val="000D701E"/>
    <w:pPr>
      <w:ind w:left="720"/>
      <w:contextualSpacing/>
    </w:pPr>
  </w:style>
  <w:style w:type="character" w:styleId="IntenseEmphasis">
    <w:name w:val="Intense Emphasis"/>
    <w:basedOn w:val="DefaultParagraphFont"/>
    <w:uiPriority w:val="21"/>
    <w:qFormat/>
    <w:rsid w:val="000D701E"/>
    <w:rPr>
      <w:i/>
      <w:iCs/>
      <w:color w:val="0F4761" w:themeColor="accent1" w:themeShade="BF"/>
    </w:rPr>
  </w:style>
  <w:style w:type="paragraph" w:styleId="IntenseQuote">
    <w:name w:val="Intense Quote"/>
    <w:basedOn w:val="Normal"/>
    <w:next w:val="Normal"/>
    <w:link w:val="IntenseQuoteChar"/>
    <w:uiPriority w:val="30"/>
    <w:qFormat/>
    <w:rsid w:val="000D70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701E"/>
    <w:rPr>
      <w:i/>
      <w:iCs/>
      <w:color w:val="0F4761" w:themeColor="accent1" w:themeShade="BF"/>
    </w:rPr>
  </w:style>
  <w:style w:type="character" w:styleId="IntenseReference">
    <w:name w:val="Intense Reference"/>
    <w:basedOn w:val="DefaultParagraphFont"/>
    <w:uiPriority w:val="32"/>
    <w:qFormat/>
    <w:rsid w:val="000D701E"/>
    <w:rPr>
      <w:b/>
      <w:bCs/>
      <w:smallCaps/>
      <w:color w:val="0F4761" w:themeColor="accent1" w:themeShade="BF"/>
      <w:spacing w:val="5"/>
    </w:rPr>
  </w:style>
  <w:style w:type="character" w:styleId="PageNumber">
    <w:name w:val="page number"/>
    <w:rsid w:val="000D701E"/>
    <w:rPr>
      <w:rFonts w:ascii="Univers" w:hAnsi="Univers"/>
      <w:color w:val="auto"/>
      <w:spacing w:val="0"/>
      <w:kern w:val="0"/>
      <w:position w:val="0"/>
      <w:sz w:val="14"/>
      <w:u w:val="none"/>
      <w:vertAlign w:val="baseline"/>
    </w:rPr>
  </w:style>
  <w:style w:type="paragraph" w:styleId="Footer">
    <w:name w:val="footer"/>
    <w:basedOn w:val="Normal"/>
    <w:link w:val="FooterChar"/>
    <w:rsid w:val="000D701E"/>
    <w:pPr>
      <w:tabs>
        <w:tab w:val="center" w:pos="4252"/>
        <w:tab w:val="right" w:pos="8504"/>
      </w:tabs>
      <w:spacing w:after="360" w:line="240" w:lineRule="exact"/>
      <w:ind w:left="3969"/>
    </w:pPr>
    <w:rPr>
      <w:rFonts w:ascii="Univers" w:hAnsi="Univers"/>
      <w:sz w:val="14"/>
    </w:rPr>
  </w:style>
  <w:style w:type="character" w:customStyle="1" w:styleId="FooterChar">
    <w:name w:val="Footer Char"/>
    <w:basedOn w:val="DefaultParagraphFont"/>
    <w:link w:val="Footer"/>
    <w:rsid w:val="000D701E"/>
    <w:rPr>
      <w:rFonts w:ascii="Univers" w:eastAsia="Times New Roman" w:hAnsi="Univers" w:cs="Times New Roman"/>
      <w:kern w:val="0"/>
      <w:sz w:val="14"/>
      <w:szCs w:val="20"/>
      <w:lang w:eastAsia="zh-CN"/>
      <w14:ligatures w14:val="none"/>
    </w:rPr>
  </w:style>
  <w:style w:type="character" w:styleId="Hyperlink">
    <w:name w:val="Hyperlink"/>
    <w:rsid w:val="000D701E"/>
    <w:rPr>
      <w:color w:val="0000FF"/>
      <w:u w:val="single"/>
    </w:rPr>
  </w:style>
  <w:style w:type="paragraph" w:styleId="FootnoteText">
    <w:name w:val="footnote text"/>
    <w:basedOn w:val="Normal"/>
    <w:link w:val="FootnoteTextChar"/>
    <w:semiHidden/>
    <w:rsid w:val="000D701E"/>
    <w:rPr>
      <w:sz w:val="20"/>
    </w:rPr>
  </w:style>
  <w:style w:type="character" w:customStyle="1" w:styleId="FootnoteTextChar">
    <w:name w:val="Footnote Text Char"/>
    <w:basedOn w:val="DefaultParagraphFont"/>
    <w:link w:val="FootnoteText"/>
    <w:semiHidden/>
    <w:rsid w:val="000D701E"/>
    <w:rPr>
      <w:rFonts w:ascii="Times New Roman" w:eastAsia="Times New Roman" w:hAnsi="Times New Roman" w:cs="Times New Roman"/>
      <w:kern w:val="0"/>
      <w:sz w:val="20"/>
      <w:szCs w:val="20"/>
      <w:lang w:eastAsia="zh-CN"/>
      <w14:ligatures w14:val="none"/>
    </w:rPr>
  </w:style>
  <w:style w:type="character" w:styleId="FootnoteReference">
    <w:name w:val="footnote reference"/>
    <w:semiHidden/>
    <w:rsid w:val="000D701E"/>
    <w:rPr>
      <w:vertAlign w:val="superscript"/>
    </w:rPr>
  </w:style>
  <w:style w:type="paragraph" w:customStyle="1" w:styleId="Spreekpunten">
    <w:name w:val="Spreekpunten"/>
    <w:basedOn w:val="Normal"/>
    <w:rsid w:val="000D701E"/>
    <w:pPr>
      <w:numPr>
        <w:numId w:val="4"/>
      </w:numPr>
      <w:spacing w:line="360" w:lineRule="auto"/>
    </w:pPr>
    <w:rPr>
      <w:bCs/>
      <w:sz w:val="28"/>
      <w:lang w:val="en-GB" w:eastAsia="nl-NL"/>
    </w:rPr>
  </w:style>
  <w:style w:type="paragraph" w:styleId="PlainText">
    <w:name w:val="Plain Text"/>
    <w:basedOn w:val="Normal"/>
    <w:link w:val="PlainTextChar"/>
    <w:uiPriority w:val="99"/>
    <w:unhideWhenUsed/>
    <w:rsid w:val="000D701E"/>
    <w:pPr>
      <w:spacing w:line="240" w:lineRule="auto"/>
    </w:pPr>
    <w:rPr>
      <w:rFonts w:ascii="Calibri" w:eastAsia="Calibri" w:hAnsi="Calibri"/>
      <w:szCs w:val="21"/>
      <w:lang w:eastAsia="en-US"/>
    </w:rPr>
  </w:style>
  <w:style w:type="character" w:customStyle="1" w:styleId="PlainTextChar">
    <w:name w:val="Plain Text Char"/>
    <w:basedOn w:val="DefaultParagraphFont"/>
    <w:link w:val="PlainText"/>
    <w:uiPriority w:val="99"/>
    <w:rsid w:val="000D701E"/>
    <w:rPr>
      <w:rFonts w:ascii="Calibri" w:eastAsia="Calibri" w:hAnsi="Calibri" w:cs="Times New Roman"/>
      <w:kern w:val="0"/>
      <w:sz w:val="22"/>
      <w:szCs w:val="21"/>
      <w14:ligatures w14:val="none"/>
    </w:rPr>
  </w:style>
  <w:style w:type="paragraph" w:styleId="Header">
    <w:name w:val="header"/>
    <w:basedOn w:val="Normal"/>
    <w:link w:val="HeaderChar"/>
    <w:uiPriority w:val="99"/>
    <w:unhideWhenUsed/>
    <w:rsid w:val="000D701E"/>
    <w:pPr>
      <w:tabs>
        <w:tab w:val="center" w:pos="4513"/>
        <w:tab w:val="right" w:pos="9026"/>
      </w:tabs>
      <w:spacing w:line="240" w:lineRule="auto"/>
    </w:pPr>
  </w:style>
  <w:style w:type="character" w:customStyle="1" w:styleId="HeaderChar">
    <w:name w:val="Header Char"/>
    <w:basedOn w:val="DefaultParagraphFont"/>
    <w:link w:val="Header"/>
    <w:uiPriority w:val="99"/>
    <w:rsid w:val="000D701E"/>
    <w:rPr>
      <w:rFonts w:ascii="Times New Roman" w:eastAsia="Times New Roman" w:hAnsi="Times New Roman" w:cs="Times New Roman"/>
      <w:kern w:val="0"/>
      <w:sz w:val="22"/>
      <w:szCs w:val="20"/>
      <w:lang w:eastAsia="zh-CN"/>
      <w14:ligatures w14:val="none"/>
    </w:rPr>
  </w:style>
  <w:style w:type="paragraph" w:styleId="NoSpacing">
    <w:name w:val="No Spacing"/>
    <w:link w:val="NoSpacingChar"/>
    <w:uiPriority w:val="1"/>
    <w:qFormat/>
    <w:rsid w:val="000D701E"/>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0D701E"/>
    <w:rPr>
      <w:rFonts w:eastAsiaTheme="minorEastAsia"/>
      <w:kern w:val="0"/>
      <w:sz w:val="22"/>
      <w:szCs w:val="22"/>
      <w:lang w:val="en-US"/>
      <w14:ligatures w14:val="none"/>
    </w:rPr>
  </w:style>
  <w:style w:type="paragraph" w:customStyle="1" w:styleId="Default">
    <w:name w:val="Default"/>
    <w:rsid w:val="000D701E"/>
    <w:pPr>
      <w:autoSpaceDE w:val="0"/>
      <w:autoSpaceDN w:val="0"/>
      <w:adjustRightInd w:val="0"/>
      <w:spacing w:after="0" w:line="240" w:lineRule="auto"/>
    </w:pPr>
    <w:rPr>
      <w:rFonts w:ascii="Times New Roman" w:hAnsi="Times New Roman" w:cs="Times New Roman"/>
      <w:color w:val="000000"/>
      <w:kern w:val="0"/>
    </w:rPr>
  </w:style>
  <w:style w:type="character" w:styleId="FollowedHyperlink">
    <w:name w:val="FollowedHyperlink"/>
    <w:basedOn w:val="DefaultParagraphFont"/>
    <w:uiPriority w:val="99"/>
    <w:semiHidden/>
    <w:unhideWhenUsed/>
    <w:rsid w:val="000D701E"/>
    <w:rPr>
      <w:color w:val="96607D" w:themeColor="followedHyperlink"/>
      <w:u w:val="single"/>
    </w:rPr>
  </w:style>
  <w:style w:type="character" w:styleId="UnresolvedMention">
    <w:name w:val="Unresolved Mention"/>
    <w:basedOn w:val="DefaultParagraphFont"/>
    <w:uiPriority w:val="99"/>
    <w:semiHidden/>
    <w:unhideWhenUsed/>
    <w:rsid w:val="000D701E"/>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lang w:eastAsia="zh-CN"/>
      <w14:ligatures w14:val="none"/>
    </w:rPr>
  </w:style>
  <w:style w:type="character" w:styleId="CommentReference">
    <w:name w:val="annotation reference"/>
    <w:basedOn w:val="DefaultParagraphFont"/>
    <w:uiPriority w:val="99"/>
    <w:semiHidden/>
    <w:unhideWhenUsed/>
    <w:rPr>
      <w:sz w:val="16"/>
      <w:szCs w:val="16"/>
    </w:rPr>
  </w:style>
  <w:style w:type="paragraph" w:customStyle="1" w:styleId="Pa17">
    <w:name w:val="Pa17"/>
    <w:basedOn w:val="Default"/>
    <w:next w:val="Default"/>
    <w:uiPriority w:val="99"/>
    <w:rsid w:val="00FF2B76"/>
    <w:pPr>
      <w:spacing w:line="161" w:lineRule="atLeast"/>
    </w:pPr>
    <w:rPr>
      <w:rFonts w:ascii="RijksoverheidSansText" w:hAnsi="RijksoverheidSansText" w:cstheme="minorBidi"/>
      <w:color w:val="auto"/>
      <w:lang w:val="en-GB"/>
    </w:rPr>
  </w:style>
  <w:style w:type="paragraph" w:styleId="Revision">
    <w:name w:val="Revision"/>
    <w:hidden/>
    <w:uiPriority w:val="99"/>
    <w:semiHidden/>
    <w:rsid w:val="0077562E"/>
    <w:pPr>
      <w:spacing w:after="0" w:line="240" w:lineRule="auto"/>
    </w:pPr>
    <w:rPr>
      <w:rFonts w:ascii="Times New Roman" w:eastAsia="Times New Roman" w:hAnsi="Times New Roman" w:cs="Times New Roman"/>
      <w:kern w:val="0"/>
      <w:sz w:val="22"/>
      <w:szCs w:val="20"/>
      <w:lang w:eastAsia="zh-CN"/>
      <w14:ligatures w14:val="none"/>
    </w:rPr>
  </w:style>
  <w:style w:type="paragraph" w:styleId="CommentSubject">
    <w:name w:val="annotation subject"/>
    <w:basedOn w:val="CommentText"/>
    <w:next w:val="CommentText"/>
    <w:link w:val="CommentSubjectChar"/>
    <w:uiPriority w:val="99"/>
    <w:semiHidden/>
    <w:unhideWhenUsed/>
    <w:rsid w:val="00C12046"/>
    <w:rPr>
      <w:b/>
      <w:bCs/>
    </w:rPr>
  </w:style>
  <w:style w:type="character" w:customStyle="1" w:styleId="CommentSubjectChar">
    <w:name w:val="Comment Subject Char"/>
    <w:basedOn w:val="CommentTextChar"/>
    <w:link w:val="CommentSubject"/>
    <w:uiPriority w:val="99"/>
    <w:semiHidden/>
    <w:rsid w:val="00C12046"/>
    <w:rPr>
      <w:rFonts w:ascii="Times New Roman" w:eastAsia="Times New Roman" w:hAnsi="Times New Roman" w:cs="Times New Roman"/>
      <w:b/>
      <w:bCs/>
      <w:kern w:val="0"/>
      <w:sz w:val="20"/>
      <w:szCs w:val="20"/>
      <w:lang w:eastAsia="zh-CN"/>
      <w14:ligatures w14:val="none"/>
    </w:rPr>
  </w:style>
  <w:style w:type="paragraph" w:customStyle="1" w:styleId="m-listitem">
    <w:name w:val="m-list__item"/>
    <w:basedOn w:val="Normal"/>
    <w:rsid w:val="00F02A1D"/>
    <w:pPr>
      <w:spacing w:before="100" w:beforeAutospacing="1" w:after="100" w:afterAutospacing="1" w:line="240" w:lineRule="auto"/>
    </w:pPr>
    <w:rPr>
      <w:sz w:val="24"/>
      <w:szCs w:val="24"/>
      <w:lang w:eastAsia="nl-NL"/>
    </w:rPr>
  </w:style>
  <w:style w:type="character" w:customStyle="1" w:styleId="m-listlabel">
    <w:name w:val="m-list__label"/>
    <w:basedOn w:val="DefaultParagraphFont"/>
    <w:rsid w:val="00F02A1D"/>
  </w:style>
  <w:style w:type="character" w:customStyle="1" w:styleId="h-visually-hidden">
    <w:name w:val="h-visually-hidden"/>
    <w:basedOn w:val="DefaultParagraphFont"/>
    <w:rsid w:val="00F02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59796">
      <w:bodyDiv w:val="1"/>
      <w:marLeft w:val="0"/>
      <w:marRight w:val="0"/>
      <w:marTop w:val="0"/>
      <w:marBottom w:val="0"/>
      <w:divBdr>
        <w:top w:val="none" w:sz="0" w:space="0" w:color="auto"/>
        <w:left w:val="none" w:sz="0" w:space="0" w:color="auto"/>
        <w:bottom w:val="none" w:sz="0" w:space="0" w:color="auto"/>
        <w:right w:val="none" w:sz="0" w:space="0" w:color="auto"/>
      </w:divBdr>
    </w:div>
    <w:div w:id="78337767">
      <w:bodyDiv w:val="1"/>
      <w:marLeft w:val="0"/>
      <w:marRight w:val="0"/>
      <w:marTop w:val="0"/>
      <w:marBottom w:val="0"/>
      <w:divBdr>
        <w:top w:val="none" w:sz="0" w:space="0" w:color="auto"/>
        <w:left w:val="none" w:sz="0" w:space="0" w:color="auto"/>
        <w:bottom w:val="none" w:sz="0" w:space="0" w:color="auto"/>
        <w:right w:val="none" w:sz="0" w:space="0" w:color="auto"/>
      </w:divBdr>
    </w:div>
    <w:div w:id="87704688">
      <w:bodyDiv w:val="1"/>
      <w:marLeft w:val="0"/>
      <w:marRight w:val="0"/>
      <w:marTop w:val="0"/>
      <w:marBottom w:val="0"/>
      <w:divBdr>
        <w:top w:val="none" w:sz="0" w:space="0" w:color="auto"/>
        <w:left w:val="none" w:sz="0" w:space="0" w:color="auto"/>
        <w:bottom w:val="none" w:sz="0" w:space="0" w:color="auto"/>
        <w:right w:val="none" w:sz="0" w:space="0" w:color="auto"/>
      </w:divBdr>
    </w:div>
    <w:div w:id="276061026">
      <w:bodyDiv w:val="1"/>
      <w:marLeft w:val="0"/>
      <w:marRight w:val="0"/>
      <w:marTop w:val="0"/>
      <w:marBottom w:val="0"/>
      <w:divBdr>
        <w:top w:val="none" w:sz="0" w:space="0" w:color="auto"/>
        <w:left w:val="none" w:sz="0" w:space="0" w:color="auto"/>
        <w:bottom w:val="none" w:sz="0" w:space="0" w:color="auto"/>
        <w:right w:val="none" w:sz="0" w:space="0" w:color="auto"/>
      </w:divBdr>
    </w:div>
    <w:div w:id="286162336">
      <w:bodyDiv w:val="1"/>
      <w:marLeft w:val="0"/>
      <w:marRight w:val="0"/>
      <w:marTop w:val="0"/>
      <w:marBottom w:val="0"/>
      <w:divBdr>
        <w:top w:val="none" w:sz="0" w:space="0" w:color="auto"/>
        <w:left w:val="none" w:sz="0" w:space="0" w:color="auto"/>
        <w:bottom w:val="none" w:sz="0" w:space="0" w:color="auto"/>
        <w:right w:val="none" w:sz="0" w:space="0" w:color="auto"/>
      </w:divBdr>
    </w:div>
    <w:div w:id="480731310">
      <w:bodyDiv w:val="1"/>
      <w:marLeft w:val="0"/>
      <w:marRight w:val="0"/>
      <w:marTop w:val="0"/>
      <w:marBottom w:val="0"/>
      <w:divBdr>
        <w:top w:val="none" w:sz="0" w:space="0" w:color="auto"/>
        <w:left w:val="none" w:sz="0" w:space="0" w:color="auto"/>
        <w:bottom w:val="none" w:sz="0" w:space="0" w:color="auto"/>
        <w:right w:val="none" w:sz="0" w:space="0" w:color="auto"/>
      </w:divBdr>
    </w:div>
    <w:div w:id="546642980">
      <w:bodyDiv w:val="1"/>
      <w:marLeft w:val="0"/>
      <w:marRight w:val="0"/>
      <w:marTop w:val="0"/>
      <w:marBottom w:val="0"/>
      <w:divBdr>
        <w:top w:val="none" w:sz="0" w:space="0" w:color="auto"/>
        <w:left w:val="none" w:sz="0" w:space="0" w:color="auto"/>
        <w:bottom w:val="none" w:sz="0" w:space="0" w:color="auto"/>
        <w:right w:val="none" w:sz="0" w:space="0" w:color="auto"/>
      </w:divBdr>
    </w:div>
    <w:div w:id="562566584">
      <w:bodyDiv w:val="1"/>
      <w:marLeft w:val="0"/>
      <w:marRight w:val="0"/>
      <w:marTop w:val="0"/>
      <w:marBottom w:val="0"/>
      <w:divBdr>
        <w:top w:val="none" w:sz="0" w:space="0" w:color="auto"/>
        <w:left w:val="none" w:sz="0" w:space="0" w:color="auto"/>
        <w:bottom w:val="none" w:sz="0" w:space="0" w:color="auto"/>
        <w:right w:val="none" w:sz="0" w:space="0" w:color="auto"/>
      </w:divBdr>
    </w:div>
    <w:div w:id="747578478">
      <w:bodyDiv w:val="1"/>
      <w:marLeft w:val="0"/>
      <w:marRight w:val="0"/>
      <w:marTop w:val="0"/>
      <w:marBottom w:val="0"/>
      <w:divBdr>
        <w:top w:val="none" w:sz="0" w:space="0" w:color="auto"/>
        <w:left w:val="none" w:sz="0" w:space="0" w:color="auto"/>
        <w:bottom w:val="none" w:sz="0" w:space="0" w:color="auto"/>
        <w:right w:val="none" w:sz="0" w:space="0" w:color="auto"/>
      </w:divBdr>
    </w:div>
    <w:div w:id="829642018">
      <w:bodyDiv w:val="1"/>
      <w:marLeft w:val="0"/>
      <w:marRight w:val="0"/>
      <w:marTop w:val="0"/>
      <w:marBottom w:val="0"/>
      <w:divBdr>
        <w:top w:val="none" w:sz="0" w:space="0" w:color="auto"/>
        <w:left w:val="none" w:sz="0" w:space="0" w:color="auto"/>
        <w:bottom w:val="none" w:sz="0" w:space="0" w:color="auto"/>
        <w:right w:val="none" w:sz="0" w:space="0" w:color="auto"/>
      </w:divBdr>
    </w:div>
    <w:div w:id="874149484">
      <w:bodyDiv w:val="1"/>
      <w:marLeft w:val="0"/>
      <w:marRight w:val="0"/>
      <w:marTop w:val="0"/>
      <w:marBottom w:val="0"/>
      <w:divBdr>
        <w:top w:val="none" w:sz="0" w:space="0" w:color="auto"/>
        <w:left w:val="none" w:sz="0" w:space="0" w:color="auto"/>
        <w:bottom w:val="none" w:sz="0" w:space="0" w:color="auto"/>
        <w:right w:val="none" w:sz="0" w:space="0" w:color="auto"/>
      </w:divBdr>
    </w:div>
    <w:div w:id="963272177">
      <w:bodyDiv w:val="1"/>
      <w:marLeft w:val="0"/>
      <w:marRight w:val="0"/>
      <w:marTop w:val="0"/>
      <w:marBottom w:val="0"/>
      <w:divBdr>
        <w:top w:val="none" w:sz="0" w:space="0" w:color="auto"/>
        <w:left w:val="none" w:sz="0" w:space="0" w:color="auto"/>
        <w:bottom w:val="none" w:sz="0" w:space="0" w:color="auto"/>
        <w:right w:val="none" w:sz="0" w:space="0" w:color="auto"/>
      </w:divBdr>
    </w:div>
    <w:div w:id="1050302292">
      <w:bodyDiv w:val="1"/>
      <w:marLeft w:val="0"/>
      <w:marRight w:val="0"/>
      <w:marTop w:val="0"/>
      <w:marBottom w:val="0"/>
      <w:divBdr>
        <w:top w:val="none" w:sz="0" w:space="0" w:color="auto"/>
        <w:left w:val="none" w:sz="0" w:space="0" w:color="auto"/>
        <w:bottom w:val="none" w:sz="0" w:space="0" w:color="auto"/>
        <w:right w:val="none" w:sz="0" w:space="0" w:color="auto"/>
      </w:divBdr>
    </w:div>
    <w:div w:id="1136527981">
      <w:bodyDiv w:val="1"/>
      <w:marLeft w:val="0"/>
      <w:marRight w:val="0"/>
      <w:marTop w:val="0"/>
      <w:marBottom w:val="0"/>
      <w:divBdr>
        <w:top w:val="none" w:sz="0" w:space="0" w:color="auto"/>
        <w:left w:val="none" w:sz="0" w:space="0" w:color="auto"/>
        <w:bottom w:val="none" w:sz="0" w:space="0" w:color="auto"/>
        <w:right w:val="none" w:sz="0" w:space="0" w:color="auto"/>
      </w:divBdr>
    </w:div>
    <w:div w:id="1168251648">
      <w:bodyDiv w:val="1"/>
      <w:marLeft w:val="0"/>
      <w:marRight w:val="0"/>
      <w:marTop w:val="0"/>
      <w:marBottom w:val="0"/>
      <w:divBdr>
        <w:top w:val="none" w:sz="0" w:space="0" w:color="auto"/>
        <w:left w:val="none" w:sz="0" w:space="0" w:color="auto"/>
        <w:bottom w:val="none" w:sz="0" w:space="0" w:color="auto"/>
        <w:right w:val="none" w:sz="0" w:space="0" w:color="auto"/>
      </w:divBdr>
    </w:div>
    <w:div w:id="1477062381">
      <w:bodyDiv w:val="1"/>
      <w:marLeft w:val="0"/>
      <w:marRight w:val="0"/>
      <w:marTop w:val="0"/>
      <w:marBottom w:val="0"/>
      <w:divBdr>
        <w:top w:val="none" w:sz="0" w:space="0" w:color="auto"/>
        <w:left w:val="none" w:sz="0" w:space="0" w:color="auto"/>
        <w:bottom w:val="none" w:sz="0" w:space="0" w:color="auto"/>
        <w:right w:val="none" w:sz="0" w:space="0" w:color="auto"/>
      </w:divBdr>
    </w:div>
    <w:div w:id="1511989326">
      <w:bodyDiv w:val="1"/>
      <w:marLeft w:val="0"/>
      <w:marRight w:val="0"/>
      <w:marTop w:val="0"/>
      <w:marBottom w:val="0"/>
      <w:divBdr>
        <w:top w:val="none" w:sz="0" w:space="0" w:color="auto"/>
        <w:left w:val="none" w:sz="0" w:space="0" w:color="auto"/>
        <w:bottom w:val="none" w:sz="0" w:space="0" w:color="auto"/>
        <w:right w:val="none" w:sz="0" w:space="0" w:color="auto"/>
      </w:divBdr>
    </w:div>
    <w:div w:id="1515267609">
      <w:bodyDiv w:val="1"/>
      <w:marLeft w:val="0"/>
      <w:marRight w:val="0"/>
      <w:marTop w:val="0"/>
      <w:marBottom w:val="0"/>
      <w:divBdr>
        <w:top w:val="none" w:sz="0" w:space="0" w:color="auto"/>
        <w:left w:val="none" w:sz="0" w:space="0" w:color="auto"/>
        <w:bottom w:val="none" w:sz="0" w:space="0" w:color="auto"/>
        <w:right w:val="none" w:sz="0" w:space="0" w:color="auto"/>
      </w:divBdr>
    </w:div>
    <w:div w:id="1554195258">
      <w:bodyDiv w:val="1"/>
      <w:marLeft w:val="0"/>
      <w:marRight w:val="0"/>
      <w:marTop w:val="0"/>
      <w:marBottom w:val="0"/>
      <w:divBdr>
        <w:top w:val="none" w:sz="0" w:space="0" w:color="auto"/>
        <w:left w:val="none" w:sz="0" w:space="0" w:color="auto"/>
        <w:bottom w:val="none" w:sz="0" w:space="0" w:color="auto"/>
        <w:right w:val="none" w:sz="0" w:space="0" w:color="auto"/>
      </w:divBdr>
    </w:div>
    <w:div w:id="1581676133">
      <w:bodyDiv w:val="1"/>
      <w:marLeft w:val="0"/>
      <w:marRight w:val="0"/>
      <w:marTop w:val="0"/>
      <w:marBottom w:val="0"/>
      <w:divBdr>
        <w:top w:val="none" w:sz="0" w:space="0" w:color="auto"/>
        <w:left w:val="none" w:sz="0" w:space="0" w:color="auto"/>
        <w:bottom w:val="none" w:sz="0" w:space="0" w:color="auto"/>
        <w:right w:val="none" w:sz="0" w:space="0" w:color="auto"/>
      </w:divBdr>
    </w:div>
    <w:div w:id="1583830748">
      <w:bodyDiv w:val="1"/>
      <w:marLeft w:val="0"/>
      <w:marRight w:val="0"/>
      <w:marTop w:val="0"/>
      <w:marBottom w:val="0"/>
      <w:divBdr>
        <w:top w:val="none" w:sz="0" w:space="0" w:color="auto"/>
        <w:left w:val="none" w:sz="0" w:space="0" w:color="auto"/>
        <w:bottom w:val="none" w:sz="0" w:space="0" w:color="auto"/>
        <w:right w:val="none" w:sz="0" w:space="0" w:color="auto"/>
      </w:divBdr>
    </w:div>
    <w:div w:id="1743523799">
      <w:bodyDiv w:val="1"/>
      <w:marLeft w:val="0"/>
      <w:marRight w:val="0"/>
      <w:marTop w:val="0"/>
      <w:marBottom w:val="0"/>
      <w:divBdr>
        <w:top w:val="none" w:sz="0" w:space="0" w:color="auto"/>
        <w:left w:val="none" w:sz="0" w:space="0" w:color="auto"/>
        <w:bottom w:val="none" w:sz="0" w:space="0" w:color="auto"/>
        <w:right w:val="none" w:sz="0" w:space="0" w:color="auto"/>
      </w:divBdr>
    </w:div>
    <w:div w:id="1820727264">
      <w:bodyDiv w:val="1"/>
      <w:marLeft w:val="0"/>
      <w:marRight w:val="0"/>
      <w:marTop w:val="0"/>
      <w:marBottom w:val="0"/>
      <w:divBdr>
        <w:top w:val="none" w:sz="0" w:space="0" w:color="auto"/>
        <w:left w:val="none" w:sz="0" w:space="0" w:color="auto"/>
        <w:bottom w:val="none" w:sz="0" w:space="0" w:color="auto"/>
        <w:right w:val="none" w:sz="0" w:space="0" w:color="auto"/>
      </w:divBdr>
    </w:div>
    <w:div w:id="1907451933">
      <w:bodyDiv w:val="1"/>
      <w:marLeft w:val="0"/>
      <w:marRight w:val="0"/>
      <w:marTop w:val="0"/>
      <w:marBottom w:val="0"/>
      <w:divBdr>
        <w:top w:val="none" w:sz="0" w:space="0" w:color="auto"/>
        <w:left w:val="none" w:sz="0" w:space="0" w:color="auto"/>
        <w:bottom w:val="none" w:sz="0" w:space="0" w:color="auto"/>
        <w:right w:val="none" w:sz="0" w:space="0" w:color="auto"/>
      </w:divBdr>
    </w:div>
    <w:div w:id="1917549757">
      <w:bodyDiv w:val="1"/>
      <w:marLeft w:val="0"/>
      <w:marRight w:val="0"/>
      <w:marTop w:val="0"/>
      <w:marBottom w:val="0"/>
      <w:divBdr>
        <w:top w:val="none" w:sz="0" w:space="0" w:color="auto"/>
        <w:left w:val="none" w:sz="0" w:space="0" w:color="auto"/>
        <w:bottom w:val="none" w:sz="0" w:space="0" w:color="auto"/>
        <w:right w:val="none" w:sz="0" w:space="0" w:color="auto"/>
      </w:divBdr>
    </w:div>
    <w:div w:id="1926185143">
      <w:bodyDiv w:val="1"/>
      <w:marLeft w:val="0"/>
      <w:marRight w:val="0"/>
      <w:marTop w:val="0"/>
      <w:marBottom w:val="0"/>
      <w:divBdr>
        <w:top w:val="none" w:sz="0" w:space="0" w:color="auto"/>
        <w:left w:val="none" w:sz="0" w:space="0" w:color="auto"/>
        <w:bottom w:val="none" w:sz="0" w:space="0" w:color="auto"/>
        <w:right w:val="none" w:sz="0" w:space="0" w:color="auto"/>
      </w:divBdr>
    </w:div>
    <w:div w:id="1993899239">
      <w:bodyDiv w:val="1"/>
      <w:marLeft w:val="0"/>
      <w:marRight w:val="0"/>
      <w:marTop w:val="0"/>
      <w:marBottom w:val="0"/>
      <w:divBdr>
        <w:top w:val="none" w:sz="0" w:space="0" w:color="auto"/>
        <w:left w:val="none" w:sz="0" w:space="0" w:color="auto"/>
        <w:bottom w:val="none" w:sz="0" w:space="0" w:color="auto"/>
        <w:right w:val="none" w:sz="0" w:space="0" w:color="auto"/>
      </w:divBdr>
    </w:div>
    <w:div w:id="2066054807">
      <w:bodyDiv w:val="1"/>
      <w:marLeft w:val="0"/>
      <w:marRight w:val="0"/>
      <w:marTop w:val="0"/>
      <w:marBottom w:val="0"/>
      <w:divBdr>
        <w:top w:val="none" w:sz="0" w:space="0" w:color="auto"/>
        <w:left w:val="none" w:sz="0" w:space="0" w:color="auto"/>
        <w:bottom w:val="none" w:sz="0" w:space="0" w:color="auto"/>
        <w:right w:val="none" w:sz="0" w:space="0" w:color="auto"/>
      </w:divBdr>
      <w:divsChild>
        <w:div w:id="878972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7" /><Relationship Type="http://schemas.openxmlformats.org/officeDocument/2006/relationships/hyperlink" Target="https://eur-lex.europa.eu/legal-content/NL/TXT/?uri=CELEX:52025JC0140" TargetMode="Externa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10</ap:Pages>
  <ap:Words>4048</ap:Words>
  <ap:Characters>22265</ap:Characters>
  <ap:DocSecurity>0</ap:DocSecurity>
  <ap:Lines>185</ap:Lines>
  <ap:Paragraphs>52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26261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2025-07-09T09:18:00.0000000Z</lastPrinted>
  <dcterms:created xsi:type="dcterms:W3CDTF">2025-07-11T08:37:00.0000000Z</dcterms:created>
  <dcterms:modified xsi:type="dcterms:W3CDTF">2025-07-11T08:37:00.0000000Z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ClassificationContentMarkingFooterShapeIds">
    <vt:lpwstr>62a95563,2706a53a,2bcddda4</vt:lpwstr>
  </property>
  <property fmtid="{D5CDD505-2E9C-101B-9397-08002B2CF9AE}" pid="4" name="ClassificationContentMarkingFooterFontProps">
    <vt:lpwstr>#000000,10,Calibri</vt:lpwstr>
  </property>
  <property fmtid="{D5CDD505-2E9C-101B-9397-08002B2CF9AE}" pid="5" name="ClassificationContentMarkingFooterText">
    <vt:lpwstr>Intern gebruik</vt:lpwstr>
  </property>
  <property fmtid="{D5CDD505-2E9C-101B-9397-08002B2CF9AE}" pid="6" name="BZForumOrganisation">
    <vt:lpwstr>2;#Not applicable|0049e722-bfb1-4a3f-9d08-af7366a9af40</vt:lpwstr>
  </property>
  <property fmtid="{D5CDD505-2E9C-101B-9397-08002B2CF9AE}" pid="7" name="BZTheme">
    <vt:lpwstr>1;#Not applicable|ec01d90b-9d0f-4785-8785-e1ea615196bf</vt:lpwstr>
  </property>
  <property fmtid="{D5CDD505-2E9C-101B-9397-08002B2CF9AE}" pid="8" name="BZCountryState">
    <vt:lpwstr>3;#Not applicable|ec01d90b-9d0f-4785-8785-e1ea615196bf</vt:lpwstr>
  </property>
  <property fmtid="{D5CDD505-2E9C-101B-9397-08002B2CF9AE}" pid="9" name="BZMarking">
    <vt:lpwstr>5;#NO MARKING|0a4eb9ae-69eb-4d9e-b573-43ab99ef8592</vt:lpwstr>
  </property>
  <property fmtid="{D5CDD505-2E9C-101B-9397-08002B2CF9AE}" pid="10" name="_dlc_DocIdItemGuid">
    <vt:lpwstr>124f4df5-a7f2-4d3d-b80d-548d7548e80c</vt:lpwstr>
  </property>
  <property fmtid="{D5CDD505-2E9C-101B-9397-08002B2CF9AE}" pid="11" name="BZClassification">
    <vt:lpwstr>4;#UNCLASSIFIED (U)|284e6a62-15ab-4017-be27-a1e965f4e940</vt:lpwstr>
  </property>
  <property fmtid="{D5CDD505-2E9C-101B-9397-08002B2CF9AE}" pid="12" name="_docset_NoMedatataSyncRequired">
    <vt:lpwstr>False</vt:lpwstr>
  </property>
</Properties>
</file>