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06A2" w:rsidRDefault="001E06A2" w14:paraId="0F34ED62" w14:textId="77777777">
      <w:pPr>
        <w:pStyle w:val="Kop1"/>
        <w:divId w:val="747307775"/>
        <w:rPr>
          <w:rFonts w:ascii="Arial" w:hAnsi="Arial" w:eastAsia="Times New Roman" w:cs="Arial"/>
        </w:rPr>
      </w:pPr>
      <w:r>
        <w:rPr>
          <w:rFonts w:ascii="Arial" w:hAnsi="Arial" w:eastAsia="Times New Roman" w:cs="Arial"/>
        </w:rPr>
        <w:t>Tweede Kamer, 105e vergadering, donderdag 10 juli 2025</w:t>
      </w:r>
    </w:p>
    <w:p w:rsidR="001E06A2" w:rsidRDefault="001E06A2" w14:paraId="7C83776E" w14:textId="77777777">
      <w:pPr>
        <w:pStyle w:val="Kop2"/>
        <w:divId w:val="1181504443"/>
        <w:rPr>
          <w:rFonts w:ascii="Arial" w:hAnsi="Arial" w:eastAsia="Times New Roman" w:cs="Arial"/>
        </w:rPr>
      </w:pPr>
      <w:r>
        <w:rPr>
          <w:rFonts w:ascii="Arial" w:hAnsi="Arial" w:eastAsia="Times New Roman" w:cs="Arial"/>
        </w:rPr>
        <w:t xml:space="preserve">Algemeen </w:t>
      </w:r>
    </w:p>
    <w:p w:rsidR="001E06A2" w:rsidRDefault="001E06A2" w14:paraId="5A89A4F4" w14:textId="77777777">
      <w:pPr>
        <w:pStyle w:val="Normaalweb"/>
        <w:divId w:val="1181504443"/>
        <w:rPr>
          <w:rFonts w:ascii="Arial" w:hAnsi="Arial" w:cs="Arial"/>
          <w:sz w:val="22"/>
          <w:szCs w:val="22"/>
        </w:rPr>
      </w:pPr>
      <w:r>
        <w:rPr>
          <w:rFonts w:ascii="Arial" w:hAnsi="Arial" w:cs="Arial"/>
          <w:sz w:val="22"/>
          <w:szCs w:val="22"/>
        </w:rPr>
        <w:t>Aanvang: 14.00 uur</w:t>
      </w:r>
    </w:p>
    <w:p w:rsidR="001E06A2" w:rsidRDefault="001E06A2" w14:paraId="6D8A175A" w14:textId="77777777">
      <w:pPr>
        <w:divId w:val="1181504443"/>
        <w:rPr>
          <w:rFonts w:ascii="Arial" w:hAnsi="Arial" w:eastAsia="Times New Roman" w:cs="Arial"/>
          <w:sz w:val="22"/>
          <w:szCs w:val="22"/>
        </w:rPr>
      </w:pPr>
    </w:p>
    <w:p w:rsidR="001E06A2" w:rsidRDefault="001E06A2" w14:paraId="65AEDB6B" w14:textId="77777777">
      <w:pPr>
        <w:pStyle w:val="Normaalweb"/>
        <w:divId w:val="1181504443"/>
        <w:rPr>
          <w:rFonts w:ascii="Arial" w:hAnsi="Arial" w:cs="Arial"/>
          <w:sz w:val="22"/>
          <w:szCs w:val="22"/>
        </w:rPr>
      </w:pPr>
      <w:r>
        <w:rPr>
          <w:rFonts w:ascii="Arial" w:hAnsi="Arial" w:cs="Arial"/>
          <w:sz w:val="22"/>
          <w:szCs w:val="22"/>
        </w:rPr>
        <w:t>Sluiting: 14.04 uur</w:t>
      </w:r>
    </w:p>
    <w:p w:rsidR="001E06A2" w:rsidRDefault="001E06A2" w14:paraId="00247E4D" w14:textId="77777777">
      <w:pPr>
        <w:spacing w:after="240"/>
        <w:divId w:val="1323779818"/>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Aanwezig zijn 94 leden der Kamer, te weten:</w:t>
      </w:r>
      <w:r>
        <w:rPr>
          <w:rFonts w:ascii="Arial" w:hAnsi="Arial" w:eastAsia="Times New Roman" w:cs="Arial"/>
          <w:sz w:val="22"/>
          <w:szCs w:val="22"/>
        </w:rPr>
        <w:br/>
      </w:r>
      <w:r>
        <w:rPr>
          <w:rFonts w:ascii="Arial" w:hAnsi="Arial" w:eastAsia="Times New Roman" w:cs="Arial"/>
          <w:sz w:val="22"/>
          <w:szCs w:val="22"/>
        </w:rPr>
        <w:br/>
        <w:t>Aardema, Van Baarle, Bamenga, Becker, Beckerman, De Beer, Bikker, Bikkers, Blaauw, Bontenbal, Boon, Van den Born, Boswijk, Boutkan, Chakor, Claassen, Tony van Dijck, Dijk, Emiel van Dijk, Inge van Dijk, Olger van Dijk, Dobbe, Dral, Eerdmans, Van Eijk, El Abassi, Ellian, Ergin, Erkens, Esser, Flach, Gabriëls, Grinwis, Haage, Van Haasen, Hertzberger, Heutink, Hirsch, Van der Hoeff, Van Houwelingen, Léon de Jong, Kahraman, Kathmann, Van Kent, Kisteman, Koekkoek, Koops, Kops, De Kort, De Korte, Kouwenhoven, Kröger, Van der Lee, Markuszower, Martens-America, Van Meetelen, Michon-Derkzen, Mohandis, Mooiman, Edgar Mulder, Mutluer, Nijhof-Leeuw, Nordkamp, Oostenbrink, Paulusma, Pijpelink, Van der Plas, Podt, Pool, Postma, Ram, Rep, Richardson, Rikkers-Oosterkamp, De Roon, Six Dijkstra, Sneller, Teunissen, Thiadens, Thijssen, Tseggai, Valize, Van der Velde, Verkuijlen, Vermeer, Vlottes, Vondeling, De Vree, Van Vroonhoven, Van Waveren, Welzijn, Van der Werf, White en Wilders,</w:t>
      </w:r>
      <w:r>
        <w:rPr>
          <w:rFonts w:ascii="Arial" w:hAnsi="Arial" w:eastAsia="Times New Roman" w:cs="Arial"/>
          <w:sz w:val="22"/>
          <w:szCs w:val="22"/>
        </w:rPr>
        <w:br/>
      </w:r>
      <w:r>
        <w:rPr>
          <w:rFonts w:ascii="Arial" w:hAnsi="Arial" w:eastAsia="Times New Roman" w:cs="Arial"/>
          <w:sz w:val="22"/>
          <w:szCs w:val="22"/>
        </w:rPr>
        <w:br/>
        <w:t>en de heer Tuinman, staatssecretaris van Defensie.</w:t>
      </w:r>
    </w:p>
    <w:p w:rsidR="001E06A2" w:rsidRDefault="001E06A2" w14:paraId="130E0F11" w14:textId="77777777">
      <w:pPr>
        <w:spacing w:after="240"/>
        <w:divId w:val="4263133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open de vergadering van donderdag 10 juli 2025. Dit is een speciale sessie, omdat we een aantal stemmingen hebben.</w:t>
      </w:r>
    </w:p>
    <w:p w:rsidR="001E06A2" w:rsidRDefault="001E06A2" w14:paraId="1D64B068" w14:textId="77777777">
      <w:pPr>
        <w:pStyle w:val="Kop1"/>
        <w:divId w:val="221714422"/>
        <w:rPr>
          <w:rFonts w:ascii="Arial" w:hAnsi="Arial" w:eastAsia="Times New Roman" w:cs="Arial"/>
        </w:rPr>
      </w:pPr>
      <w:r>
        <w:rPr>
          <w:rStyle w:val="Zwaar"/>
          <w:rFonts w:ascii="Arial" w:hAnsi="Arial" w:eastAsia="Times New Roman" w:cs="Arial"/>
          <w:b/>
          <w:bCs/>
        </w:rPr>
        <w:t>Stemmingen</w:t>
      </w:r>
    </w:p>
    <w:p w:rsidR="001E06A2" w:rsidRDefault="001E06A2" w14:paraId="3AD05496" w14:textId="77777777">
      <w:pPr>
        <w:spacing w:after="240"/>
        <w:divId w:val="2133356095"/>
        <w:rPr>
          <w:rFonts w:ascii="Arial" w:hAnsi="Arial" w:eastAsia="Times New Roman" w:cs="Arial"/>
          <w:sz w:val="22"/>
          <w:szCs w:val="22"/>
        </w:rPr>
      </w:pPr>
      <w:r>
        <w:rPr>
          <w:rFonts w:ascii="Arial" w:hAnsi="Arial" w:eastAsia="Times New Roman" w:cs="Arial"/>
          <w:sz w:val="22"/>
          <w:szCs w:val="22"/>
        </w:rPr>
        <w:t>Stemmingen</w:t>
      </w:r>
    </w:p>
    <w:p w:rsidR="001E06A2" w:rsidRDefault="001E06A2" w14:paraId="6549E37E" w14:textId="77777777">
      <w:pPr>
        <w:spacing w:after="240"/>
        <w:divId w:val="30768595"/>
        <w:rPr>
          <w:rFonts w:ascii="Arial" w:hAnsi="Arial" w:eastAsia="Times New Roman" w:cs="Arial"/>
          <w:sz w:val="22"/>
          <w:szCs w:val="22"/>
        </w:rPr>
      </w:pPr>
      <w:r>
        <w:rPr>
          <w:rFonts w:ascii="Arial" w:hAnsi="Arial" w:eastAsia="Times New Roman" w:cs="Arial"/>
          <w:sz w:val="22"/>
          <w:szCs w:val="22"/>
        </w:rPr>
        <w:t>Stemming brief commissie voor Economische Zaken Beroep op artikel 2.27 van de Comptabiliteitswet 2016 ten behoeve van de tweede incidentele suppletoire begroting inzake bedrijfssteun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Economische Zaken over een beroep op artikel 2.27 van de Comptabiliteitswet 2016 ten behoeve van de tweede incidentele suppletoire begroting inzake bedrijfssteun (36786, nr. 4)</w:t>
      </w:r>
      <w:r>
        <w:rPr>
          <w:rFonts w:ascii="Arial" w:hAnsi="Arial" w:eastAsia="Times New Roman" w:cs="Arial"/>
          <w:sz w:val="22"/>
          <w:szCs w:val="22"/>
        </w:rPr>
        <w:t>.</w:t>
      </w:r>
    </w:p>
    <w:p w:rsidR="001E06A2" w:rsidRDefault="001E06A2" w14:paraId="5EA95348" w14:textId="77777777">
      <w:pPr>
        <w:spacing w:after="240"/>
        <w:divId w:val="92164661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Alvorens we gaan stemmen, is er een stemverklaring van de heer Dijk. Die geef ik het woord.</w:t>
      </w:r>
    </w:p>
    <w:p w:rsidR="001E06A2" w:rsidRDefault="001E06A2" w14:paraId="20ECCA53" w14:textId="77777777">
      <w:pPr>
        <w:spacing w:after="240"/>
        <w:divId w:val="5648742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Kijk eens even rond: we zitten hier met genoeg mensen. We hadden prima kunnen debatteren. Debatteren had dus niet alleen prima gekund, maar had wat de SP-fractie betreft ook gewoon gemoeten. Er worden honderden miljoenen aan bedrijfssteun gegeven. De afgelopen weken hebben we hier eindeloos gedebatteerd. Er was nergens geld voor: niet voor de zorg, niet voor het onderwijs, niet voor de kinderen van het toeslagenschandaal. Maar nu kan het ineens wel: honderden miljoenen, zonder dat deze Kamer dat wil controleren. Dat is nou juist onze taak, onze plicht en onze verantwoordelijkheid.</w:t>
      </w:r>
      <w:r>
        <w:rPr>
          <w:rFonts w:ascii="Arial" w:hAnsi="Arial" w:eastAsia="Times New Roman" w:cs="Arial"/>
          <w:sz w:val="22"/>
          <w:szCs w:val="22"/>
        </w:rPr>
        <w:br/>
      </w:r>
      <w:r>
        <w:rPr>
          <w:rFonts w:ascii="Arial" w:hAnsi="Arial" w:eastAsia="Times New Roman" w:cs="Arial"/>
          <w:sz w:val="22"/>
          <w:szCs w:val="22"/>
        </w:rPr>
        <w:br/>
        <w:t>De SP heeft een hele heldere lijn wanneer het gaat om steun aan bedrijven: geen steun zonder er zeggenschap voor terug te krijgen, geen steun zonder dat het echt van cruciaal belang is voor Nederland. Zo laten we een demissionair kabinet toch niet met ons omgaan? We moeten ons niet laten piepelen. We moeten het Nederlandse belastinggeld niet ongezien laten uitgeven door een demissionair kabinet. Daarom stemt de SP tegen deze werkwijze. Dat zou wat ons betreft de hele Kamer moeten doen.</w:t>
      </w:r>
      <w:r>
        <w:rPr>
          <w:rFonts w:ascii="Arial" w:hAnsi="Arial" w:eastAsia="Times New Roman" w:cs="Arial"/>
          <w:sz w:val="22"/>
          <w:szCs w:val="22"/>
        </w:rPr>
        <w:br/>
      </w:r>
      <w:r>
        <w:rPr>
          <w:rFonts w:ascii="Arial" w:hAnsi="Arial" w:eastAsia="Times New Roman" w:cs="Arial"/>
          <w:sz w:val="22"/>
          <w:szCs w:val="22"/>
        </w:rPr>
        <w:br/>
        <w:t>Dank u wel.</w:t>
      </w:r>
    </w:p>
    <w:p w:rsidR="001E06A2" w:rsidRDefault="001E06A2" w14:paraId="371A8B79" w14:textId="77777777">
      <w:pPr>
        <w:spacing w:after="240"/>
        <w:divId w:val="2118165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In stemming komt het voorstel van de vaste commissie voor Economische Zaken om uit te spreken dat de Kamer zich deugdelijk geïnformeerd acht in de zin van artikel 2.27, tweede lid, Comptabiliteitswet 2016 over het beroep dat de minister van Economische Zaken de dato 8 juli 2025 heeft gedaan op artikel 2.27, tweede lid van de Comptabiliteitswet 2016 ten behoeve van de tweede incidentele suppletoire begroting inzake bedrijfssteun.</w:t>
      </w:r>
    </w:p>
    <w:p w:rsidR="001E06A2" w:rsidRDefault="001E06A2" w14:paraId="10657913" w14:textId="77777777">
      <w:pPr>
        <w:spacing w:after="240"/>
        <w:divId w:val="1531380700"/>
        <w:rPr>
          <w:rFonts w:ascii="Arial" w:hAnsi="Arial" w:eastAsia="Times New Roman" w:cs="Arial"/>
          <w:sz w:val="22"/>
          <w:szCs w:val="22"/>
        </w:rPr>
      </w:pPr>
      <w:r>
        <w:rPr>
          <w:rFonts w:ascii="Arial" w:hAnsi="Arial" w:eastAsia="Times New Roman" w:cs="Arial"/>
          <w:sz w:val="22"/>
          <w:szCs w:val="22"/>
        </w:rPr>
        <w:t>In stemming komt het voorstel.</w:t>
      </w:r>
    </w:p>
    <w:p w:rsidR="001E06A2" w:rsidRDefault="001E06A2" w14:paraId="1FE298C2" w14:textId="77777777">
      <w:pPr>
        <w:spacing w:after="240"/>
        <w:divId w:val="3019350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deze brief hebben gestemd en de leden van de overige fracties ertegen, zodat het voorstel is aangenomen.</w:t>
      </w:r>
    </w:p>
    <w:p w:rsidR="001E06A2" w:rsidRDefault="001E06A2" w14:paraId="530B0F8F" w14:textId="77777777">
      <w:pPr>
        <w:spacing w:after="240"/>
        <w:divId w:val="674769597"/>
        <w:rPr>
          <w:rFonts w:ascii="Arial" w:hAnsi="Arial" w:eastAsia="Times New Roman" w:cs="Arial"/>
          <w:sz w:val="22"/>
          <w:szCs w:val="22"/>
        </w:rPr>
      </w:pPr>
      <w:r>
        <w:rPr>
          <w:rFonts w:ascii="Arial" w:hAnsi="Arial" w:eastAsia="Times New Roman" w:cs="Arial"/>
          <w:sz w:val="22"/>
          <w:szCs w:val="22"/>
        </w:rPr>
        <w:t>Stemming brief commissie voor Defensie Beroep op artikel 2.27 van de Comptabiliteitswet 2016 ten behoeve van de tweede incidentele suppletoire begroting inzake bedrijfssteun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Defensie over een beroep op artikel 2.27 van de Comptabiliteitswet 2016 ten behoeve van de incidentele suppletoire begroting inzake bedrijfssteun (36787, nr. 4)</w:t>
      </w:r>
      <w:r>
        <w:rPr>
          <w:rFonts w:ascii="Arial" w:hAnsi="Arial" w:eastAsia="Times New Roman" w:cs="Arial"/>
          <w:sz w:val="22"/>
          <w:szCs w:val="22"/>
        </w:rPr>
        <w:t>.</w:t>
      </w:r>
    </w:p>
    <w:p w:rsidR="001E06A2" w:rsidRDefault="001E06A2" w14:paraId="6A60CCEB" w14:textId="77777777">
      <w:pPr>
        <w:spacing w:after="240"/>
        <w:divId w:val="68035778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stemming komt het voorstel van de vaste commissie voor Defensie om uit te spreken dat de Kamer zich deugdelijk geïnformeerd acht in de zin van artikel 2.27, tweede lid, Comptabiliteitswet 2016 over het beroep dat de minister van Defensie de dato 8 juli 2025 heeft gedaan op artikel 2.27, tweede lid van de Comptabiliteitswet 2016 ten behoeve van de incidentele suppletoire begroting inzake bedrijfssteun.</w:t>
      </w:r>
    </w:p>
    <w:p w:rsidR="001E06A2" w:rsidRDefault="001E06A2" w14:paraId="1EA249C3" w14:textId="77777777">
      <w:pPr>
        <w:spacing w:after="240"/>
        <w:divId w:val="918293516"/>
        <w:rPr>
          <w:rFonts w:ascii="Arial" w:hAnsi="Arial" w:eastAsia="Times New Roman" w:cs="Arial"/>
          <w:sz w:val="22"/>
          <w:szCs w:val="22"/>
        </w:rPr>
      </w:pPr>
      <w:r>
        <w:rPr>
          <w:rFonts w:ascii="Arial" w:hAnsi="Arial" w:eastAsia="Times New Roman" w:cs="Arial"/>
          <w:sz w:val="22"/>
          <w:szCs w:val="22"/>
        </w:rPr>
        <w:t>In stemming komt het voorstel.</w:t>
      </w:r>
    </w:p>
    <w:p w:rsidR="001E06A2" w:rsidRDefault="001E06A2" w14:paraId="52F47104" w14:textId="77777777">
      <w:pPr>
        <w:spacing w:after="240"/>
        <w:divId w:val="11299739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deze brief hebben gestemd en de leden van de overige fracties ertegen, zodat het voorstel is aangenomen.</w:t>
      </w:r>
    </w:p>
    <w:p w:rsidR="001E06A2" w:rsidRDefault="001E06A2" w14:paraId="06A0829E" w14:textId="77777777">
      <w:pPr>
        <w:spacing w:after="240"/>
        <w:divId w:val="857894289"/>
        <w:rPr>
          <w:rFonts w:ascii="Arial" w:hAnsi="Arial" w:eastAsia="Times New Roman" w:cs="Arial"/>
          <w:sz w:val="22"/>
          <w:szCs w:val="22"/>
        </w:rPr>
      </w:pPr>
      <w:r>
        <w:rPr>
          <w:rFonts w:ascii="Arial" w:hAnsi="Arial" w:eastAsia="Times New Roman" w:cs="Arial"/>
          <w:sz w:val="22"/>
          <w:szCs w:val="22"/>
        </w:rPr>
        <w:t>Daarmee zijn we aan het einde gekomen van deze vergadering. Ik dank de ondersteuning voor het organiseren ervan en wens u een goed reces. De vergadering is gesloten.</w:t>
      </w:r>
    </w:p>
    <w:p w:rsidR="001E06A2" w:rsidRDefault="001E06A2" w14:paraId="56BFAAE8" w14:textId="77777777">
      <w:pPr>
        <w:pStyle w:val="Kop1"/>
        <w:divId w:val="1551769116"/>
        <w:rPr>
          <w:rFonts w:ascii="Arial" w:hAnsi="Arial" w:eastAsia="Times New Roman" w:cs="Arial"/>
        </w:rPr>
      </w:pPr>
      <w:r>
        <w:rPr>
          <w:rStyle w:val="Zwaar"/>
          <w:rFonts w:ascii="Arial" w:hAnsi="Arial" w:eastAsia="Times New Roman" w:cs="Arial"/>
          <w:b/>
          <w:bCs/>
        </w:rPr>
        <w:t>Sluiting</w:t>
      </w:r>
    </w:p>
    <w:p w:rsidR="001E06A2" w:rsidRDefault="001E06A2" w14:paraId="120C7960" w14:textId="77777777">
      <w:pPr>
        <w:spacing w:after="240"/>
        <w:divId w:val="1128084513"/>
        <w:rPr>
          <w:rFonts w:ascii="Arial" w:hAnsi="Arial" w:eastAsia="Times New Roman" w:cs="Arial"/>
          <w:sz w:val="22"/>
          <w:szCs w:val="22"/>
        </w:rPr>
      </w:pPr>
      <w:r>
        <w:rPr>
          <w:rFonts w:ascii="Arial" w:hAnsi="Arial" w:eastAsia="Times New Roman" w:cs="Arial"/>
          <w:sz w:val="22"/>
          <w:szCs w:val="22"/>
        </w:rPr>
        <w:t>Sluiting 14.04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5835D1" w14:paraId="278D8F54" w14:textId="77777777">
        <w:trPr>
          <w:tblCellSpacing w:w="15" w:type="dxa"/>
        </w:trPr>
        <w:tc>
          <w:tcPr>
            <w:tcW w:w="0" w:type="auto"/>
            <w:vAlign w:val="center"/>
            <w:hideMark/>
          </w:tcPr>
          <w:p w:rsidR="001E06A2" w:rsidRDefault="001E06A2" w14:paraId="03990B5B" w14:textId="77777777">
            <w:pPr>
              <w:pStyle w:val="Koptekst"/>
              <w:divId w:val="2066683864"/>
            </w:pPr>
            <w:r>
              <w:tab/>
              <w:t>ONGECORRIGEERD STENOGRAM</w:t>
            </w:r>
            <w:r>
              <w:br/>
            </w:r>
            <w:r>
              <w:tab/>
              <w:t>Verslag TK 105 - 2024-2025</w:t>
            </w:r>
            <w:r>
              <w:tab/>
            </w:r>
            <w:r>
              <w:fldChar w:fldCharType="begin"/>
            </w:r>
            <w:r>
              <w:instrText>PAGE</w:instrText>
            </w:r>
            <w:r>
              <w:fldChar w:fldCharType="separate"/>
            </w:r>
            <w:r>
              <w:fldChar w:fldCharType="end"/>
            </w:r>
          </w:p>
          <w:p w:rsidR="001E06A2" w:rsidRDefault="003E72B9" w14:paraId="21554D5F" w14:textId="77777777">
            <w:pPr>
              <w:tabs>
                <w:tab w:val="center" w:pos="4320"/>
                <w:tab w:val="right" w:pos="8640"/>
              </w:tabs>
              <w:divId w:val="2066683864"/>
              <w:rPr>
                <w:rStyle w:val="msoheader0"/>
                <w:rFonts w:eastAsia="Times New Roman"/>
              </w:rPr>
            </w:pPr>
            <w:r>
              <w:rPr>
                <w:rStyle w:val="msoheader0"/>
                <w:rFonts w:eastAsia="Times New Roman"/>
              </w:rPr>
              <w:pict w14:anchorId="76FEE1C9">
                <v:rect id="_x0000_i1025" style="width:0;height:1.5pt" o:hr="t" o:hrstd="t" o:hralign="center" fillcolor="#a0a0a0" stroked="f"/>
              </w:pict>
            </w:r>
          </w:p>
          <w:p w:rsidR="001E06A2" w:rsidRDefault="003E72B9" w14:paraId="6085E889" w14:textId="77777777">
            <w:pPr>
              <w:tabs>
                <w:tab w:val="center" w:pos="4320"/>
                <w:tab w:val="right" w:pos="8640"/>
              </w:tabs>
              <w:divId w:val="1043019976"/>
              <w:rPr>
                <w:rStyle w:val="msofooter0"/>
              </w:rPr>
            </w:pPr>
            <w:r>
              <w:rPr>
                <w:rStyle w:val="msofooter0"/>
                <w:rFonts w:eastAsia="Times New Roman"/>
              </w:rPr>
              <w:pict w14:anchorId="2B28D807">
                <v:rect id="_x0000_i1026" style="width:0;height:1.5pt" o:hr="t" o:hrstd="t" o:hralign="center" fillcolor="#a0a0a0" stroked="f"/>
              </w:pict>
            </w:r>
          </w:p>
          <w:p w:rsidR="001E06A2" w:rsidRDefault="001E06A2" w14:paraId="0C36C45D" w14:textId="77777777">
            <w:pPr>
              <w:pStyle w:val="Normaalweb"/>
              <w:tabs>
                <w:tab w:val="center" w:pos="4320"/>
                <w:tab w:val="right" w:pos="8640"/>
              </w:tabs>
              <w:jc w:val="center"/>
              <w:divId w:val="1043019976"/>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1E06A2" w:rsidRDefault="001E06A2" w14:paraId="2C17C92D" w14:textId="77777777">
            <w:pPr>
              <w:rPr>
                <w:rFonts w:ascii="Arial" w:hAnsi="Arial" w:cs="Arial"/>
                <w:sz w:val="18"/>
                <w:szCs w:val="18"/>
              </w:rPr>
            </w:pPr>
          </w:p>
        </w:tc>
      </w:tr>
    </w:tbl>
    <w:p w:rsidR="001E06A2" w:rsidRDefault="001E06A2" w14:paraId="7CC04408" w14:textId="77777777">
      <w:pPr>
        <w:rPr>
          <w:rFonts w:eastAsia="Times New Roman"/>
        </w:rPr>
      </w:pPr>
    </w:p>
    <w:sectPr w:rsidR="001E06A2">
      <w:headerReference w:type="default" r:id="rId6"/>
      <w:foot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99B04" w14:textId="77777777" w:rsidR="001E06A2" w:rsidRDefault="001E06A2">
      <w:r>
        <w:separator/>
      </w:r>
    </w:p>
  </w:endnote>
  <w:endnote w:type="continuationSeparator" w:id="0">
    <w:p w14:paraId="28A73B36" w14:textId="77777777" w:rsidR="001E06A2" w:rsidRDefault="001E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6A315" w14:textId="77777777" w:rsidR="001E06A2" w:rsidRDefault="003E72B9">
    <w:pPr>
      <w:tabs>
        <w:tab w:val="center" w:pos="4320"/>
        <w:tab w:val="right" w:pos="8640"/>
      </w:tabs>
      <w:rPr>
        <w:rStyle w:val="msofooter0"/>
      </w:rPr>
    </w:pPr>
    <w:r>
      <w:rPr>
        <w:rStyle w:val="msofooter0"/>
        <w:rFonts w:eastAsia="Times New Roman"/>
      </w:rPr>
      <w:pict w14:anchorId="286215A9">
        <v:rect id="_x0000_i1028" style="width:0;height:1.5pt" o:hralign="center" o:hrstd="t" o:hr="t" fillcolor="#a0a0a0" stroked="f"/>
      </w:pict>
    </w:r>
  </w:p>
  <w:p w14:paraId="7C3B20BC" w14:textId="77777777" w:rsidR="001E06A2" w:rsidRDefault="001E06A2">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8843A" w14:textId="77777777" w:rsidR="001E06A2" w:rsidRDefault="001E06A2">
      <w:r>
        <w:separator/>
      </w:r>
    </w:p>
  </w:footnote>
  <w:footnote w:type="continuationSeparator" w:id="0">
    <w:p w14:paraId="0FB41890" w14:textId="77777777" w:rsidR="001E06A2" w:rsidRDefault="001E0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0D6B" w14:textId="77777777" w:rsidR="001E06A2" w:rsidRDefault="001E06A2">
    <w:pPr>
      <w:pStyle w:val="Koptekst"/>
    </w:pPr>
    <w:r>
      <w:tab/>
      <w:t>ONGECORRIGEERD STENOGRAM</w:t>
    </w:r>
    <w:r>
      <w:br/>
    </w:r>
    <w:r>
      <w:tab/>
      <w:t>Verslag TK 105 - 2024-2025</w:t>
    </w:r>
    <w:r>
      <w:tab/>
    </w:r>
    <w:r>
      <w:fldChar w:fldCharType="begin"/>
    </w:r>
    <w:r>
      <w:instrText>PAGE</w:instrText>
    </w:r>
    <w:r>
      <w:fldChar w:fldCharType="separate"/>
    </w:r>
    <w:r w:rsidR="00AF1EE7">
      <w:rPr>
        <w:noProof/>
      </w:rPr>
      <w:t>1</w:t>
    </w:r>
    <w:r>
      <w:fldChar w:fldCharType="end"/>
    </w:r>
  </w:p>
  <w:p w14:paraId="6357C1B2" w14:textId="77777777" w:rsidR="001E06A2" w:rsidRDefault="003E72B9">
    <w:pPr>
      <w:tabs>
        <w:tab w:val="center" w:pos="4320"/>
        <w:tab w:val="right" w:pos="8640"/>
      </w:tabs>
      <w:rPr>
        <w:rStyle w:val="msoheader0"/>
        <w:rFonts w:eastAsia="Times New Roman"/>
      </w:rPr>
    </w:pPr>
    <w:r>
      <w:rPr>
        <w:rStyle w:val="msoheader0"/>
        <w:rFonts w:eastAsia="Times New Roman"/>
      </w:rPr>
      <w:pict w14:anchorId="4E583124">
        <v:rect id="_x0000_i1027"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B5"/>
    <w:rsid w:val="001E06A2"/>
    <w:rsid w:val="002668FE"/>
    <w:rsid w:val="003E72B9"/>
    <w:rsid w:val="005835D1"/>
    <w:rsid w:val="00743ADE"/>
    <w:rsid w:val="00833AB5"/>
    <w:rsid w:val="00AF1E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B32D2B"/>
  <w15:chartTrackingRefBased/>
  <w15:docId w15:val="{6E80E692-286C-40F1-8418-96865CC0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019976">
      <w:marLeft w:val="0"/>
      <w:marRight w:val="0"/>
      <w:marTop w:val="0"/>
      <w:marBottom w:val="0"/>
      <w:divBdr>
        <w:top w:val="none" w:sz="0" w:space="0" w:color="auto"/>
        <w:left w:val="none" w:sz="0" w:space="0" w:color="auto"/>
        <w:bottom w:val="none" w:sz="0" w:space="0" w:color="auto"/>
        <w:right w:val="none" w:sz="0" w:space="0" w:color="auto"/>
      </w:divBdr>
    </w:div>
    <w:div w:id="2066683864">
      <w:marLeft w:val="0"/>
      <w:marRight w:val="0"/>
      <w:marTop w:val="0"/>
      <w:marBottom w:val="0"/>
      <w:divBdr>
        <w:top w:val="none" w:sz="0" w:space="0" w:color="auto"/>
        <w:left w:val="none" w:sz="0" w:space="0" w:color="auto"/>
        <w:bottom w:val="none" w:sz="0" w:space="0" w:color="auto"/>
        <w:right w:val="none" w:sz="0" w:space="0" w:color="auto"/>
      </w:divBdr>
    </w:div>
    <w:div w:id="2108503963">
      <w:marLeft w:val="0"/>
      <w:marRight w:val="0"/>
      <w:marTop w:val="0"/>
      <w:marBottom w:val="0"/>
      <w:divBdr>
        <w:top w:val="none" w:sz="0" w:space="0" w:color="auto"/>
        <w:left w:val="none" w:sz="0" w:space="0" w:color="auto"/>
        <w:bottom w:val="none" w:sz="0" w:space="0" w:color="auto"/>
        <w:right w:val="none" w:sz="0" w:space="0" w:color="auto"/>
      </w:divBdr>
      <w:divsChild>
        <w:div w:id="747307775">
          <w:marLeft w:val="0"/>
          <w:marRight w:val="0"/>
          <w:marTop w:val="0"/>
          <w:marBottom w:val="0"/>
          <w:divBdr>
            <w:top w:val="none" w:sz="0" w:space="0" w:color="auto"/>
            <w:left w:val="none" w:sz="0" w:space="0" w:color="auto"/>
            <w:bottom w:val="none" w:sz="0" w:space="0" w:color="auto"/>
            <w:right w:val="none" w:sz="0" w:space="0" w:color="auto"/>
          </w:divBdr>
          <w:divsChild>
            <w:div w:id="1181504443">
              <w:marLeft w:val="0"/>
              <w:marRight w:val="0"/>
              <w:marTop w:val="0"/>
              <w:marBottom w:val="0"/>
              <w:divBdr>
                <w:top w:val="none" w:sz="0" w:space="0" w:color="auto"/>
                <w:left w:val="none" w:sz="0" w:space="0" w:color="auto"/>
                <w:bottom w:val="none" w:sz="0" w:space="0" w:color="auto"/>
                <w:right w:val="none" w:sz="0" w:space="0" w:color="auto"/>
              </w:divBdr>
            </w:div>
            <w:div w:id="1987123458">
              <w:marLeft w:val="0"/>
              <w:marRight w:val="0"/>
              <w:marTop w:val="0"/>
              <w:marBottom w:val="0"/>
              <w:divBdr>
                <w:top w:val="none" w:sz="0" w:space="0" w:color="auto"/>
                <w:left w:val="none" w:sz="0" w:space="0" w:color="auto"/>
                <w:bottom w:val="none" w:sz="0" w:space="0" w:color="auto"/>
                <w:right w:val="none" w:sz="0" w:space="0" w:color="auto"/>
              </w:divBdr>
              <w:divsChild>
                <w:div w:id="1323779818">
                  <w:marLeft w:val="0"/>
                  <w:marRight w:val="0"/>
                  <w:marTop w:val="0"/>
                  <w:marBottom w:val="0"/>
                  <w:divBdr>
                    <w:top w:val="none" w:sz="0" w:space="0" w:color="auto"/>
                    <w:left w:val="none" w:sz="0" w:space="0" w:color="auto"/>
                    <w:bottom w:val="none" w:sz="0" w:space="0" w:color="auto"/>
                    <w:right w:val="none" w:sz="0" w:space="0" w:color="auto"/>
                  </w:divBdr>
                </w:div>
                <w:div w:id="426313358">
                  <w:marLeft w:val="0"/>
                  <w:marRight w:val="0"/>
                  <w:marTop w:val="0"/>
                  <w:marBottom w:val="0"/>
                  <w:divBdr>
                    <w:top w:val="none" w:sz="0" w:space="0" w:color="auto"/>
                    <w:left w:val="none" w:sz="0" w:space="0" w:color="auto"/>
                    <w:bottom w:val="none" w:sz="0" w:space="0" w:color="auto"/>
                    <w:right w:val="none" w:sz="0" w:space="0" w:color="auto"/>
                  </w:divBdr>
                </w:div>
              </w:divsChild>
            </w:div>
            <w:div w:id="221714422">
              <w:marLeft w:val="0"/>
              <w:marRight w:val="0"/>
              <w:marTop w:val="0"/>
              <w:marBottom w:val="0"/>
              <w:divBdr>
                <w:top w:val="none" w:sz="0" w:space="0" w:color="auto"/>
                <w:left w:val="none" w:sz="0" w:space="0" w:color="auto"/>
                <w:bottom w:val="none" w:sz="0" w:space="0" w:color="auto"/>
                <w:right w:val="none" w:sz="0" w:space="0" w:color="auto"/>
              </w:divBdr>
              <w:divsChild>
                <w:div w:id="2133356095">
                  <w:marLeft w:val="0"/>
                  <w:marRight w:val="0"/>
                  <w:marTop w:val="0"/>
                  <w:marBottom w:val="0"/>
                  <w:divBdr>
                    <w:top w:val="none" w:sz="0" w:space="0" w:color="auto"/>
                    <w:left w:val="none" w:sz="0" w:space="0" w:color="auto"/>
                    <w:bottom w:val="none" w:sz="0" w:space="0" w:color="auto"/>
                    <w:right w:val="none" w:sz="0" w:space="0" w:color="auto"/>
                  </w:divBdr>
                </w:div>
                <w:div w:id="30768595">
                  <w:marLeft w:val="0"/>
                  <w:marRight w:val="0"/>
                  <w:marTop w:val="0"/>
                  <w:marBottom w:val="0"/>
                  <w:divBdr>
                    <w:top w:val="none" w:sz="0" w:space="0" w:color="auto"/>
                    <w:left w:val="none" w:sz="0" w:space="0" w:color="auto"/>
                    <w:bottom w:val="none" w:sz="0" w:space="0" w:color="auto"/>
                    <w:right w:val="none" w:sz="0" w:space="0" w:color="auto"/>
                  </w:divBdr>
                </w:div>
                <w:div w:id="921646611">
                  <w:marLeft w:val="0"/>
                  <w:marRight w:val="0"/>
                  <w:marTop w:val="0"/>
                  <w:marBottom w:val="0"/>
                  <w:divBdr>
                    <w:top w:val="none" w:sz="0" w:space="0" w:color="auto"/>
                    <w:left w:val="none" w:sz="0" w:space="0" w:color="auto"/>
                    <w:bottom w:val="none" w:sz="0" w:space="0" w:color="auto"/>
                    <w:right w:val="none" w:sz="0" w:space="0" w:color="auto"/>
                  </w:divBdr>
                </w:div>
                <w:div w:id="564874259">
                  <w:marLeft w:val="0"/>
                  <w:marRight w:val="0"/>
                  <w:marTop w:val="0"/>
                  <w:marBottom w:val="0"/>
                  <w:divBdr>
                    <w:top w:val="none" w:sz="0" w:space="0" w:color="auto"/>
                    <w:left w:val="none" w:sz="0" w:space="0" w:color="auto"/>
                    <w:bottom w:val="none" w:sz="0" w:space="0" w:color="auto"/>
                    <w:right w:val="none" w:sz="0" w:space="0" w:color="auto"/>
                  </w:divBdr>
                </w:div>
                <w:div w:id="211816575">
                  <w:marLeft w:val="0"/>
                  <w:marRight w:val="0"/>
                  <w:marTop w:val="0"/>
                  <w:marBottom w:val="0"/>
                  <w:divBdr>
                    <w:top w:val="none" w:sz="0" w:space="0" w:color="auto"/>
                    <w:left w:val="none" w:sz="0" w:space="0" w:color="auto"/>
                    <w:bottom w:val="none" w:sz="0" w:space="0" w:color="auto"/>
                    <w:right w:val="none" w:sz="0" w:space="0" w:color="auto"/>
                  </w:divBdr>
                </w:div>
                <w:div w:id="1531380700">
                  <w:marLeft w:val="0"/>
                  <w:marRight w:val="0"/>
                  <w:marTop w:val="0"/>
                  <w:marBottom w:val="0"/>
                  <w:divBdr>
                    <w:top w:val="none" w:sz="0" w:space="0" w:color="auto"/>
                    <w:left w:val="none" w:sz="0" w:space="0" w:color="auto"/>
                    <w:bottom w:val="none" w:sz="0" w:space="0" w:color="auto"/>
                    <w:right w:val="none" w:sz="0" w:space="0" w:color="auto"/>
                  </w:divBdr>
                </w:div>
                <w:div w:id="301935096">
                  <w:marLeft w:val="0"/>
                  <w:marRight w:val="0"/>
                  <w:marTop w:val="0"/>
                  <w:marBottom w:val="0"/>
                  <w:divBdr>
                    <w:top w:val="none" w:sz="0" w:space="0" w:color="auto"/>
                    <w:left w:val="none" w:sz="0" w:space="0" w:color="auto"/>
                    <w:bottom w:val="none" w:sz="0" w:space="0" w:color="auto"/>
                    <w:right w:val="none" w:sz="0" w:space="0" w:color="auto"/>
                  </w:divBdr>
                </w:div>
                <w:div w:id="674769597">
                  <w:marLeft w:val="0"/>
                  <w:marRight w:val="0"/>
                  <w:marTop w:val="0"/>
                  <w:marBottom w:val="0"/>
                  <w:divBdr>
                    <w:top w:val="none" w:sz="0" w:space="0" w:color="auto"/>
                    <w:left w:val="none" w:sz="0" w:space="0" w:color="auto"/>
                    <w:bottom w:val="none" w:sz="0" w:space="0" w:color="auto"/>
                    <w:right w:val="none" w:sz="0" w:space="0" w:color="auto"/>
                  </w:divBdr>
                </w:div>
                <w:div w:id="680357784">
                  <w:marLeft w:val="0"/>
                  <w:marRight w:val="0"/>
                  <w:marTop w:val="0"/>
                  <w:marBottom w:val="0"/>
                  <w:divBdr>
                    <w:top w:val="none" w:sz="0" w:space="0" w:color="auto"/>
                    <w:left w:val="none" w:sz="0" w:space="0" w:color="auto"/>
                    <w:bottom w:val="none" w:sz="0" w:space="0" w:color="auto"/>
                    <w:right w:val="none" w:sz="0" w:space="0" w:color="auto"/>
                  </w:divBdr>
                </w:div>
                <w:div w:id="918293516">
                  <w:marLeft w:val="0"/>
                  <w:marRight w:val="0"/>
                  <w:marTop w:val="0"/>
                  <w:marBottom w:val="0"/>
                  <w:divBdr>
                    <w:top w:val="none" w:sz="0" w:space="0" w:color="auto"/>
                    <w:left w:val="none" w:sz="0" w:space="0" w:color="auto"/>
                    <w:bottom w:val="none" w:sz="0" w:space="0" w:color="auto"/>
                    <w:right w:val="none" w:sz="0" w:space="0" w:color="auto"/>
                  </w:divBdr>
                </w:div>
                <w:div w:id="1129973972">
                  <w:marLeft w:val="0"/>
                  <w:marRight w:val="0"/>
                  <w:marTop w:val="0"/>
                  <w:marBottom w:val="0"/>
                  <w:divBdr>
                    <w:top w:val="none" w:sz="0" w:space="0" w:color="auto"/>
                    <w:left w:val="none" w:sz="0" w:space="0" w:color="auto"/>
                    <w:bottom w:val="none" w:sz="0" w:space="0" w:color="auto"/>
                    <w:right w:val="none" w:sz="0" w:space="0" w:color="auto"/>
                  </w:divBdr>
                </w:div>
                <w:div w:id="857894289">
                  <w:marLeft w:val="0"/>
                  <w:marRight w:val="0"/>
                  <w:marTop w:val="0"/>
                  <w:marBottom w:val="0"/>
                  <w:divBdr>
                    <w:top w:val="none" w:sz="0" w:space="0" w:color="auto"/>
                    <w:left w:val="none" w:sz="0" w:space="0" w:color="auto"/>
                    <w:bottom w:val="none" w:sz="0" w:space="0" w:color="auto"/>
                    <w:right w:val="none" w:sz="0" w:space="0" w:color="auto"/>
                  </w:divBdr>
                </w:div>
              </w:divsChild>
            </w:div>
            <w:div w:id="1551769116">
              <w:marLeft w:val="0"/>
              <w:marRight w:val="0"/>
              <w:marTop w:val="0"/>
              <w:marBottom w:val="0"/>
              <w:divBdr>
                <w:top w:val="none" w:sz="0" w:space="0" w:color="auto"/>
                <w:left w:val="none" w:sz="0" w:space="0" w:color="auto"/>
                <w:bottom w:val="none" w:sz="0" w:space="0" w:color="auto"/>
                <w:right w:val="none" w:sz="0" w:space="0" w:color="auto"/>
              </w:divBdr>
              <w:divsChild>
                <w:div w:id="11280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816</ap:Words>
  <ap:Characters>4507</ap:Characters>
  <ap:DocSecurity>4</ap:DocSecurity>
  <ap:Lines>37</ap:Lines>
  <ap:Paragraphs>10</ap:Paragraphs>
  <ap:ScaleCrop>false</ap:ScaleCrop>
  <ap:LinksUpToDate>false</ap:LinksUpToDate>
  <ap:CharactersWithSpaces>5313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2025-07-10T15:33:00.0000000Z</dcterms:created>
  <dcterms:modified xsi:type="dcterms:W3CDTF">2025-07-10T15:33:00.0000000Z</dcterms:modified>
  <version/>
  <category/>
</coreProperties>
</file>