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53CC421A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B2409" w:rsidR="005B2409" w:rsidP="004474D9" w:rsidRDefault="005B2409" w14:paraId="097551A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B2409">
              <w:rPr>
                <w:rFonts w:ascii="Times New Roman" w:hAnsi="Times New Roman"/>
              </w:rPr>
              <w:t>De Tweede Kamer der Staten-</w:t>
            </w:r>
            <w:r w:rsidRPr="005B2409">
              <w:rPr>
                <w:rFonts w:ascii="Times New Roman" w:hAnsi="Times New Roman"/>
              </w:rPr>
              <w:fldChar w:fldCharType="begin"/>
            </w:r>
            <w:r w:rsidRPr="005B2409">
              <w:rPr>
                <w:rFonts w:ascii="Times New Roman" w:hAnsi="Times New Roman"/>
              </w:rPr>
              <w:instrText xml:space="preserve">PRIVATE </w:instrText>
            </w:r>
            <w:r w:rsidRPr="005B2409">
              <w:rPr>
                <w:rFonts w:ascii="Times New Roman" w:hAnsi="Times New Roman"/>
              </w:rPr>
              <w:fldChar w:fldCharType="end"/>
            </w:r>
          </w:p>
          <w:p w:rsidRPr="005B2409" w:rsidR="005B2409" w:rsidP="004474D9" w:rsidRDefault="005B2409" w14:paraId="74CA01C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B2409">
              <w:rPr>
                <w:rFonts w:ascii="Times New Roman" w:hAnsi="Times New Roman"/>
              </w:rPr>
              <w:t>Generaal zendt bijgaand door</w:t>
            </w:r>
          </w:p>
          <w:p w:rsidRPr="005B2409" w:rsidR="005B2409" w:rsidP="004474D9" w:rsidRDefault="005B2409" w14:paraId="04B228A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B2409">
              <w:rPr>
                <w:rFonts w:ascii="Times New Roman" w:hAnsi="Times New Roman"/>
              </w:rPr>
              <w:t>haar aangenomen wetsvoorstel</w:t>
            </w:r>
          </w:p>
          <w:p w:rsidRPr="005B2409" w:rsidR="005B2409" w:rsidP="004474D9" w:rsidRDefault="005B2409" w14:paraId="41CE328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B2409">
              <w:rPr>
                <w:rFonts w:ascii="Times New Roman" w:hAnsi="Times New Roman"/>
              </w:rPr>
              <w:t>aan de Eerste Kamer.</w:t>
            </w:r>
          </w:p>
          <w:p w:rsidRPr="005B2409" w:rsidR="005B2409" w:rsidP="004474D9" w:rsidRDefault="005B2409" w14:paraId="1E76720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B2409" w:rsidR="005B2409" w:rsidP="004474D9" w:rsidRDefault="005B2409" w14:paraId="4100C3A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B2409">
              <w:rPr>
                <w:rFonts w:ascii="Times New Roman" w:hAnsi="Times New Roman"/>
              </w:rPr>
              <w:t>De Voorzitter,</w:t>
            </w:r>
          </w:p>
          <w:p w:rsidRPr="005B2409" w:rsidR="005B2409" w:rsidP="004474D9" w:rsidRDefault="005B2409" w14:paraId="555F442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B2409" w:rsidR="005B2409" w:rsidP="004474D9" w:rsidRDefault="005B2409" w14:paraId="42C6352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B2409" w:rsidR="005B2409" w:rsidP="004474D9" w:rsidRDefault="005B2409" w14:paraId="48F200B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B2409" w:rsidR="005B2409" w:rsidP="004474D9" w:rsidRDefault="005B2409" w14:paraId="07126DB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B2409" w:rsidR="005B2409" w:rsidP="004474D9" w:rsidRDefault="005B2409" w14:paraId="6908856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B2409" w:rsidR="005B2409" w:rsidP="004474D9" w:rsidRDefault="005B2409" w14:paraId="06F3DFC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B2409" w:rsidR="005B2409" w:rsidP="004474D9" w:rsidRDefault="005B2409" w14:paraId="54DB75D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B2409" w:rsidR="005B2409" w:rsidP="004474D9" w:rsidRDefault="005B2409" w14:paraId="024539B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B2409" w:rsidR="005B2409" w:rsidP="004474D9" w:rsidRDefault="005B2409" w14:paraId="34C4BFB5" w14:textId="77777777">
            <w:pPr>
              <w:rPr>
                <w:rFonts w:ascii="Times New Roman" w:hAnsi="Times New Roman"/>
              </w:rPr>
            </w:pPr>
          </w:p>
          <w:p w:rsidRPr="002168F4" w:rsidR="00CB3578" w:rsidP="005B2409" w:rsidRDefault="005B2409" w14:paraId="3F4EF9A7" w14:textId="0999B457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3 juli 2025</w:t>
            </w:r>
          </w:p>
        </w:tc>
      </w:tr>
      <w:tr w:rsidRPr="002168F4" w:rsidR="00CB3578" w:rsidTr="00A11E73" w14:paraId="57E952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E10AF6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125884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B2409" w:rsidTr="0033116E" w14:paraId="5ECC99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7035A" w:rsidR="005B2409" w:rsidP="000D5BC4" w:rsidRDefault="005B2409" w14:paraId="6138E596" w14:textId="638BFA20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B7035A">
              <w:rPr>
                <w:rFonts w:ascii="Times New Roman" w:hAnsi="Times New Roman"/>
                <w:b/>
                <w:bCs/>
                <w:sz w:val="24"/>
              </w:rPr>
              <w:t>Wijziging van de begrotingsstaten van het Ministerie van Sociale Zaken en Werkgelegenheid (XV) voor het jaar 2025 (wijziging samenhangende met de Voorjaarsnota)</w:t>
            </w:r>
          </w:p>
        </w:tc>
      </w:tr>
      <w:tr w:rsidRPr="002168F4" w:rsidR="00CB3578" w:rsidTr="00A11E73" w14:paraId="645F66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A3A5BF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BE7BD8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529488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AD9B69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D3DAFF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B2409" w:rsidTr="005E703B" w14:paraId="13A98D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2"/>
        </w:trPr>
        <w:tc>
          <w:tcPr>
            <w:tcW w:w="9142" w:type="dxa"/>
            <w:gridSpan w:val="2"/>
            <w:tcBorders>
              <w:top w:val="nil"/>
              <w:left w:val="nil"/>
              <w:right w:val="nil"/>
            </w:tcBorders>
          </w:tcPr>
          <w:p w:rsidRPr="002168F4" w:rsidR="005B2409" w:rsidRDefault="00FC1745" w14:paraId="6E823148" w14:textId="2B2A45D4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 w:rsidR="005B2409">
              <w:rPr>
                <w:rFonts w:ascii="Times New Roman" w:hAnsi="Times New Roman" w:cs="Times New Roman"/>
              </w:rPr>
              <w:t>VOORSTEL VAN WET</w:t>
            </w:r>
          </w:p>
        </w:tc>
      </w:tr>
    </w:tbl>
    <w:p w:rsidRPr="00E913FB" w:rsidR="00CB3578" w:rsidP="00751792" w:rsidRDefault="00CB3578" w14:paraId="6351349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E913FB" w:rsidP="00751792" w:rsidRDefault="00E913FB" w14:paraId="5DF0A941" w14:textId="7777777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E913FB" w:rsidR="00751792" w:rsidP="00751792" w:rsidRDefault="00751792" w14:paraId="7D795745" w14:textId="7777777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E913FB" w:rsidR="00E913FB" w:rsidP="00751792" w:rsidRDefault="00E913FB" w14:paraId="749A1088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E913FB" w:rsidR="00E913FB" w:rsidP="00751792" w:rsidRDefault="00E913FB" w14:paraId="55791D27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departementale begrotingsstaat van het Ministerie van Sociale Zaken en Werkgelegenheid voor het jaar 2025;</w:t>
      </w:r>
    </w:p>
    <w:p w:rsidRPr="00E913FB" w:rsidR="00E913FB" w:rsidP="00751792" w:rsidRDefault="00E913FB" w14:paraId="226042CD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="00751792" w:rsidP="00751792" w:rsidRDefault="00751792" w14:paraId="3A0D4365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913FB" w:rsidR="00E913FB" w:rsidP="00751792" w:rsidRDefault="00E913FB" w14:paraId="61EF7FF2" w14:textId="57AD9A82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Artikel 1</w:t>
      </w:r>
    </w:p>
    <w:p w:rsidR="00751792" w:rsidP="00751792" w:rsidRDefault="00751792" w14:paraId="76EDA193" w14:textId="77777777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E913FB" w:rsidR="00E913FB" w:rsidP="00751792" w:rsidRDefault="00E913FB" w14:paraId="3C0C6013" w14:textId="29DF4F30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De departementale begrotingsstaat van het Ministerie van Sociale Zaken en Werkgelegenheid (XV) voor het jaar 2025 wordt gewijzigd, zoals blijkt uit de desbetreffende bij deze wet behorende staat.</w:t>
      </w:r>
    </w:p>
    <w:p w:rsidR="00751792" w:rsidP="00751792" w:rsidRDefault="00751792" w14:paraId="514B7AAA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913FB" w:rsidR="00E913FB" w:rsidP="00751792" w:rsidRDefault="00E913FB" w14:paraId="41CE87BA" w14:textId="61D55C86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Artikel 2</w:t>
      </w:r>
    </w:p>
    <w:p w:rsidR="00751792" w:rsidP="00751792" w:rsidRDefault="00751792" w14:paraId="1A99F193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E913FB" w:rsidR="00E913FB" w:rsidP="00751792" w:rsidRDefault="00E913FB" w14:paraId="2B39C7B5" w14:textId="155C8D00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De vaststelling van de begrotingsstaten geschiedt in duizenden euro’s.</w:t>
      </w:r>
    </w:p>
    <w:p w:rsidR="00751792" w:rsidP="00751792" w:rsidRDefault="00751792" w14:paraId="55A97AB5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913FB" w:rsidR="00E913FB" w:rsidP="00751792" w:rsidRDefault="00E913FB" w14:paraId="62AF3C20" w14:textId="2FC5E330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Artikel 3</w:t>
      </w:r>
    </w:p>
    <w:p w:rsidR="00751792" w:rsidP="00751792" w:rsidRDefault="00751792" w14:paraId="77FF6B3A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E913FB" w:rsidR="00E913FB" w:rsidP="00751792" w:rsidRDefault="00E913FB" w14:paraId="77A27B80" w14:textId="1ED54D33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juni 2025.</w:t>
      </w:r>
    </w:p>
    <w:p w:rsidR="00751792" w:rsidP="00751792" w:rsidRDefault="00751792" w14:paraId="451CA964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751792" w:rsidP="00751792" w:rsidRDefault="00751792" w14:paraId="19E34AAA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E913FB" w:rsidR="00E913FB" w:rsidP="00751792" w:rsidRDefault="00E913FB" w14:paraId="2F68E293" w14:textId="779B3F96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 xml:space="preserve">Lasten en bevelen dat deze in het Staatsblad zal worden geplaatst en dat alle ministeries, </w:t>
      </w:r>
      <w:r w:rsidRPr="00E913FB">
        <w:rPr>
          <w:rFonts w:ascii="Times New Roman" w:hAnsi="Times New Roman" w:cs="Times New Roman"/>
          <w:sz w:val="24"/>
          <w:szCs w:val="24"/>
        </w:rPr>
        <w:lastRenderedPageBreak/>
        <w:t>autoriteiten, colleges en ambtenaren die zulks aangaat, aan de nauwkeurige uitvoering de hand zullen houden.</w:t>
      </w:r>
    </w:p>
    <w:p w:rsidRPr="00E913FB" w:rsidR="00E913FB" w:rsidP="00751792" w:rsidRDefault="00E913FB" w14:paraId="65C8EBA8" w14:textId="77777777">
      <w:pPr>
        <w:rPr>
          <w:rFonts w:ascii="Times New Roman" w:hAnsi="Times New Roman"/>
          <w:sz w:val="24"/>
        </w:rPr>
      </w:pPr>
    </w:p>
    <w:p w:rsidRPr="00E913FB" w:rsidR="00E913FB" w:rsidP="00751792" w:rsidRDefault="00E913FB" w14:paraId="68056618" w14:textId="77777777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Gegeven</w:t>
      </w:r>
    </w:p>
    <w:p w:rsidR="00E913FB" w:rsidP="00751792" w:rsidRDefault="00E913FB" w14:paraId="322A8D4C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1792" w:rsidP="00751792" w:rsidRDefault="00751792" w14:paraId="512AE92E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1792" w:rsidP="00751792" w:rsidRDefault="00751792" w14:paraId="205D1CB5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1792" w:rsidP="00751792" w:rsidRDefault="00751792" w14:paraId="6CD44A09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1792" w:rsidP="00751792" w:rsidRDefault="00751792" w14:paraId="6FA85312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1792" w:rsidP="00751792" w:rsidRDefault="00751792" w14:paraId="1DF62B06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1792" w:rsidP="00751792" w:rsidRDefault="00751792" w14:paraId="4CADF862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1792" w:rsidP="00751792" w:rsidRDefault="00751792" w14:paraId="395A843F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913FB" w:rsidR="00751792" w:rsidP="00751792" w:rsidRDefault="00751792" w14:paraId="17C362C1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913FB" w:rsidR="00E913FB" w:rsidP="00751792" w:rsidRDefault="00E913FB" w14:paraId="257B69A3" w14:textId="3DB04EA5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De Minister van Sociale Zaken en Werkgelegenheid</w:t>
      </w:r>
      <w:r w:rsidR="00751792">
        <w:rPr>
          <w:rFonts w:ascii="Times New Roman" w:hAnsi="Times New Roman" w:cs="Times New Roman"/>
          <w:sz w:val="24"/>
          <w:szCs w:val="24"/>
        </w:rPr>
        <w:t>,</w:t>
      </w:r>
    </w:p>
    <w:p w:rsidR="00E913FB" w:rsidP="00751792" w:rsidRDefault="00E913FB" w14:paraId="5FFBB8DD" w14:textId="66C68C90">
      <w:pPr>
        <w:pStyle w:val="naam"/>
        <w:spacing w:after="0"/>
        <w:rPr>
          <w:rFonts w:ascii="Times New Roman" w:hAnsi="Times New Roman" w:cs="Times New Roman"/>
          <w:sz w:val="24"/>
          <w:szCs w:val="24"/>
        </w:rPr>
      </w:pPr>
    </w:p>
    <w:p w:rsidR="00962EF0" w:rsidP="00751792" w:rsidRDefault="00962EF0" w14:paraId="33EBFF3D" w14:textId="77777777">
      <w:pPr>
        <w:pStyle w:val="naam"/>
        <w:spacing w:after="0"/>
        <w:rPr>
          <w:rFonts w:ascii="Times New Roman" w:hAnsi="Times New Roman" w:cs="Times New Roman"/>
          <w:sz w:val="24"/>
          <w:szCs w:val="24"/>
        </w:rPr>
      </w:pPr>
    </w:p>
    <w:p w:rsidR="00962EF0" w:rsidP="00751792" w:rsidRDefault="00962EF0" w14:paraId="74948275" w14:textId="77777777">
      <w:pPr>
        <w:pStyle w:val="naam"/>
        <w:spacing w:after="0"/>
        <w:rPr>
          <w:rFonts w:ascii="Times New Roman" w:hAnsi="Times New Roman" w:cs="Times New Roman"/>
          <w:sz w:val="24"/>
          <w:szCs w:val="24"/>
        </w:rPr>
      </w:pPr>
    </w:p>
    <w:p w:rsidR="00962EF0" w:rsidP="00751792" w:rsidRDefault="00962EF0" w14:paraId="24B65186" w14:textId="77777777">
      <w:pPr>
        <w:pStyle w:val="naam"/>
        <w:spacing w:after="0"/>
        <w:rPr>
          <w:rFonts w:ascii="Times New Roman" w:hAnsi="Times New Roman" w:cs="Times New Roman"/>
          <w:sz w:val="24"/>
          <w:szCs w:val="24"/>
        </w:rPr>
      </w:pPr>
    </w:p>
    <w:p w:rsidR="00962EF0" w:rsidP="00751792" w:rsidRDefault="00962EF0" w14:paraId="33F0CDCD" w14:textId="77777777">
      <w:pPr>
        <w:pStyle w:val="naam"/>
        <w:spacing w:after="0"/>
        <w:rPr>
          <w:rFonts w:ascii="Times New Roman" w:hAnsi="Times New Roman" w:cs="Times New Roman"/>
          <w:sz w:val="24"/>
          <w:szCs w:val="24"/>
        </w:rPr>
      </w:pPr>
    </w:p>
    <w:p w:rsidR="00962EF0" w:rsidP="00751792" w:rsidRDefault="00962EF0" w14:paraId="712B99F4" w14:textId="77777777">
      <w:pPr>
        <w:pStyle w:val="naam"/>
        <w:spacing w:after="0"/>
        <w:rPr>
          <w:rFonts w:ascii="Times New Roman" w:hAnsi="Times New Roman" w:cs="Times New Roman"/>
          <w:sz w:val="24"/>
          <w:szCs w:val="24"/>
        </w:rPr>
      </w:pPr>
    </w:p>
    <w:p w:rsidR="00962EF0" w:rsidP="00751792" w:rsidRDefault="00962EF0" w14:paraId="07269F05" w14:textId="77777777">
      <w:pPr>
        <w:pStyle w:val="naam"/>
        <w:spacing w:after="0"/>
        <w:rPr>
          <w:rFonts w:ascii="Times New Roman" w:hAnsi="Times New Roman" w:cs="Times New Roman"/>
          <w:sz w:val="24"/>
          <w:szCs w:val="24"/>
        </w:rPr>
      </w:pPr>
    </w:p>
    <w:p w:rsidR="00962EF0" w:rsidP="00751792" w:rsidRDefault="00962EF0" w14:paraId="2EA059FB" w14:textId="77777777">
      <w:pPr>
        <w:pStyle w:val="naam"/>
        <w:spacing w:after="0"/>
        <w:rPr>
          <w:rFonts w:ascii="Times New Roman" w:hAnsi="Times New Roman" w:cs="Times New Roman"/>
          <w:sz w:val="24"/>
          <w:szCs w:val="24"/>
        </w:rPr>
      </w:pPr>
    </w:p>
    <w:p w:rsidR="00962EF0" w:rsidP="00751792" w:rsidRDefault="00962EF0" w14:paraId="5DBC1E74" w14:textId="77777777">
      <w:pPr>
        <w:pStyle w:val="naam"/>
        <w:spacing w:after="0"/>
        <w:rPr>
          <w:rFonts w:ascii="Times New Roman" w:hAnsi="Times New Roman" w:cs="Times New Roman"/>
          <w:sz w:val="24"/>
          <w:szCs w:val="24"/>
        </w:rPr>
      </w:pPr>
    </w:p>
    <w:p w:rsidRPr="00E913FB" w:rsidR="00962EF0" w:rsidP="00962EF0" w:rsidRDefault="00962EF0" w14:paraId="60744D56" w14:textId="77777777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De Minister van Sociale Zaken en Werkgelegenheid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62EF0" w:rsidP="00751792" w:rsidRDefault="00962EF0" w14:paraId="535E3717" w14:textId="77777777">
      <w:pPr>
        <w:pStyle w:val="naam"/>
        <w:spacing w:after="0"/>
        <w:rPr>
          <w:rFonts w:ascii="Times New Roman" w:hAnsi="Times New Roman" w:cs="Times New Roman"/>
          <w:sz w:val="24"/>
          <w:szCs w:val="24"/>
        </w:rPr>
      </w:pPr>
    </w:p>
    <w:p w:rsidR="005B2409" w:rsidP="00751792" w:rsidRDefault="005B2409" w14:paraId="217A30FE" w14:textId="77777777">
      <w:pPr>
        <w:pStyle w:val="naam"/>
        <w:spacing w:after="0"/>
        <w:rPr>
          <w:rFonts w:ascii="Times New Roman" w:hAnsi="Times New Roman" w:cs="Times New Roman"/>
          <w:sz w:val="24"/>
          <w:szCs w:val="24"/>
        </w:rPr>
      </w:pPr>
    </w:p>
    <w:p w:rsidR="005B2409" w:rsidP="00751792" w:rsidRDefault="005B2409" w14:paraId="568CC029" w14:textId="77777777">
      <w:pPr>
        <w:pStyle w:val="naam"/>
        <w:spacing w:after="0"/>
        <w:rPr>
          <w:rFonts w:ascii="Times New Roman" w:hAnsi="Times New Roman" w:cs="Times New Roman"/>
          <w:sz w:val="24"/>
          <w:szCs w:val="24"/>
        </w:rPr>
      </w:pPr>
    </w:p>
    <w:p w:rsidR="005B2409" w:rsidP="00751792" w:rsidRDefault="005B2409" w14:paraId="602B8DCC" w14:textId="77777777">
      <w:pPr>
        <w:pStyle w:val="naam"/>
        <w:spacing w:after="0"/>
        <w:rPr>
          <w:rFonts w:ascii="Times New Roman" w:hAnsi="Times New Roman" w:cs="Times New Roman"/>
          <w:sz w:val="24"/>
          <w:szCs w:val="24"/>
        </w:rPr>
      </w:pPr>
    </w:p>
    <w:p w:rsidR="005B2409" w:rsidP="00751792" w:rsidRDefault="005B2409" w14:paraId="4909C59A" w14:textId="77777777">
      <w:pPr>
        <w:pStyle w:val="naam"/>
        <w:spacing w:after="0"/>
        <w:rPr>
          <w:rFonts w:ascii="Times New Roman" w:hAnsi="Times New Roman" w:cs="Times New Roman"/>
          <w:sz w:val="24"/>
          <w:szCs w:val="24"/>
        </w:rPr>
      </w:pPr>
    </w:p>
    <w:p w:rsidR="005B2409" w:rsidP="00751792" w:rsidRDefault="005B2409" w14:paraId="58C77392" w14:textId="77777777">
      <w:pPr>
        <w:pStyle w:val="naam"/>
        <w:spacing w:after="0"/>
        <w:rPr>
          <w:rFonts w:ascii="Times New Roman" w:hAnsi="Times New Roman" w:cs="Times New Roman"/>
          <w:sz w:val="24"/>
          <w:szCs w:val="24"/>
        </w:rPr>
      </w:pPr>
    </w:p>
    <w:p w:rsidR="005B2409" w:rsidP="00751792" w:rsidRDefault="005B2409" w14:paraId="603602EB" w14:textId="77777777">
      <w:pPr>
        <w:pStyle w:val="naam"/>
        <w:spacing w:after="0"/>
        <w:rPr>
          <w:rFonts w:ascii="Times New Roman" w:hAnsi="Times New Roman" w:cs="Times New Roman"/>
          <w:sz w:val="24"/>
          <w:szCs w:val="24"/>
        </w:rPr>
      </w:pPr>
    </w:p>
    <w:p w:rsidR="005B2409" w:rsidP="00751792" w:rsidRDefault="005B2409" w14:paraId="0676E258" w14:textId="77777777">
      <w:pPr>
        <w:pStyle w:val="naam"/>
        <w:spacing w:after="0"/>
        <w:rPr>
          <w:rFonts w:ascii="Times New Roman" w:hAnsi="Times New Roman" w:cs="Times New Roman"/>
          <w:sz w:val="24"/>
          <w:szCs w:val="24"/>
        </w:rPr>
      </w:pPr>
    </w:p>
    <w:p w:rsidR="005B2409" w:rsidP="00751792" w:rsidRDefault="005B2409" w14:paraId="41ADCCFB" w14:textId="77777777">
      <w:pPr>
        <w:pStyle w:val="naam"/>
        <w:spacing w:after="0"/>
        <w:rPr>
          <w:rFonts w:ascii="Times New Roman" w:hAnsi="Times New Roman" w:cs="Times New Roman"/>
          <w:sz w:val="24"/>
          <w:szCs w:val="24"/>
        </w:rPr>
      </w:pPr>
    </w:p>
    <w:p w:rsidRPr="00E913FB" w:rsidR="00E913FB" w:rsidP="00E913FB" w:rsidRDefault="00E913FB" w14:paraId="56EFD12C" w14:textId="77777777">
      <w:pPr>
        <w:rPr>
          <w:rFonts w:ascii="Times New Roman" w:hAnsi="Times New Roman"/>
          <w:sz w:val="24"/>
        </w:rPr>
      </w:pPr>
    </w:p>
    <w:p w:rsidRPr="00E913FB" w:rsidR="00E913FB" w:rsidP="00E913FB" w:rsidRDefault="00E913FB" w14:paraId="49386B7C" w14:textId="77777777">
      <w:pPr>
        <w:pStyle w:val="ondertekening-spacing-large"/>
        <w:rPr>
          <w:rFonts w:ascii="Times New Roman" w:hAnsi="Times New Roman" w:cs="Times New Roman"/>
          <w:sz w:val="24"/>
          <w:szCs w:val="24"/>
        </w:rPr>
      </w:pPr>
    </w:p>
    <w:p w:rsidR="00E913FB" w:rsidP="00E913FB" w:rsidRDefault="00E913FB" w14:paraId="14806079" w14:textId="77777777">
      <w:pPr>
        <w:pStyle w:val="page-break"/>
      </w:pPr>
    </w:p>
    <w:tbl>
      <w:tblPr>
        <w:tblW w:w="9694" w:type="dxa"/>
        <w:tblInd w:w="-6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2746"/>
        <w:gridCol w:w="1234"/>
        <w:gridCol w:w="1004"/>
        <w:gridCol w:w="1067"/>
        <w:gridCol w:w="1234"/>
        <w:gridCol w:w="987"/>
        <w:gridCol w:w="1067"/>
      </w:tblGrid>
      <w:tr w:rsidRPr="00D46238" w:rsidR="00E913FB" w:rsidTr="00D46238" w14:paraId="07A5DFFE" w14:textId="77777777"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D46238" w:rsidR="00E913FB" w:rsidP="00407A9A" w:rsidRDefault="00E913FB" w14:paraId="1C01AF11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color w:val="auto"/>
                <w:sz w:val="20"/>
              </w:rPr>
              <w:t>Wijziging begrotingsstaat van het Ministerie van Sociale Zaken en Werkgelegenheid (XV) voor het jaar 2025 (Eerste suppletoire begroting) (bedragen x € 1.000)</w:t>
            </w:r>
          </w:p>
        </w:tc>
      </w:tr>
      <w:tr w:rsidRPr="00D46238" w:rsidR="00E913FB" w:rsidTr="00D46238" w14:paraId="25E6EF2C" w14:textId="77777777">
        <w:trPr>
          <w:tblHeader/>
        </w:trPr>
        <w:tc>
          <w:tcPr>
            <w:tcW w:w="355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D46238" w:rsidR="00E913FB" w:rsidP="00407A9A" w:rsidRDefault="00E913FB" w14:paraId="018ECB53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6238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2746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6238" w:rsidR="00E913FB" w:rsidP="00407A9A" w:rsidRDefault="00E913FB" w14:paraId="5E1ADD88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6238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305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6238" w:rsidR="00E913FB" w:rsidP="00407A9A" w:rsidRDefault="00E913FB" w14:paraId="47B194F5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6238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3288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6238" w:rsidR="00E913FB" w:rsidP="00407A9A" w:rsidRDefault="00E913FB" w14:paraId="02AC4530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6238">
              <w:rPr>
                <w:rFonts w:ascii="Times New Roman" w:hAnsi="Times New Roman" w:cs="Times New Roman"/>
                <w:color w:val="000000"/>
                <w:sz w:val="20"/>
              </w:rPr>
              <w:t>Mutaties 1e suppletoire begroting</w:t>
            </w:r>
          </w:p>
        </w:tc>
      </w:tr>
      <w:tr w:rsidRPr="00D46238" w:rsidR="00E913FB" w:rsidTr="00D46238" w14:paraId="54FEB469" w14:textId="77777777">
        <w:trPr>
          <w:tblHeader/>
        </w:trPr>
        <w:tc>
          <w:tcPr>
            <w:tcW w:w="355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D46238" w:rsidR="00E913FB" w:rsidP="00407A9A" w:rsidRDefault="00E913FB" w14:paraId="27722F53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74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6238" w:rsidR="00E913FB" w:rsidP="00407A9A" w:rsidRDefault="00E913FB" w14:paraId="628E4071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6238" w:rsidR="00E913FB" w:rsidP="00407A9A" w:rsidRDefault="00E913FB" w14:paraId="064B1F39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6238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100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6238" w:rsidR="00E913FB" w:rsidP="00407A9A" w:rsidRDefault="00E913FB" w14:paraId="0AF97DF7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6238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6238" w:rsidR="00E913FB" w:rsidP="00407A9A" w:rsidRDefault="00E913FB" w14:paraId="20621F4F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6238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6238" w:rsidR="00E913FB" w:rsidP="00407A9A" w:rsidRDefault="00E913FB" w14:paraId="6F57E47A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6238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98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6238" w:rsidR="00E913FB" w:rsidP="00407A9A" w:rsidRDefault="00E913FB" w14:paraId="19E500CD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6238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6238" w:rsidR="00E913FB" w:rsidP="00407A9A" w:rsidRDefault="00E913FB" w14:paraId="015C8248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6238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</w:tr>
      <w:tr w:rsidRPr="00D46238" w:rsidR="00E913FB" w:rsidTr="00D46238" w14:paraId="716F2F91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4A5BF91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56F973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509B54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b/>
                <w:sz w:val="20"/>
              </w:rPr>
              <w:t>59.721.792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07B84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b/>
                <w:sz w:val="20"/>
              </w:rPr>
              <w:t>59.962.659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D91A00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b/>
                <w:sz w:val="20"/>
              </w:rPr>
              <w:t>2.501.533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F167C7" w14:paraId="36B507E2" w14:textId="3ACC90AC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553</w:t>
            </w:r>
            <w:r w:rsidRPr="00D46238" w:rsidR="00E913FB">
              <w:rPr>
                <w:rFonts w:ascii="Times New Roman" w:hAnsi="Times New Roman" w:cs="Times New Roman"/>
                <w:b/>
                <w:sz w:val="20"/>
              </w:rPr>
              <w:t>.810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F167C7" w14:paraId="59FC2CB0" w14:textId="11F8891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233</w:t>
            </w:r>
            <w:r w:rsidRPr="00D46238" w:rsidR="00E913FB">
              <w:rPr>
                <w:rFonts w:ascii="Times New Roman" w:hAnsi="Times New Roman" w:cs="Times New Roman"/>
                <w:b/>
                <w:sz w:val="20"/>
              </w:rPr>
              <w:t>.392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A4B2FA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b/>
                <w:sz w:val="20"/>
              </w:rPr>
              <w:t>23.017</w:t>
            </w:r>
          </w:p>
        </w:tc>
      </w:tr>
      <w:tr w:rsidRPr="00D46238" w:rsidR="00E913FB" w:rsidTr="00D46238" w14:paraId="154D68E1" w14:textId="77777777">
        <w:tc>
          <w:tcPr>
            <w:tcW w:w="35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5180C61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43C0FE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F3C2AC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241DDC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3E6BC3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5CF736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28B260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F40000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D46238" w:rsidR="00E913FB" w:rsidTr="00D46238" w14:paraId="2D095077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55BD47E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97BF2F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Beleidsartikelen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32487E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B7DABA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F2E717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3C2FC1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A4E5B8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B1AC52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D46238" w:rsidR="00E913FB" w:rsidTr="00D46238" w14:paraId="36A600BB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5960B80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E80B35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Arbeidsmarkt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A6DFA4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585.995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82793F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819.378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164559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18.580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133E95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210.382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F8C12A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119.977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BB5C07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900</w:t>
            </w:r>
          </w:p>
        </w:tc>
      </w:tr>
      <w:tr w:rsidRPr="00D46238" w:rsidR="00E913FB" w:rsidTr="00D46238" w14:paraId="59FA255E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1976DBE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FDE075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Bijstand, Participatiewet en Toeslagenwet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3CBEB0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8.695.485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104000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8.691.975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180CA0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57.040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4D35A10" w14:textId="6E1FD86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 xml:space="preserve">‒ </w:t>
            </w:r>
            <w:r w:rsidR="00F167C7">
              <w:rPr>
                <w:rFonts w:ascii="Times New Roman" w:hAnsi="Times New Roman" w:cs="Times New Roman"/>
                <w:sz w:val="20"/>
              </w:rPr>
              <w:t>121</w:t>
            </w:r>
            <w:r w:rsidRPr="00D46238">
              <w:rPr>
                <w:rFonts w:ascii="Times New Roman" w:hAnsi="Times New Roman" w:cs="Times New Roman"/>
                <w:sz w:val="20"/>
              </w:rPr>
              <w:t>.765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B330AC1" w14:textId="6D10A01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 xml:space="preserve">‒ </w:t>
            </w:r>
            <w:r w:rsidR="00F167C7">
              <w:rPr>
                <w:rFonts w:ascii="Times New Roman" w:hAnsi="Times New Roman" w:cs="Times New Roman"/>
                <w:sz w:val="20"/>
              </w:rPr>
              <w:t>111</w:t>
            </w:r>
            <w:r w:rsidRPr="00D46238">
              <w:rPr>
                <w:rFonts w:ascii="Times New Roman" w:hAnsi="Times New Roman" w:cs="Times New Roman"/>
                <w:sz w:val="20"/>
              </w:rPr>
              <w:t>.927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0305A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11.253</w:t>
            </w:r>
          </w:p>
        </w:tc>
      </w:tr>
      <w:tr w:rsidRPr="00D46238" w:rsidR="00E913FB" w:rsidTr="00D46238" w14:paraId="4EA71051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6C785FC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0FFAC0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Arbeidsongeschiktheid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B77C59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6.465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CE3F0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10.797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F7CCD0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1D383F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649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A7AEB4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649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8A009D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46238" w:rsidR="00E913FB" w:rsidTr="00D46238" w14:paraId="321A2908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7A29D3A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1A8D06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Jonggehandicapten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44F14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4.560.508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8C0DF0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4.560.508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A392B7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E45743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1.168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987F86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1.168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050AD6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19.650</w:t>
            </w:r>
          </w:p>
        </w:tc>
      </w:tr>
      <w:tr w:rsidRPr="00D46238" w:rsidR="00E913FB" w:rsidTr="00D46238" w14:paraId="0229A604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30A4EA1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1B5D9A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Werkloosheid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86B152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177.697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F17A2A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177.697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8C7DC1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652A4F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61.053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B8F45F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61.053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27BCB0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2.458</w:t>
            </w:r>
          </w:p>
        </w:tc>
      </w:tr>
      <w:tr w:rsidRPr="00D46238" w:rsidR="00E913FB" w:rsidTr="00D46238" w14:paraId="3504FDA2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12D2975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404745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Ziekte en verlofregelingen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9F023F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34.780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CA1A0C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34.780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FA327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137CE3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7.572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4EF881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7.572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444F8A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2.681</w:t>
            </w:r>
          </w:p>
        </w:tc>
      </w:tr>
      <w:tr w:rsidRPr="00D46238" w:rsidR="00E913FB" w:rsidTr="00D46238" w14:paraId="14E070F6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1B83023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BF829E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Kinderopvang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A6C78C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5.559.980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E625FC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5.561.980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F014E4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1.958.671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025C7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28.699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458BB1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28.699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B0E0B9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15.602</w:t>
            </w:r>
          </w:p>
        </w:tc>
      </w:tr>
      <w:tr w:rsidRPr="00D46238" w:rsidR="00E913FB" w:rsidTr="00D46238" w14:paraId="63E760FA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015A48A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FA162B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Oudedagsvoorziening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D53F31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62.751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8A1E08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62.751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52F317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E88C82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71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073E6B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9671D9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2.205</w:t>
            </w:r>
          </w:p>
        </w:tc>
      </w:tr>
      <w:tr w:rsidRPr="00D46238" w:rsidR="00E913FB" w:rsidTr="00D46238" w14:paraId="14371E59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3E80545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C2FD78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Nabestaanden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26B6A8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3.487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DE2576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3.487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F407B5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7C784E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337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C43624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337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01DD9B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46238" w:rsidR="00E913FB" w:rsidTr="00D46238" w14:paraId="4BAF8941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21940B6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78588A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Tegemoetkoming ouders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8D8106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10.077.412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3F975C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10.077.412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427A4D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362.159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FEB8E4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200.418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ABDAF7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200.418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A00CC6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29.932</w:t>
            </w:r>
          </w:p>
        </w:tc>
      </w:tr>
      <w:tr w:rsidRPr="00D46238" w:rsidR="00E913FB" w:rsidTr="00D46238" w14:paraId="0BF2EEC9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28314EA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6A3B79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Uitvoering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1C7AC1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682.020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421048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681.820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1B8A98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44BA5B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18.065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520130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18.065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A86AEF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46238" w:rsidR="00E913FB" w:rsidTr="00D46238" w14:paraId="588B0BB5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01BF393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0029C3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Rijksbijdragen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F2ED9E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28.508.852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36A0BB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28.508.852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650706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6F5021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627.800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05E5B7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627.800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EE7AAA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46238" w:rsidR="00E913FB" w:rsidTr="00D46238" w14:paraId="7884A2E2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694CFFB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9FAC49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Integratie en maatschappelijke samenhang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4553F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52.368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57E99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52.368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4E056D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D708DD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7.288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1FE1DC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7.288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CC8A59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46238" w:rsidR="00E913FB" w:rsidTr="00D46238" w14:paraId="6CFA8895" w14:textId="77777777">
        <w:tc>
          <w:tcPr>
            <w:tcW w:w="35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1369B7E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9C1FAC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1BF866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B9407E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8FF93F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FDB546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C42A53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3C879E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D46238" w:rsidR="00E913FB" w:rsidTr="00D46238" w14:paraId="565A34DE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6256B65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39DE4F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Niet-beleidsartikelen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B65F53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17DAAE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D1345C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768AA8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563B32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CDD718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D46238" w:rsidR="00E913FB" w:rsidTr="00D46238" w14:paraId="1D5D2E74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5DAB123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6E6EBE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Apparaat Kerndepartement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3F5A70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594.757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216BA9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599.619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D024D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105.083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C59F11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22.818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18276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22.759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517CE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46238" w:rsidR="00E913FB" w:rsidTr="00D46238" w14:paraId="0BAAB689" w14:textId="77777777">
        <w:tc>
          <w:tcPr>
            <w:tcW w:w="35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1ACBE97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27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BC74A9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785B26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119.235</w:t>
            </w:r>
          </w:p>
        </w:tc>
        <w:tc>
          <w:tcPr>
            <w:tcW w:w="10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F1A566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119.235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070F18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7EF83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28.157</w:t>
            </w:r>
          </w:p>
        </w:tc>
        <w:tc>
          <w:tcPr>
            <w:tcW w:w="9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A85E80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28.157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E22E4A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D46238" w:rsidR="00E913FB" w:rsidP="00E913FB" w:rsidRDefault="00E913FB" w14:paraId="2F294D68" w14:textId="77777777">
      <w:pPr>
        <w:pStyle w:val="p-marginbottom"/>
        <w:rPr>
          <w:rFonts w:ascii="Times New Roman" w:hAnsi="Times New Roman" w:cs="Times New Roman"/>
          <w:sz w:val="20"/>
        </w:rPr>
      </w:pPr>
    </w:p>
    <w:p w:rsidRPr="00D46238" w:rsidR="00E913FB" w:rsidP="00A11E73" w:rsidRDefault="00E913FB" w14:paraId="7DD7E171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Cs w:val="20"/>
        </w:rPr>
      </w:pPr>
    </w:p>
    <w:sectPr w:rsidRPr="00D46238" w:rsidR="00E913FB" w:rsidSect="00251CB2">
      <w:footerReference w:type="even" r:id="rId6"/>
      <w:footerReference w:type="default" r:id="rId7"/>
      <w:pgSz w:w="11906" w:h="16838" w:code="9"/>
      <w:pgMar w:top="1418" w:right="1418" w:bottom="1418" w:left="1418" w:header="357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7193" w14:textId="77777777" w:rsidR="00E913FB" w:rsidRDefault="00E913FB">
      <w:pPr>
        <w:spacing w:line="20" w:lineRule="exact"/>
      </w:pPr>
    </w:p>
  </w:endnote>
  <w:endnote w:type="continuationSeparator" w:id="0">
    <w:p w14:paraId="7DE186DE" w14:textId="77777777" w:rsidR="00E913FB" w:rsidRDefault="00E913F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291A26AF" w14:textId="77777777" w:rsidR="00E913FB" w:rsidRDefault="00E913F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5428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3CD47B1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0CA5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5160C97E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FA990" w14:textId="77777777" w:rsidR="00E913FB" w:rsidRDefault="00E913F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7A5BFF0C" w14:textId="77777777" w:rsidR="00E913FB" w:rsidRDefault="00E91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FB"/>
    <w:rsid w:val="00012DBE"/>
    <w:rsid w:val="00096981"/>
    <w:rsid w:val="000A1D81"/>
    <w:rsid w:val="000A370B"/>
    <w:rsid w:val="00111ED3"/>
    <w:rsid w:val="001C190E"/>
    <w:rsid w:val="002168F4"/>
    <w:rsid w:val="00251CB2"/>
    <w:rsid w:val="002A727C"/>
    <w:rsid w:val="003075B3"/>
    <w:rsid w:val="00407CC9"/>
    <w:rsid w:val="00507EF8"/>
    <w:rsid w:val="005B2409"/>
    <w:rsid w:val="005D2707"/>
    <w:rsid w:val="00606255"/>
    <w:rsid w:val="006B607A"/>
    <w:rsid w:val="00751792"/>
    <w:rsid w:val="007607D1"/>
    <w:rsid w:val="007D451C"/>
    <w:rsid w:val="00826224"/>
    <w:rsid w:val="00930A23"/>
    <w:rsid w:val="00962EF0"/>
    <w:rsid w:val="009C7354"/>
    <w:rsid w:val="009E6D7F"/>
    <w:rsid w:val="00A11E73"/>
    <w:rsid w:val="00A2521E"/>
    <w:rsid w:val="00AD31DF"/>
    <w:rsid w:val="00AE436A"/>
    <w:rsid w:val="00B460C9"/>
    <w:rsid w:val="00B7035A"/>
    <w:rsid w:val="00C135B1"/>
    <w:rsid w:val="00C92DF8"/>
    <w:rsid w:val="00CB3578"/>
    <w:rsid w:val="00D20AFA"/>
    <w:rsid w:val="00D46238"/>
    <w:rsid w:val="00D55648"/>
    <w:rsid w:val="00DD09F7"/>
    <w:rsid w:val="00E16443"/>
    <w:rsid w:val="00E36EE9"/>
    <w:rsid w:val="00E64F38"/>
    <w:rsid w:val="00E913FB"/>
    <w:rsid w:val="00F13442"/>
    <w:rsid w:val="00F167C7"/>
    <w:rsid w:val="00F956D4"/>
    <w:rsid w:val="00F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8ECD8"/>
  <w15:docId w15:val="{69C3E613-2F67-445C-B802-33B0FE95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E913FB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E913FB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E913FB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E913FB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E913FB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E913FB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E913FB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E913FB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E913FB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E913FB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naam">
    <w:name w:val="naam"/>
    <w:rsid w:val="00E913FB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E913FB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E913FB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pm">
    <w:name w:val="apm"/>
    <w:rsid w:val="005B2409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434</ap:Words>
  <ap:Characters>2639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3067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2025-07-03T13:39:00.0000000Z</lastPrinted>
  <dcterms:created xsi:type="dcterms:W3CDTF">2025-07-01T14:05:00.0000000Z</dcterms:created>
  <dcterms:modified xsi:type="dcterms:W3CDTF">2025-07-10T12:39:00.0000000Z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