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78E0" w:rsidP="005578E0" w:rsidRDefault="005578E0" w14:paraId="059D9F91" w14:textId="77777777">
      <w:pPr>
        <w:spacing w:line="276" w:lineRule="auto"/>
      </w:pPr>
      <w:r>
        <w:t>Geachte voorzitter,</w:t>
      </w:r>
    </w:p>
    <w:p w:rsidR="005578E0" w:rsidP="005578E0" w:rsidRDefault="005578E0" w14:paraId="7E2FB209" w14:textId="77777777">
      <w:pPr>
        <w:spacing w:line="276" w:lineRule="auto"/>
      </w:pPr>
    </w:p>
    <w:p w:rsidR="00196D65" w:rsidP="005578E0" w:rsidRDefault="003A7F3D" w14:paraId="2DFB1FC3" w14:textId="20768742">
      <w:pPr>
        <w:spacing w:line="276" w:lineRule="auto"/>
      </w:pPr>
      <w:r>
        <w:t>Hierbij bied ik u de antwoorden aan op de schriftelijke vragen gesteld door het lid Westerveld (GL-PvdA) over </w:t>
      </w:r>
      <w:r w:rsidR="00DE7571">
        <w:t>r</w:t>
      </w:r>
      <w:r>
        <w:t>eizen naar de VS als trans- of non-binair persoon.</w:t>
      </w:r>
    </w:p>
    <w:p w:rsidR="00196D65" w:rsidP="005578E0" w:rsidRDefault="003A7F3D" w14:paraId="2DFB1FC4" w14:textId="77777777">
      <w:pPr>
        <w:spacing w:line="276" w:lineRule="auto"/>
      </w:pPr>
      <w:r>
        <w:t>Deze vragen werden ingezonden op 16 juni 2025 met kenmerk 2025Z12247.</w:t>
      </w:r>
    </w:p>
    <w:p w:rsidR="00196D65" w:rsidP="005578E0" w:rsidRDefault="00196D65" w14:paraId="2DFB1FC8" w14:textId="18446875">
      <w:pPr>
        <w:spacing w:line="276" w:lineRule="auto"/>
      </w:pPr>
    </w:p>
    <w:p w:rsidR="00196D65" w:rsidP="005578E0" w:rsidRDefault="00196D65" w14:paraId="2DFB1FC9" w14:textId="77777777">
      <w:pPr>
        <w:spacing w:line="276" w:lineRule="auto"/>
      </w:pPr>
    </w:p>
    <w:p w:rsidR="00196D65" w:rsidP="005578E0" w:rsidRDefault="003A7F3D" w14:paraId="2DFB1FCA" w14:textId="77777777">
      <w:pPr>
        <w:spacing w:line="276" w:lineRule="auto"/>
      </w:pPr>
      <w:r>
        <w:t>De minister van Buitenlandse Zaken,</w:t>
      </w:r>
      <w:r>
        <w:br/>
      </w:r>
      <w:r>
        <w:br/>
      </w:r>
      <w:r>
        <w:br/>
      </w:r>
      <w:r>
        <w:br/>
      </w:r>
      <w:r>
        <w:br/>
      </w:r>
      <w:r>
        <w:br/>
        <w:t>Caspar Veldkamp</w:t>
      </w:r>
    </w:p>
    <w:p w:rsidR="00196D65" w:rsidP="005578E0" w:rsidRDefault="003A7F3D" w14:paraId="2DFB1FCB" w14:textId="77777777">
      <w:pPr>
        <w:pStyle w:val="WitregelW1bodytekst"/>
        <w:spacing w:line="276" w:lineRule="auto"/>
      </w:pPr>
      <w:r>
        <w:br w:type="page"/>
      </w:r>
    </w:p>
    <w:p w:rsidR="00196D65" w:rsidP="005578E0" w:rsidRDefault="003A7F3D" w14:paraId="2DFB1FCC" w14:textId="6CF2242E">
      <w:pPr>
        <w:spacing w:line="276" w:lineRule="auto"/>
      </w:pPr>
      <w:r>
        <w:rPr>
          <w:b/>
        </w:rPr>
        <w:lastRenderedPageBreak/>
        <w:t xml:space="preserve">Antwoorden van de </w:t>
      </w:r>
      <w:r w:rsidR="005578E0">
        <w:rPr>
          <w:b/>
        </w:rPr>
        <w:t>m</w:t>
      </w:r>
      <w:r>
        <w:rPr>
          <w:b/>
        </w:rPr>
        <w:t>inister van Buitenlandse Zaken op vragen van het lid Westerveld (GL-PvdA) over </w:t>
      </w:r>
      <w:r w:rsidR="00DE7571">
        <w:rPr>
          <w:b/>
        </w:rPr>
        <w:t>r</w:t>
      </w:r>
      <w:r>
        <w:rPr>
          <w:b/>
        </w:rPr>
        <w:t>eizen naar de VS als trans- of non-binair persoon</w:t>
      </w:r>
    </w:p>
    <w:p w:rsidR="00196D65" w:rsidP="005578E0" w:rsidRDefault="00196D65" w14:paraId="2DFB1FCD" w14:textId="77777777">
      <w:pPr>
        <w:spacing w:line="276" w:lineRule="auto"/>
      </w:pPr>
    </w:p>
    <w:p w:rsidR="00196D65" w:rsidP="005578E0" w:rsidRDefault="003A7F3D" w14:paraId="2DFB1FCE" w14:textId="77777777">
      <w:pPr>
        <w:spacing w:line="276" w:lineRule="auto"/>
      </w:pPr>
      <w:r>
        <w:rPr>
          <w:b/>
        </w:rPr>
        <w:t>Vraag 1</w:t>
      </w:r>
    </w:p>
    <w:p w:rsidR="00196D65" w:rsidP="005578E0" w:rsidRDefault="00DE7571" w14:paraId="2DFB1FCF" w14:textId="7610E66E">
      <w:pPr>
        <w:spacing w:line="276" w:lineRule="auto"/>
      </w:pPr>
      <w:r w:rsidRPr="00DE7571">
        <w:t>Bent u bekend met de aflevering '</w:t>
      </w:r>
      <w:proofErr w:type="spellStart"/>
      <w:r w:rsidRPr="00DE7571">
        <w:t>Aperol</w:t>
      </w:r>
      <w:proofErr w:type="spellEnd"/>
      <w:r w:rsidRPr="00DE7571">
        <w:t xml:space="preserve"> drinken of je verzetten tegen het grootkapitaal?' van Radio BOOS?</w:t>
      </w:r>
      <w:r>
        <w:rPr>
          <w:rStyle w:val="FootnoteReference"/>
        </w:rPr>
        <w:footnoteReference w:id="1"/>
      </w:r>
    </w:p>
    <w:p w:rsidR="00196D65" w:rsidP="005578E0" w:rsidRDefault="00196D65" w14:paraId="2DFB1FD0" w14:textId="77777777">
      <w:pPr>
        <w:spacing w:line="276" w:lineRule="auto"/>
      </w:pPr>
    </w:p>
    <w:p w:rsidR="00196D65" w:rsidP="005578E0" w:rsidRDefault="003A7F3D" w14:paraId="2DFB1FD1" w14:textId="77777777">
      <w:pPr>
        <w:spacing w:line="276" w:lineRule="auto"/>
      </w:pPr>
      <w:r>
        <w:rPr>
          <w:b/>
        </w:rPr>
        <w:t>Antwoord</w:t>
      </w:r>
    </w:p>
    <w:p w:rsidR="00196D65" w:rsidP="005578E0" w:rsidRDefault="00DE7571" w14:paraId="2DFB1FD2" w14:textId="2B456B88">
      <w:pPr>
        <w:spacing w:line="276" w:lineRule="auto"/>
      </w:pPr>
      <w:r>
        <w:t>Ja.</w:t>
      </w:r>
    </w:p>
    <w:p w:rsidR="00196D65" w:rsidP="005578E0" w:rsidRDefault="00196D65" w14:paraId="2DFB1FD3" w14:textId="77777777">
      <w:pPr>
        <w:spacing w:line="276" w:lineRule="auto"/>
      </w:pPr>
    </w:p>
    <w:p w:rsidR="00196D65" w:rsidP="005578E0" w:rsidRDefault="003A7F3D" w14:paraId="2DFB1FD4" w14:textId="77777777">
      <w:pPr>
        <w:spacing w:line="276" w:lineRule="auto"/>
      </w:pPr>
      <w:r>
        <w:rPr>
          <w:b/>
        </w:rPr>
        <w:t>Vraag 2</w:t>
      </w:r>
    </w:p>
    <w:p w:rsidR="00196D65" w:rsidP="005578E0" w:rsidRDefault="00DE7571" w14:paraId="2DFB1FD5" w14:textId="29C20C5D">
      <w:pPr>
        <w:spacing w:line="276" w:lineRule="auto"/>
      </w:pPr>
      <w:r w:rsidRPr="00DE7571">
        <w:t>Hoe reflecteert u op het feit dat Transgender Netwerk Nederlandse transpersonen afraadt om naar de Verenigde Staten (VS) te reizen?</w:t>
      </w:r>
    </w:p>
    <w:p w:rsidR="00196D65" w:rsidP="005578E0" w:rsidRDefault="00196D65" w14:paraId="2DFB1FD6" w14:textId="77777777">
      <w:pPr>
        <w:spacing w:line="276" w:lineRule="auto"/>
      </w:pPr>
    </w:p>
    <w:p w:rsidR="00196D65" w:rsidP="005578E0" w:rsidRDefault="003A7F3D" w14:paraId="2DFB1FD7" w14:textId="77777777">
      <w:pPr>
        <w:spacing w:line="276" w:lineRule="auto"/>
      </w:pPr>
      <w:r>
        <w:rPr>
          <w:b/>
        </w:rPr>
        <w:t>Antwoord</w:t>
      </w:r>
    </w:p>
    <w:p w:rsidRPr="00D213CB" w:rsidR="00A008E4" w:rsidP="005578E0" w:rsidRDefault="001D3486" w14:paraId="4D7FDC06" w14:textId="50E306DB">
      <w:pPr>
        <w:spacing w:line="276" w:lineRule="auto"/>
        <w:rPr>
          <w:b/>
          <w:bCs/>
        </w:rPr>
      </w:pPr>
      <w:r>
        <w:t xml:space="preserve">In het reisadvies van het </w:t>
      </w:r>
      <w:r w:rsidR="00381CC9">
        <w:t>ministerie</w:t>
      </w:r>
      <w:r>
        <w:t xml:space="preserve"> van Buitenlandse Zaken</w:t>
      </w:r>
      <w:r w:rsidR="00026475">
        <w:t xml:space="preserve"> voor de Verenigde Staten (VS)</w:t>
      </w:r>
      <w:r>
        <w:t xml:space="preserve"> staat</w:t>
      </w:r>
      <w:r w:rsidR="00F73C5B">
        <w:t xml:space="preserve"> onder andere</w:t>
      </w:r>
      <w:r>
        <w:t xml:space="preserve"> informatie en advies over reizen naar de VS als lhb</w:t>
      </w:r>
      <w:r w:rsidR="00680283">
        <w:t>ti</w:t>
      </w:r>
      <w:r>
        <w:t xml:space="preserve">q+ persoon. </w:t>
      </w:r>
      <w:r w:rsidRPr="00483097" w:rsidR="00483097">
        <w:t xml:space="preserve">Op 25 maart jl. heeft het </w:t>
      </w:r>
      <w:r w:rsidR="00381CC9">
        <w:t>ministerie</w:t>
      </w:r>
      <w:r w:rsidRPr="00483097" w:rsidR="00483097">
        <w:t xml:space="preserve"> van Buitenlandse Zaken het reisadvies aangepast om Nederlanders onder andere te informeren </w:t>
      </w:r>
      <w:r w:rsidR="00A008E4">
        <w:t xml:space="preserve">over het feit </w:t>
      </w:r>
      <w:r w:rsidRPr="00483097" w:rsidR="00483097">
        <w:t>dat wetten en gebruiken in de VS tegenover lhbtiq+ personen kunnen afwijken van die in Nederland</w:t>
      </w:r>
      <w:r w:rsidR="00DC1819">
        <w:t xml:space="preserve">. Dan gaat het bijvoorbeeld </w:t>
      </w:r>
      <w:r w:rsidR="00A008E4">
        <w:t>om het besluit van de</w:t>
      </w:r>
      <w:r w:rsidR="00483097">
        <w:t xml:space="preserve"> Amerikaanse</w:t>
      </w:r>
      <w:r w:rsidR="00375F8B">
        <w:t xml:space="preserve"> overheid</w:t>
      </w:r>
      <w:r w:rsidR="00483097">
        <w:t xml:space="preserve"> </w:t>
      </w:r>
      <w:r w:rsidR="00A008E4">
        <w:t>om</w:t>
      </w:r>
      <w:r w:rsidRPr="00483097" w:rsidR="00483097">
        <w:t xml:space="preserve"> alleen een M of V (</w:t>
      </w:r>
      <w:r w:rsidRPr="00977F49" w:rsidR="00483097">
        <w:rPr>
          <w:i/>
          <w:iCs/>
        </w:rPr>
        <w:t>male</w:t>
      </w:r>
      <w:r w:rsidRPr="00483097" w:rsidR="00483097">
        <w:t xml:space="preserve"> of </w:t>
      </w:r>
      <w:proofErr w:type="spellStart"/>
      <w:r w:rsidRPr="00977F49" w:rsidR="00483097">
        <w:rPr>
          <w:i/>
          <w:iCs/>
        </w:rPr>
        <w:t>female</w:t>
      </w:r>
      <w:proofErr w:type="spellEnd"/>
      <w:r w:rsidRPr="00483097" w:rsidR="00483097">
        <w:t xml:space="preserve">) als geslachtsvermelding te accepteren bij visum- of </w:t>
      </w:r>
      <w:r w:rsidRPr="00CD58E2" w:rsidR="00483097">
        <w:rPr>
          <w:i/>
          <w:iCs/>
        </w:rPr>
        <w:t xml:space="preserve">Electronic System </w:t>
      </w:r>
      <w:proofErr w:type="spellStart"/>
      <w:r w:rsidRPr="00CD58E2" w:rsidR="00483097">
        <w:rPr>
          <w:i/>
          <w:iCs/>
        </w:rPr>
        <w:t>for</w:t>
      </w:r>
      <w:proofErr w:type="spellEnd"/>
      <w:r w:rsidRPr="00CD58E2" w:rsidR="00483097">
        <w:rPr>
          <w:i/>
          <w:iCs/>
        </w:rPr>
        <w:t xml:space="preserve"> Travel </w:t>
      </w:r>
      <w:proofErr w:type="spellStart"/>
      <w:r w:rsidRPr="00CD58E2" w:rsidR="00483097">
        <w:rPr>
          <w:i/>
          <w:iCs/>
        </w:rPr>
        <w:t>Authorization</w:t>
      </w:r>
      <w:proofErr w:type="spellEnd"/>
      <w:r w:rsidRPr="00483097" w:rsidR="00483097">
        <w:t xml:space="preserve"> (ESTA)-aanvragen.</w:t>
      </w:r>
      <w:r w:rsidR="00483097">
        <w:t xml:space="preserve"> </w:t>
      </w:r>
      <w:r w:rsidR="003F1AEB">
        <w:t xml:space="preserve">Zoals </w:t>
      </w:r>
      <w:r w:rsidR="00353657">
        <w:t xml:space="preserve">aangegeven </w:t>
      </w:r>
      <w:r w:rsidR="003F1AEB">
        <w:t xml:space="preserve">in de beantwoording van </w:t>
      </w:r>
      <w:r w:rsidRPr="00056D17" w:rsidR="00056D17">
        <w:t>Kamervragen van het lid Dassen (Volt)</w:t>
      </w:r>
      <w:r w:rsidRPr="00056D17" w:rsidR="00056D17">
        <w:rPr>
          <w:vertAlign w:val="superscript"/>
        </w:rPr>
        <w:footnoteReference w:id="2"/>
      </w:r>
      <w:r w:rsidR="00056D17">
        <w:t xml:space="preserve"> en van </w:t>
      </w:r>
      <w:r w:rsidR="003F1AEB">
        <w:t xml:space="preserve">Kamervragen </w:t>
      </w:r>
      <w:r w:rsidRPr="003F1AEB" w:rsidR="003F1AEB">
        <w:t>van het lid Piri (GL-PvdA)</w:t>
      </w:r>
      <w:r w:rsidRPr="001B49EB" w:rsidR="001B49EB">
        <w:rPr>
          <w:vertAlign w:val="superscript"/>
        </w:rPr>
        <w:footnoteReference w:id="3"/>
      </w:r>
      <w:r w:rsidR="00D213CB">
        <w:t xml:space="preserve"> </w:t>
      </w:r>
      <w:r w:rsidR="00056D17">
        <w:t>van</w:t>
      </w:r>
      <w:r w:rsidR="0008008C">
        <w:t xml:space="preserve"> 7</w:t>
      </w:r>
      <w:r w:rsidR="00CA4C9F">
        <w:t xml:space="preserve"> april </w:t>
      </w:r>
      <w:r w:rsidR="0008008C">
        <w:t>jl</w:t>
      </w:r>
      <w:r w:rsidR="00734348">
        <w:t>.</w:t>
      </w:r>
      <w:r w:rsidR="0036098F">
        <w:t>,</w:t>
      </w:r>
      <w:r w:rsidR="00042ED8">
        <w:t xml:space="preserve"> </w:t>
      </w:r>
      <w:r w:rsidRPr="00637772" w:rsidR="00637772">
        <w:t xml:space="preserve">vind </w:t>
      </w:r>
      <w:r w:rsidR="00DC1819">
        <w:t>ik dat</w:t>
      </w:r>
      <w:r w:rsidRPr="00637772" w:rsidR="00637772">
        <w:t xml:space="preserve"> spijtig en een stap achteruit</w:t>
      </w:r>
      <w:r w:rsidR="00DC1819">
        <w:t>.</w:t>
      </w:r>
      <w:r w:rsidR="007C7759">
        <w:t xml:space="preserve"> </w:t>
      </w:r>
    </w:p>
    <w:p w:rsidR="00196D65" w:rsidP="005578E0" w:rsidRDefault="00196D65" w14:paraId="2DFB1FD9" w14:textId="77777777">
      <w:pPr>
        <w:spacing w:line="276" w:lineRule="auto"/>
      </w:pPr>
    </w:p>
    <w:p w:rsidR="00196D65" w:rsidP="005578E0" w:rsidRDefault="003A7F3D" w14:paraId="2DFB1FDA" w14:textId="77777777">
      <w:pPr>
        <w:spacing w:line="276" w:lineRule="auto"/>
      </w:pPr>
      <w:r>
        <w:rPr>
          <w:b/>
        </w:rPr>
        <w:t>Vraag 3</w:t>
      </w:r>
    </w:p>
    <w:p w:rsidR="00196D65" w:rsidP="005578E0" w:rsidRDefault="0078550C" w14:paraId="2DFB1FDC" w14:textId="58035A58">
      <w:pPr>
        <w:spacing w:line="276" w:lineRule="auto"/>
      </w:pPr>
      <w:r w:rsidRPr="0078550C">
        <w:t>Herkent u de zorgen van Nederlandse trans- en non-binaire personen die voor het aantreden van president Trump een reis naar de VS hebben geboekt en momenteel in grote onzekerheid leven of zij wel deze reis nog veilig kunnen maken?</w:t>
      </w:r>
    </w:p>
    <w:p w:rsidR="00D20B0E" w:rsidP="005578E0" w:rsidRDefault="00D20B0E" w14:paraId="4B445246" w14:textId="6069E09A">
      <w:pPr>
        <w:spacing w:line="276" w:lineRule="auto"/>
      </w:pPr>
    </w:p>
    <w:p w:rsidR="00196D65" w:rsidP="005578E0" w:rsidRDefault="003A7F3D" w14:paraId="2DFB1FE0" w14:textId="77777777">
      <w:pPr>
        <w:spacing w:line="276" w:lineRule="auto"/>
      </w:pPr>
      <w:r>
        <w:rPr>
          <w:b/>
        </w:rPr>
        <w:t>Vraag 4</w:t>
      </w:r>
    </w:p>
    <w:p w:rsidR="00196D65" w:rsidP="005578E0" w:rsidRDefault="0078550C" w14:paraId="2DFB1FE2" w14:textId="20C8D2C7">
      <w:pPr>
        <w:spacing w:line="276" w:lineRule="auto"/>
      </w:pPr>
      <w:r w:rsidRPr="0078550C">
        <w:t>Geldt er momenteel een protocol voor trans- of non-binaire personen die hun reis naar de VS graag zouden willen omboeken of annuleren? Zo nee, waarom niet? Zo ja, om welk protocol gaat dit?</w:t>
      </w:r>
    </w:p>
    <w:p w:rsidR="0078550C" w:rsidP="005578E0" w:rsidRDefault="0078550C" w14:paraId="59CD3021" w14:textId="77777777">
      <w:pPr>
        <w:spacing w:line="276" w:lineRule="auto"/>
      </w:pPr>
    </w:p>
    <w:p w:rsidR="00196D65" w:rsidP="005578E0" w:rsidRDefault="003A7F3D" w14:paraId="2DFB1FE3" w14:textId="0646EC9D">
      <w:pPr>
        <w:spacing w:line="276" w:lineRule="auto"/>
      </w:pPr>
      <w:r>
        <w:rPr>
          <w:b/>
        </w:rPr>
        <w:t>Antwoord</w:t>
      </w:r>
      <w:r w:rsidR="00F73C5B">
        <w:rPr>
          <w:b/>
        </w:rPr>
        <w:t xml:space="preserve"> 3 en 4</w:t>
      </w:r>
    </w:p>
    <w:p w:rsidR="00381CC9" w:rsidP="005578E0" w:rsidRDefault="00977F49" w14:paraId="2C680C81" w14:textId="4DEB52F0">
      <w:pPr>
        <w:spacing w:line="276" w:lineRule="auto"/>
      </w:pPr>
      <w:r>
        <w:t>Het ministerie van Buitenlandse Zaken is op de hoogte van de</w:t>
      </w:r>
      <w:r w:rsidR="006E1BF8">
        <w:t xml:space="preserve"> algemene </w:t>
      </w:r>
      <w:r w:rsidRPr="003F5459" w:rsidR="002C34BE">
        <w:t xml:space="preserve">zorgen die leven onder Nederlandse </w:t>
      </w:r>
      <w:r w:rsidR="001C19D5">
        <w:t>lhbtiq+</w:t>
      </w:r>
      <w:r w:rsidRPr="003F5459" w:rsidR="002C34BE">
        <w:t xml:space="preserve"> personen</w:t>
      </w:r>
      <w:r>
        <w:t xml:space="preserve"> over reizen naar de VS</w:t>
      </w:r>
      <w:r w:rsidRPr="003F5459" w:rsidR="002C34BE">
        <w:t>.</w:t>
      </w:r>
      <w:r w:rsidR="002C34BE">
        <w:t xml:space="preserve"> </w:t>
      </w:r>
      <w:r w:rsidRPr="00083FB6" w:rsidR="00083FB6">
        <w:rPr>
          <w:bCs/>
        </w:rPr>
        <w:t xml:space="preserve">Het ministerie is </w:t>
      </w:r>
      <w:r w:rsidRPr="006F2C71" w:rsidR="006F2C71">
        <w:rPr>
          <w:bCs/>
        </w:rPr>
        <w:t xml:space="preserve">tot op heden </w:t>
      </w:r>
      <w:r w:rsidRPr="00083FB6" w:rsidR="00083FB6">
        <w:rPr>
          <w:bCs/>
        </w:rPr>
        <w:t xml:space="preserve">niet bekend met gevallen van Nederlandse </w:t>
      </w:r>
      <w:r w:rsidR="001C19D5">
        <w:rPr>
          <w:bCs/>
        </w:rPr>
        <w:t>lhbtiq+</w:t>
      </w:r>
      <w:r w:rsidRPr="00083FB6" w:rsidR="00083FB6">
        <w:rPr>
          <w:bCs/>
        </w:rPr>
        <w:t xml:space="preserve"> </w:t>
      </w:r>
      <w:r w:rsidRPr="00083FB6" w:rsidR="00083FB6">
        <w:rPr>
          <w:bCs/>
        </w:rPr>
        <w:lastRenderedPageBreak/>
        <w:t>personen die in de problemen zij</w:t>
      </w:r>
      <w:r w:rsidR="00083FB6">
        <w:rPr>
          <w:bCs/>
        </w:rPr>
        <w:t>n</w:t>
      </w:r>
      <w:r w:rsidRPr="00083FB6" w:rsidR="00083FB6">
        <w:rPr>
          <w:bCs/>
        </w:rPr>
        <w:t xml:space="preserve"> gekomen bij het reizen naar of in de VS</w:t>
      </w:r>
      <w:r w:rsidR="00BB202C">
        <w:rPr>
          <w:bCs/>
        </w:rPr>
        <w:t xml:space="preserve"> </w:t>
      </w:r>
      <w:r w:rsidRPr="00BB202C" w:rsidR="00BB202C">
        <w:rPr>
          <w:bCs/>
        </w:rPr>
        <w:t>in 2025</w:t>
      </w:r>
      <w:r w:rsidRPr="00083FB6" w:rsidR="00083FB6">
        <w:rPr>
          <w:bCs/>
        </w:rPr>
        <w:t>.</w:t>
      </w:r>
    </w:p>
    <w:p w:rsidR="00381CC9" w:rsidP="005578E0" w:rsidRDefault="00381CC9" w14:paraId="114ED09B" w14:textId="77777777">
      <w:pPr>
        <w:spacing w:line="276" w:lineRule="auto"/>
      </w:pPr>
    </w:p>
    <w:p w:rsidR="002C34BE" w:rsidP="005578E0" w:rsidRDefault="002C34BE" w14:paraId="7417F68E" w14:textId="09C5CFEA">
      <w:pPr>
        <w:spacing w:line="276" w:lineRule="auto"/>
      </w:pPr>
      <w:r>
        <w:t xml:space="preserve">Het </w:t>
      </w:r>
      <w:r w:rsidR="00381CC9">
        <w:t>ministerie</w:t>
      </w:r>
      <w:r>
        <w:t xml:space="preserve"> speelt</w:t>
      </w:r>
      <w:r w:rsidR="00595B2D">
        <w:t xml:space="preserve"> </w:t>
      </w:r>
      <w:r>
        <w:t xml:space="preserve">geen rol in het omboeken of annuleren van reizen. </w:t>
      </w:r>
      <w:r w:rsidR="007C15FE">
        <w:t xml:space="preserve">Daarvoor kunnen </w:t>
      </w:r>
      <w:r w:rsidR="008A693C">
        <w:t>Nederlanders</w:t>
      </w:r>
      <w:r>
        <w:t xml:space="preserve"> </w:t>
      </w:r>
      <w:r w:rsidR="007C15FE">
        <w:t xml:space="preserve">contact opnemen met </w:t>
      </w:r>
      <w:r>
        <w:t xml:space="preserve">hun reisorganisatie of reisverzekeringsmaatschappij. </w:t>
      </w:r>
    </w:p>
    <w:p w:rsidR="0008008C" w:rsidP="005578E0" w:rsidRDefault="0008008C" w14:paraId="353A8420" w14:textId="77777777">
      <w:pPr>
        <w:spacing w:line="276" w:lineRule="auto"/>
      </w:pPr>
    </w:p>
    <w:p w:rsidR="00196D65" w:rsidP="005578E0" w:rsidRDefault="003A7F3D" w14:paraId="2DFB1FE6" w14:textId="77777777">
      <w:pPr>
        <w:spacing w:line="276" w:lineRule="auto"/>
      </w:pPr>
      <w:r>
        <w:rPr>
          <w:b/>
        </w:rPr>
        <w:t>Vraag 5</w:t>
      </w:r>
    </w:p>
    <w:p w:rsidR="00196D65" w:rsidP="005578E0" w:rsidRDefault="0078550C" w14:paraId="2DFB1FE8" w14:textId="0FD52EBE">
      <w:pPr>
        <w:spacing w:line="276" w:lineRule="auto"/>
      </w:pPr>
      <w:r w:rsidRPr="0078550C">
        <w:t>Geldt er momenteel een protocol voor trans- of non-binaire personen die naar de VS reizen, maar onverhoopt toch tegen problemen aanlopen? Zo nee, waarom niet? Zo ja, op welke concrete wijze worden zij geholpen?</w:t>
      </w:r>
    </w:p>
    <w:p w:rsidR="0078550C" w:rsidP="005578E0" w:rsidRDefault="0078550C" w14:paraId="7EBDA9EA" w14:textId="77777777">
      <w:pPr>
        <w:spacing w:line="276" w:lineRule="auto"/>
      </w:pPr>
    </w:p>
    <w:p w:rsidR="00196D65" w:rsidP="005578E0" w:rsidRDefault="003A7F3D" w14:paraId="2DFB1FE9" w14:textId="77777777">
      <w:pPr>
        <w:spacing w:line="276" w:lineRule="auto"/>
        <w:rPr>
          <w:b/>
        </w:rPr>
      </w:pPr>
      <w:r>
        <w:rPr>
          <w:b/>
        </w:rPr>
        <w:t>Antwoord</w:t>
      </w:r>
    </w:p>
    <w:p w:rsidR="00196D65" w:rsidP="005578E0" w:rsidRDefault="00FA565C" w14:paraId="2DFB1FEA" w14:textId="3F520A5F">
      <w:pPr>
        <w:spacing w:line="276" w:lineRule="auto"/>
        <w:rPr>
          <w:bCs/>
        </w:rPr>
      </w:pPr>
      <w:r>
        <w:rPr>
          <w:bCs/>
        </w:rPr>
        <w:t>Nederlanders die bij het reizen naar of in de VS in de problemen komen, kunnen rekenen op consulaire bijstand.</w:t>
      </w:r>
      <w:r w:rsidR="00173E8F">
        <w:rPr>
          <w:bCs/>
        </w:rPr>
        <w:t xml:space="preserve"> De vorm van consulaire bijstand hangt af van de specifieke omstandigheden.</w:t>
      </w:r>
      <w:r>
        <w:rPr>
          <w:bCs/>
        </w:rPr>
        <w:t xml:space="preserve"> </w:t>
      </w:r>
    </w:p>
    <w:p w:rsidR="00083FB6" w:rsidP="005578E0" w:rsidRDefault="00083FB6" w14:paraId="74F97863" w14:textId="77777777">
      <w:pPr>
        <w:spacing w:line="276" w:lineRule="auto"/>
      </w:pPr>
    </w:p>
    <w:p w:rsidR="0078550C" w:rsidP="005578E0" w:rsidRDefault="0078550C" w14:paraId="68033E24" w14:textId="4EB25FEF">
      <w:pPr>
        <w:spacing w:line="276" w:lineRule="auto"/>
        <w:rPr>
          <w:b/>
        </w:rPr>
      </w:pPr>
      <w:r w:rsidRPr="0078550C">
        <w:rPr>
          <w:b/>
        </w:rPr>
        <w:t xml:space="preserve">Vraag </w:t>
      </w:r>
      <w:r>
        <w:rPr>
          <w:b/>
        </w:rPr>
        <w:t>6</w:t>
      </w:r>
    </w:p>
    <w:p w:rsidRPr="0078550C" w:rsidR="0078550C" w:rsidP="005578E0" w:rsidRDefault="0078550C" w14:paraId="5886BC95" w14:textId="03F25C15">
      <w:pPr>
        <w:spacing w:line="276" w:lineRule="auto"/>
        <w:rPr>
          <w:bCs/>
        </w:rPr>
      </w:pPr>
      <w:r w:rsidRPr="0078550C">
        <w:rPr>
          <w:bCs/>
        </w:rPr>
        <w:t xml:space="preserve">Klopt het dat er momenteel voor de VS een groen reisadvies geldt waarbij geen bijzondere veiligheidsrisico’s worden aangemerkt? Hoe rijmt dit met de veiligheidsrisico’s voor trans- en non-binaire personen? Gelet op de veiligheidsrisico’s voor </w:t>
      </w:r>
      <w:proofErr w:type="spellStart"/>
      <w:r w:rsidRPr="0078550C">
        <w:rPr>
          <w:bCs/>
        </w:rPr>
        <w:t>lhbtiqia</w:t>
      </w:r>
      <w:proofErr w:type="spellEnd"/>
      <w:r w:rsidRPr="0078550C">
        <w:rPr>
          <w:bCs/>
        </w:rPr>
        <w:t>+ personen, bent u bereid dit advies te herzien?</w:t>
      </w:r>
    </w:p>
    <w:p w:rsidR="0078550C" w:rsidP="005578E0" w:rsidRDefault="0078550C" w14:paraId="65181E99" w14:textId="77777777">
      <w:pPr>
        <w:spacing w:line="276" w:lineRule="auto"/>
        <w:rPr>
          <w:bCs/>
        </w:rPr>
      </w:pPr>
    </w:p>
    <w:p w:rsidR="003A7F3D" w:rsidP="005578E0" w:rsidRDefault="0078550C" w14:paraId="28C11D57" w14:textId="77777777">
      <w:pPr>
        <w:spacing w:line="276" w:lineRule="auto"/>
        <w:rPr>
          <w:b/>
          <w:bCs/>
        </w:rPr>
      </w:pPr>
      <w:r w:rsidRPr="0078550C">
        <w:rPr>
          <w:b/>
          <w:bCs/>
        </w:rPr>
        <w:t>Antwoord</w:t>
      </w:r>
    </w:p>
    <w:p w:rsidR="00B01907" w:rsidP="005578E0" w:rsidRDefault="0036098F" w14:paraId="466058A4" w14:textId="50CE6D6D">
      <w:pPr>
        <w:spacing w:line="276" w:lineRule="auto"/>
        <w:rPr>
          <w:bCs/>
        </w:rPr>
      </w:pPr>
      <w:r>
        <w:rPr>
          <w:bCs/>
        </w:rPr>
        <w:t>De kleurcode van het reisadvies voor de VS is groen. Dat betekent: u</w:t>
      </w:r>
      <w:r w:rsidRPr="0036098F">
        <w:rPr>
          <w:bCs/>
        </w:rPr>
        <w:t xml:space="preserve"> kunt erheen reizen</w:t>
      </w:r>
      <w:r>
        <w:rPr>
          <w:bCs/>
        </w:rPr>
        <w:t>, maar l</w:t>
      </w:r>
      <w:r w:rsidRPr="0036098F">
        <w:rPr>
          <w:bCs/>
        </w:rPr>
        <w:t>ees welke veiligheidsrisico’s er zijn.</w:t>
      </w:r>
      <w:r w:rsidR="00396628">
        <w:rPr>
          <w:bCs/>
        </w:rPr>
        <w:t xml:space="preserve"> </w:t>
      </w:r>
      <w:r w:rsidRPr="00396628" w:rsidR="00396628">
        <w:rPr>
          <w:bCs/>
        </w:rPr>
        <w:t xml:space="preserve">In het reisadvies voor de </w:t>
      </w:r>
      <w:r w:rsidR="00396628">
        <w:rPr>
          <w:bCs/>
        </w:rPr>
        <w:t>VS</w:t>
      </w:r>
      <w:r w:rsidRPr="00396628" w:rsidR="00396628">
        <w:rPr>
          <w:bCs/>
        </w:rPr>
        <w:t xml:space="preserve"> </w:t>
      </w:r>
      <w:r w:rsidR="00A01130">
        <w:rPr>
          <w:bCs/>
        </w:rPr>
        <w:t xml:space="preserve">is daarbij </w:t>
      </w:r>
      <w:r w:rsidR="00DE5B06">
        <w:rPr>
          <w:bCs/>
        </w:rPr>
        <w:t>specifieke</w:t>
      </w:r>
      <w:r w:rsidRPr="00396628" w:rsidR="00396628">
        <w:rPr>
          <w:bCs/>
        </w:rPr>
        <w:t xml:space="preserve"> informatie en advies </w:t>
      </w:r>
      <w:r w:rsidR="00DE5B06">
        <w:rPr>
          <w:bCs/>
        </w:rPr>
        <w:t>voor</w:t>
      </w:r>
      <w:r w:rsidRPr="00396628" w:rsidR="00396628">
        <w:rPr>
          <w:bCs/>
        </w:rPr>
        <w:t xml:space="preserve"> </w:t>
      </w:r>
      <w:proofErr w:type="spellStart"/>
      <w:r w:rsidRPr="00396628" w:rsidR="00396628">
        <w:rPr>
          <w:bCs/>
        </w:rPr>
        <w:t>lhbitq</w:t>
      </w:r>
      <w:proofErr w:type="spellEnd"/>
      <w:r w:rsidRPr="00396628" w:rsidR="00396628">
        <w:rPr>
          <w:bCs/>
        </w:rPr>
        <w:t xml:space="preserve">+ </w:t>
      </w:r>
      <w:r w:rsidR="00DE5B06">
        <w:rPr>
          <w:bCs/>
        </w:rPr>
        <w:t>re</w:t>
      </w:r>
      <w:r w:rsidR="00C94DC5">
        <w:rPr>
          <w:bCs/>
        </w:rPr>
        <w:t>i</w:t>
      </w:r>
      <w:r w:rsidR="00DE5B06">
        <w:rPr>
          <w:bCs/>
        </w:rPr>
        <w:t>zigers</w:t>
      </w:r>
      <w:r w:rsidR="00A01130">
        <w:rPr>
          <w:bCs/>
        </w:rPr>
        <w:t xml:space="preserve"> opgenomen</w:t>
      </w:r>
      <w:r w:rsidRPr="00396628" w:rsidR="00396628">
        <w:rPr>
          <w:bCs/>
        </w:rPr>
        <w:t>.</w:t>
      </w:r>
      <w:r w:rsidRPr="00396628" w:rsidR="00396628">
        <w:t xml:space="preserve"> </w:t>
      </w:r>
      <w:r w:rsidR="00396628">
        <w:rPr>
          <w:bCs/>
        </w:rPr>
        <w:t>H</w:t>
      </w:r>
      <w:r w:rsidRPr="00396628" w:rsidR="00396628">
        <w:rPr>
          <w:bCs/>
        </w:rPr>
        <w:t xml:space="preserve">et </w:t>
      </w:r>
      <w:r w:rsidR="00381CC9">
        <w:rPr>
          <w:bCs/>
        </w:rPr>
        <w:t>ministerie</w:t>
      </w:r>
      <w:r w:rsidRPr="00396628" w:rsidR="00396628">
        <w:rPr>
          <w:bCs/>
        </w:rPr>
        <w:t xml:space="preserve"> van Buitenlandse Zaken </w:t>
      </w:r>
      <w:r w:rsidR="00396628">
        <w:rPr>
          <w:bCs/>
        </w:rPr>
        <w:t xml:space="preserve">heeft </w:t>
      </w:r>
      <w:r w:rsidRPr="00396628" w:rsidR="00396628">
        <w:rPr>
          <w:bCs/>
        </w:rPr>
        <w:t>op 25 maart jl. het reisadvies aangepast om Nederlanders onder andere te informeren over het feit dat wetten en gebruiken in de VS tegenover lhbtiq+ personen kunnen afwijken van die in Nederland.</w:t>
      </w:r>
      <w:r w:rsidR="00166FF3">
        <w:rPr>
          <w:bCs/>
        </w:rPr>
        <w:t xml:space="preserve"> </w:t>
      </w:r>
    </w:p>
    <w:p w:rsidR="00713311" w:rsidP="005578E0" w:rsidRDefault="00713311" w14:paraId="1AF2F19D" w14:textId="77777777">
      <w:pPr>
        <w:spacing w:line="276" w:lineRule="auto"/>
        <w:rPr>
          <w:b/>
          <w:bCs/>
        </w:rPr>
      </w:pPr>
    </w:p>
    <w:p w:rsidR="0078550C" w:rsidP="005578E0" w:rsidRDefault="0078550C" w14:paraId="14025505" w14:textId="22771B75">
      <w:pPr>
        <w:spacing w:line="276" w:lineRule="auto"/>
        <w:rPr>
          <w:b/>
        </w:rPr>
      </w:pPr>
      <w:r w:rsidRPr="0078550C">
        <w:rPr>
          <w:b/>
        </w:rPr>
        <w:t>Vraag 7</w:t>
      </w:r>
    </w:p>
    <w:p w:rsidRPr="00050C64" w:rsidR="0078550C" w:rsidP="005578E0" w:rsidRDefault="0078550C" w14:paraId="4C2C90FE" w14:textId="7FB410ED">
      <w:pPr>
        <w:spacing w:line="276" w:lineRule="auto"/>
        <w:rPr>
          <w:bCs/>
        </w:rPr>
      </w:pPr>
      <w:r w:rsidRPr="0078550C">
        <w:rPr>
          <w:bCs/>
        </w:rPr>
        <w:t>Op welke concrete manieren zet de regering zich in om de veiligheid van trans- en non-binaire personen die naar de VS reizen te garanderen en te beschermen?</w:t>
      </w:r>
    </w:p>
    <w:p w:rsidR="0078550C" w:rsidP="005578E0" w:rsidRDefault="0078550C" w14:paraId="1BC77518" w14:textId="77777777">
      <w:pPr>
        <w:spacing w:line="276" w:lineRule="auto"/>
        <w:rPr>
          <w:b/>
        </w:rPr>
      </w:pPr>
    </w:p>
    <w:p w:rsidR="0078550C" w:rsidP="005578E0" w:rsidRDefault="0078550C" w14:paraId="5E38713B" w14:textId="779C589E">
      <w:pPr>
        <w:spacing w:line="276" w:lineRule="auto"/>
        <w:rPr>
          <w:b/>
        </w:rPr>
      </w:pPr>
      <w:r w:rsidRPr="0078550C">
        <w:rPr>
          <w:b/>
        </w:rPr>
        <w:t>Vraag 8</w:t>
      </w:r>
    </w:p>
    <w:p w:rsidRPr="0078550C" w:rsidR="0078550C" w:rsidP="005578E0" w:rsidRDefault="0078550C" w14:paraId="6035C9F0" w14:textId="22B8AC4D">
      <w:pPr>
        <w:spacing w:line="276" w:lineRule="auto"/>
        <w:rPr>
          <w:bCs/>
        </w:rPr>
      </w:pPr>
      <w:r w:rsidRPr="0078550C">
        <w:rPr>
          <w:bCs/>
        </w:rPr>
        <w:t xml:space="preserve">Waar kunnen </w:t>
      </w:r>
      <w:proofErr w:type="spellStart"/>
      <w:r w:rsidRPr="0078550C">
        <w:rPr>
          <w:bCs/>
        </w:rPr>
        <w:t>lhbtiqia</w:t>
      </w:r>
      <w:proofErr w:type="spellEnd"/>
      <w:r w:rsidRPr="0078550C">
        <w:rPr>
          <w:bCs/>
        </w:rPr>
        <w:t>+ personen met vragen omtrent veilig reizen terecht?</w:t>
      </w:r>
    </w:p>
    <w:p w:rsidR="0078550C" w:rsidP="005578E0" w:rsidRDefault="0078550C" w14:paraId="2B80E442" w14:textId="77777777">
      <w:pPr>
        <w:spacing w:line="276" w:lineRule="auto"/>
        <w:rPr>
          <w:b/>
        </w:rPr>
      </w:pPr>
    </w:p>
    <w:p w:rsidR="0078550C" w:rsidP="005578E0" w:rsidRDefault="0078550C" w14:paraId="0E53705D" w14:textId="58778AA4">
      <w:pPr>
        <w:spacing w:line="276" w:lineRule="auto"/>
        <w:rPr>
          <w:b/>
          <w:bCs/>
        </w:rPr>
      </w:pPr>
      <w:r w:rsidRPr="0078550C">
        <w:rPr>
          <w:b/>
          <w:bCs/>
        </w:rPr>
        <w:t>Antwoord</w:t>
      </w:r>
      <w:r w:rsidR="00050C64">
        <w:rPr>
          <w:b/>
          <w:bCs/>
        </w:rPr>
        <w:t xml:space="preserve"> 7 en 8</w:t>
      </w:r>
    </w:p>
    <w:p w:rsidR="00050C64" w:rsidP="005578E0" w:rsidRDefault="00050C64" w14:paraId="2645E66A" w14:textId="285E0F06">
      <w:pPr>
        <w:spacing w:line="276" w:lineRule="auto"/>
      </w:pPr>
      <w:r>
        <w:t>Nederlanders die op reis (willen) gaan naar de VS,</w:t>
      </w:r>
      <w:r w:rsidR="00DE5B06">
        <w:t xml:space="preserve"> of naar elk ander land, </w:t>
      </w:r>
      <w:r w:rsidR="00E93E62">
        <w:t xml:space="preserve">wordt geadviseerd </w:t>
      </w:r>
      <w:r>
        <w:t>het reisadvies voor dat land te lezen om goed voorbereid op reis te gaan. Mocht</w:t>
      </w:r>
      <w:r w:rsidR="00E93E62">
        <w:t xml:space="preserve"> een </w:t>
      </w:r>
      <w:r>
        <w:t>Nederland</w:t>
      </w:r>
      <w:r w:rsidR="00E93E62">
        <w:t xml:space="preserve">se burger </w:t>
      </w:r>
      <w:r>
        <w:t>in de VS</w:t>
      </w:r>
      <w:r w:rsidR="00E93E62">
        <w:t xml:space="preserve">, of elders, </w:t>
      </w:r>
      <w:r>
        <w:t xml:space="preserve">in de problemen komen, </w:t>
      </w:r>
      <w:r w:rsidR="00BE0752">
        <w:t xml:space="preserve">verleent het </w:t>
      </w:r>
      <w:r w:rsidR="001C19D5">
        <w:t>m</w:t>
      </w:r>
      <w:r w:rsidR="00381CC9">
        <w:t>inisterie</w:t>
      </w:r>
      <w:r w:rsidR="00BE0752">
        <w:t xml:space="preserve"> van Buitenlandse Zaken consulaire bijstand. </w:t>
      </w:r>
      <w:r>
        <w:t xml:space="preserve"> </w:t>
      </w:r>
    </w:p>
    <w:p w:rsidR="004703DA" w:rsidP="005578E0" w:rsidRDefault="004703DA" w14:paraId="02357D61" w14:textId="52E09D42">
      <w:pPr>
        <w:spacing w:line="276" w:lineRule="auto"/>
      </w:pPr>
    </w:p>
    <w:p w:rsidRPr="0078550C" w:rsidR="004703DA" w:rsidP="005578E0" w:rsidRDefault="004703DA" w14:paraId="0EE38BF1" w14:textId="467DD0AD">
      <w:pPr>
        <w:spacing w:line="276" w:lineRule="auto"/>
        <w:rPr>
          <w:b/>
        </w:rPr>
      </w:pPr>
      <w:r>
        <w:t xml:space="preserve">Nederlanders met vragen </w:t>
      </w:r>
      <w:r w:rsidR="00083FB6">
        <w:t>over</w:t>
      </w:r>
      <w:r>
        <w:t xml:space="preserve"> veilig reizen naar de VS </w:t>
      </w:r>
      <w:r w:rsidR="008F39E2">
        <w:t xml:space="preserve">kunnen 24/7 terecht bij het contactcenter van NederlandWereldwijd. Verder kunnen lhbtiq+ personen </w:t>
      </w:r>
      <w:r w:rsidR="008F39E2">
        <w:lastRenderedPageBreak/>
        <w:t xml:space="preserve">informatie vinden over veilig reizen op de </w:t>
      </w:r>
      <w:r w:rsidR="001F689F">
        <w:t>online themapagina</w:t>
      </w:r>
      <w:r w:rsidR="008F39E2">
        <w:t xml:space="preserve"> </w:t>
      </w:r>
      <w:r w:rsidR="000C73F3">
        <w:t>‘</w:t>
      </w:r>
      <w:r w:rsidR="008F39E2">
        <w:t>Kan ik veilig reizen als lhbtiq+ persoon?</w:t>
      </w:r>
      <w:r w:rsidR="000C73F3">
        <w:t>’</w:t>
      </w:r>
      <w:r w:rsidR="001F689F">
        <w:t xml:space="preserve"> van </w:t>
      </w:r>
      <w:r w:rsidR="004E3D4C">
        <w:t>NederlandWereldwijd</w:t>
      </w:r>
      <w:r w:rsidR="001F689F">
        <w:t>.</w:t>
      </w:r>
      <w:r w:rsidR="008F39E2">
        <w:rPr>
          <w:rStyle w:val="FootnoteReference"/>
        </w:rPr>
        <w:footnoteReference w:id="4"/>
      </w:r>
    </w:p>
    <w:sectPr w:rsidRPr="0078550C" w:rsidR="004703DA" w:rsidSect="001B181D">
      <w:headerReference w:type="even" r:id="rId14"/>
      <w:headerReference w:type="default" r:id="rId15"/>
      <w:footerReference w:type="even" r:id="rId16"/>
      <w:footerReference w:type="default" r:id="rId17"/>
      <w:headerReference w:type="first" r:id="rId18"/>
      <w:footerReference w:type="first" r:id="rId19"/>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B1FF3" w14:textId="77777777" w:rsidR="003A7F3D" w:rsidRDefault="003A7F3D">
      <w:pPr>
        <w:spacing w:line="240" w:lineRule="auto"/>
      </w:pPr>
      <w:r>
        <w:separator/>
      </w:r>
    </w:p>
  </w:endnote>
  <w:endnote w:type="continuationSeparator" w:id="0">
    <w:p w14:paraId="2DFB1FF5" w14:textId="77777777" w:rsidR="003A7F3D" w:rsidRDefault="003A7F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KIX Barcod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AD5F" w14:textId="77777777" w:rsidR="007C1653" w:rsidRDefault="007C1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E997E" w14:textId="77777777" w:rsidR="007C1653" w:rsidRDefault="007C16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4070" w14:textId="77777777" w:rsidR="007C1653" w:rsidRDefault="007C1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B1FEF" w14:textId="77777777" w:rsidR="003A7F3D" w:rsidRDefault="003A7F3D">
      <w:pPr>
        <w:spacing w:line="240" w:lineRule="auto"/>
      </w:pPr>
      <w:r>
        <w:separator/>
      </w:r>
    </w:p>
  </w:footnote>
  <w:footnote w:type="continuationSeparator" w:id="0">
    <w:p w14:paraId="2DFB1FF1" w14:textId="77777777" w:rsidR="003A7F3D" w:rsidRDefault="003A7F3D">
      <w:pPr>
        <w:spacing w:line="240" w:lineRule="auto"/>
      </w:pPr>
      <w:r>
        <w:continuationSeparator/>
      </w:r>
    </w:p>
  </w:footnote>
  <w:footnote w:id="1">
    <w:p w14:paraId="4F3E7C68" w14:textId="77777777" w:rsidR="00DE7571" w:rsidRPr="0008008C" w:rsidRDefault="00DE7571" w:rsidP="00DE7571">
      <w:pPr>
        <w:pStyle w:val="FootnoteText"/>
        <w:rPr>
          <w:sz w:val="16"/>
          <w:szCs w:val="16"/>
        </w:rPr>
      </w:pPr>
      <w:r w:rsidRPr="0008008C">
        <w:rPr>
          <w:rStyle w:val="FootnoteReference"/>
          <w:sz w:val="16"/>
          <w:szCs w:val="16"/>
        </w:rPr>
        <w:footnoteRef/>
      </w:r>
      <w:r w:rsidRPr="0008008C">
        <w:rPr>
          <w:sz w:val="16"/>
          <w:szCs w:val="16"/>
        </w:rPr>
        <w:t xml:space="preserve"> Radio BOOS (2025), 15 mei 2025, ''aflevering 16: </w:t>
      </w:r>
      <w:proofErr w:type="spellStart"/>
      <w:r w:rsidRPr="0008008C">
        <w:rPr>
          <w:sz w:val="16"/>
          <w:szCs w:val="16"/>
        </w:rPr>
        <w:t>Aperol</w:t>
      </w:r>
      <w:proofErr w:type="spellEnd"/>
      <w:r w:rsidRPr="0008008C">
        <w:rPr>
          <w:sz w:val="16"/>
          <w:szCs w:val="16"/>
        </w:rPr>
        <w:t xml:space="preserve"> drinken of je verzetten </w:t>
      </w:r>
    </w:p>
    <w:p w14:paraId="0C0403A0" w14:textId="1FAE04A7" w:rsidR="00DE7571" w:rsidRPr="0008008C" w:rsidRDefault="00DE7571" w:rsidP="00DE7571">
      <w:pPr>
        <w:pStyle w:val="FootnoteText"/>
        <w:rPr>
          <w:sz w:val="16"/>
          <w:szCs w:val="16"/>
        </w:rPr>
      </w:pPr>
      <w:r w:rsidRPr="0008008C">
        <w:rPr>
          <w:sz w:val="16"/>
          <w:szCs w:val="16"/>
        </w:rPr>
        <w:t>tegen het grootkapitaal?'' (https://open.spotify.com/episode/70e8IKxOVLskGSFd6QOO2O?si=dPY19oyaRauGz</w:t>
      </w:r>
    </w:p>
    <w:p w14:paraId="0164F869" w14:textId="1C3C9450" w:rsidR="00DE7571" w:rsidRPr="0008008C" w:rsidRDefault="00DE7571" w:rsidP="00DE7571">
      <w:pPr>
        <w:pStyle w:val="FootnoteText"/>
        <w:rPr>
          <w:sz w:val="16"/>
          <w:szCs w:val="16"/>
          <w:lang w:val="pt-PT"/>
        </w:rPr>
      </w:pPr>
      <w:r w:rsidRPr="0008008C">
        <w:rPr>
          <w:sz w:val="16"/>
          <w:szCs w:val="16"/>
          <w:lang w:val="pt-PT"/>
        </w:rPr>
        <w:t>9-6AN-3Qg&amp;nd=1&amp;dlsi=a5fd40972e0541f9)</w:t>
      </w:r>
    </w:p>
  </w:footnote>
  <w:footnote w:id="2">
    <w:p w14:paraId="42268714" w14:textId="77777777" w:rsidR="00056D17" w:rsidRPr="004C4DFA" w:rsidRDefault="00056D17" w:rsidP="00056D17">
      <w:pPr>
        <w:pStyle w:val="FootnoteText"/>
        <w:rPr>
          <w:lang w:val="de-DE"/>
        </w:rPr>
      </w:pPr>
      <w:r w:rsidRPr="0008008C">
        <w:rPr>
          <w:rStyle w:val="FootnoteReference"/>
          <w:sz w:val="16"/>
          <w:szCs w:val="16"/>
        </w:rPr>
        <w:footnoteRef/>
      </w:r>
      <w:r w:rsidRPr="004C4DFA">
        <w:rPr>
          <w:sz w:val="16"/>
          <w:szCs w:val="16"/>
          <w:lang w:val="de-DE"/>
        </w:rPr>
        <w:t xml:space="preserve"> </w:t>
      </w:r>
      <w:proofErr w:type="spellStart"/>
      <w:r w:rsidRPr="004C4DFA">
        <w:rPr>
          <w:sz w:val="16"/>
          <w:szCs w:val="16"/>
          <w:lang w:val="de-DE"/>
        </w:rPr>
        <w:t>Aanhangsel</w:t>
      </w:r>
      <w:proofErr w:type="spellEnd"/>
      <w:r w:rsidRPr="004C4DFA">
        <w:rPr>
          <w:sz w:val="16"/>
          <w:szCs w:val="16"/>
          <w:lang w:val="de-DE"/>
        </w:rPr>
        <w:t xml:space="preserve"> </w:t>
      </w:r>
      <w:proofErr w:type="spellStart"/>
      <w:r w:rsidRPr="004C4DFA">
        <w:rPr>
          <w:sz w:val="16"/>
          <w:szCs w:val="16"/>
          <w:lang w:val="de-DE"/>
        </w:rPr>
        <w:t>Handelingen</w:t>
      </w:r>
      <w:proofErr w:type="spellEnd"/>
      <w:r w:rsidRPr="004C4DFA">
        <w:rPr>
          <w:sz w:val="16"/>
          <w:szCs w:val="16"/>
          <w:lang w:val="de-DE"/>
        </w:rPr>
        <w:t xml:space="preserve"> II, 2024/25, </w:t>
      </w:r>
      <w:proofErr w:type="spellStart"/>
      <w:r w:rsidRPr="004C4DFA">
        <w:rPr>
          <w:sz w:val="16"/>
          <w:szCs w:val="16"/>
          <w:lang w:val="de-DE"/>
        </w:rPr>
        <w:t>nr.</w:t>
      </w:r>
      <w:proofErr w:type="spellEnd"/>
      <w:r w:rsidRPr="004C4DFA">
        <w:rPr>
          <w:sz w:val="16"/>
          <w:szCs w:val="16"/>
          <w:lang w:val="de-DE"/>
        </w:rPr>
        <w:t xml:space="preserve"> 1855.</w:t>
      </w:r>
    </w:p>
  </w:footnote>
  <w:footnote w:id="3">
    <w:p w14:paraId="5C3CC39F" w14:textId="77DD994C" w:rsidR="001B49EB" w:rsidRPr="0008008C" w:rsidRDefault="001B49EB" w:rsidP="001B49EB">
      <w:pPr>
        <w:pStyle w:val="FootnoteText"/>
        <w:rPr>
          <w:sz w:val="16"/>
          <w:szCs w:val="16"/>
        </w:rPr>
      </w:pPr>
      <w:r w:rsidRPr="0008008C">
        <w:rPr>
          <w:rStyle w:val="FootnoteReference"/>
          <w:sz w:val="16"/>
          <w:szCs w:val="16"/>
        </w:rPr>
        <w:footnoteRef/>
      </w:r>
      <w:r w:rsidRPr="0008008C">
        <w:rPr>
          <w:sz w:val="16"/>
          <w:szCs w:val="16"/>
        </w:rPr>
        <w:t xml:space="preserve"> </w:t>
      </w:r>
      <w:r w:rsidR="0008008C" w:rsidRPr="0008008C">
        <w:rPr>
          <w:sz w:val="16"/>
          <w:szCs w:val="16"/>
        </w:rPr>
        <w:t>Aanhangsel Handelingen II, 2024/25, nr. 185</w:t>
      </w:r>
      <w:r w:rsidR="00056D17">
        <w:rPr>
          <w:sz w:val="16"/>
          <w:szCs w:val="16"/>
        </w:rPr>
        <w:t>4</w:t>
      </w:r>
      <w:r w:rsidR="0008008C" w:rsidRPr="0008008C">
        <w:rPr>
          <w:sz w:val="16"/>
          <w:szCs w:val="16"/>
        </w:rPr>
        <w:t>.</w:t>
      </w:r>
    </w:p>
  </w:footnote>
  <w:footnote w:id="4">
    <w:p w14:paraId="1853C299" w14:textId="15636CAA" w:rsidR="008F39E2" w:rsidRPr="008F39E2" w:rsidRDefault="008F39E2">
      <w:pPr>
        <w:pStyle w:val="FootnoteText"/>
        <w:rPr>
          <w:lang w:val="en-US"/>
        </w:rPr>
      </w:pPr>
      <w:r w:rsidRPr="008C054C">
        <w:rPr>
          <w:rStyle w:val="FootnoteReference"/>
          <w:sz w:val="16"/>
          <w:szCs w:val="16"/>
        </w:rPr>
        <w:footnoteRef/>
      </w:r>
      <w:r w:rsidRPr="008C054C">
        <w:rPr>
          <w:sz w:val="16"/>
          <w:szCs w:val="16"/>
          <w:lang w:val="en-US"/>
        </w:rPr>
        <w:t xml:space="preserve"> </w:t>
      </w:r>
      <w:hyperlink r:id="rId1" w:history="1">
        <w:r w:rsidRPr="008C054C">
          <w:rPr>
            <w:rStyle w:val="Hyperlink"/>
            <w:sz w:val="16"/>
            <w:szCs w:val="16"/>
            <w:lang w:val="en-US"/>
          </w:rPr>
          <w:t>https://www.nederlandwereldwijd.nl/reisadvies/lhbtiq</w:t>
        </w:r>
      </w:hyperlink>
      <w:r w:rsidRPr="008C054C">
        <w:rPr>
          <w:sz w:val="16"/>
          <w:szCs w:val="16"/>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F442B" w14:textId="77777777" w:rsidR="007C1653" w:rsidRDefault="007C16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B1FEB" w14:textId="34234DE3" w:rsidR="00196D65" w:rsidRDefault="003A7F3D">
    <w:r>
      <w:rPr>
        <w:noProof/>
      </w:rPr>
      <mc:AlternateContent>
        <mc:Choice Requires="wps">
          <w:drawing>
            <wp:anchor distT="0" distB="0" distL="0" distR="0" simplePos="0" relativeHeight="251652608" behindDoc="0" locked="1" layoutInCell="1" allowOverlap="1" wp14:anchorId="2DFB1FEF" wp14:editId="214FB338">
              <wp:simplePos x="0" y="0"/>
              <wp:positionH relativeFrom="page">
                <wp:posOffset>5924550</wp:posOffset>
              </wp:positionH>
              <wp:positionV relativeFrom="page">
                <wp:posOffset>1968500</wp:posOffset>
              </wp:positionV>
              <wp:extent cx="14160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16050" cy="8009890"/>
                      </a:xfrm>
                      <a:prstGeom prst="rect">
                        <a:avLst/>
                      </a:prstGeom>
                      <a:noFill/>
                    </wps:spPr>
                    <wps:txbx>
                      <w:txbxContent>
                        <w:p w14:paraId="2DFB2020" w14:textId="329E5CD8" w:rsidR="00196D65" w:rsidRDefault="00381CC9">
                          <w:pPr>
                            <w:pStyle w:val="Referentiegegevensbold"/>
                          </w:pPr>
                          <w:r>
                            <w:t>Ministerie</w:t>
                          </w:r>
                          <w:r w:rsidR="003A7F3D">
                            <w:t xml:space="preserve"> van Buitenlandse Zaken</w:t>
                          </w:r>
                        </w:p>
                        <w:p w14:paraId="2DFB2021" w14:textId="77777777" w:rsidR="00196D65" w:rsidRDefault="00196D65">
                          <w:pPr>
                            <w:pStyle w:val="WitregelW2"/>
                          </w:pPr>
                        </w:p>
                        <w:p w14:paraId="2DFB2022" w14:textId="77777777" w:rsidR="00196D65" w:rsidRDefault="003A7F3D">
                          <w:pPr>
                            <w:pStyle w:val="Referentiegegevensbold"/>
                          </w:pPr>
                          <w:r>
                            <w:t>Onze referentie</w:t>
                          </w:r>
                        </w:p>
                        <w:p w14:paraId="2DFB2023" w14:textId="77777777" w:rsidR="00196D65" w:rsidRDefault="003A7F3D">
                          <w:pPr>
                            <w:pStyle w:val="Referentiegegevens"/>
                          </w:pPr>
                          <w:r>
                            <w:t>BZ2517444</w:t>
                          </w:r>
                        </w:p>
                      </w:txbxContent>
                    </wps:txbx>
                    <wps:bodyPr vert="horz" wrap="square" lIns="0" tIns="0" rIns="0" bIns="0" anchor="t" anchorCtr="0"/>
                  </wps:wsp>
                </a:graphicData>
              </a:graphic>
              <wp14:sizeRelH relativeFrom="margin">
                <wp14:pctWidth>0</wp14:pctWidth>
              </wp14:sizeRelH>
            </wp:anchor>
          </w:drawing>
        </mc:Choice>
        <mc:Fallback>
          <w:pict>
            <v:shapetype w14:anchorId="2DFB1FEF" id="_x0000_t202" coordsize="21600,21600" o:spt="202" path="m,l,21600r21600,l21600,xe">
              <v:stroke joinstyle="miter"/>
              <v:path gradientshapeok="t" o:connecttype="rect"/>
            </v:shapetype>
            <v:shape id="41b1110a-80a4-11ea-b356-6230a4311406" o:spid="_x0000_s1026" type="#_x0000_t202" style="position:absolute;margin-left:466.5pt;margin-top:155pt;width:111.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" filled="f" stroked="f">
              <v:textbox inset="0,0,0,0">
                <w:txbxContent>
                  <w:p w14:paraId="2DFB2020" w14:textId="329E5CD8" w:rsidR="00196D65" w:rsidRDefault="00381CC9">
                    <w:pPr>
                      <w:pStyle w:val="Referentiegegevensbold"/>
                    </w:pPr>
                    <w:r>
                      <w:t>Ministerie</w:t>
                    </w:r>
                    <w:r w:rsidR="003A7F3D">
                      <w:t xml:space="preserve"> van Buitenlandse Zaken</w:t>
                    </w:r>
                  </w:p>
                  <w:p w14:paraId="2DFB2021" w14:textId="77777777" w:rsidR="00196D65" w:rsidRDefault="00196D65">
                    <w:pPr>
                      <w:pStyle w:val="WitregelW2"/>
                    </w:pPr>
                  </w:p>
                  <w:p w14:paraId="2DFB2022" w14:textId="77777777" w:rsidR="00196D65" w:rsidRDefault="003A7F3D">
                    <w:pPr>
                      <w:pStyle w:val="Referentiegegevensbold"/>
                    </w:pPr>
                    <w:r>
                      <w:t>Onze referentie</w:t>
                    </w:r>
                  </w:p>
                  <w:p w14:paraId="2DFB2023" w14:textId="77777777" w:rsidR="00196D65" w:rsidRDefault="003A7F3D">
                    <w:pPr>
                      <w:pStyle w:val="Referentiegegevens"/>
                    </w:pPr>
                    <w:r>
                      <w:t>BZ2517444</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DFB1FF3" wp14:editId="496FC71E">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DFB2025" w14:textId="2060EC31" w:rsidR="00196D65" w:rsidRDefault="003A7F3D">
                          <w:pPr>
                            <w:pStyle w:val="Referentiegegevens"/>
                          </w:pPr>
                          <w:r>
                            <w:t xml:space="preserve">Pagina </w:t>
                          </w:r>
                          <w:r>
                            <w:fldChar w:fldCharType="begin"/>
                          </w:r>
                          <w:r>
                            <w:instrText>=</w:instrText>
                          </w:r>
                          <w:r>
                            <w:fldChar w:fldCharType="begin"/>
                          </w:r>
                          <w:r>
                            <w:instrText>PAGE</w:instrText>
                          </w:r>
                          <w:r>
                            <w:fldChar w:fldCharType="separate"/>
                          </w:r>
                          <w:r w:rsidR="007C1653">
                            <w:rPr>
                              <w:noProof/>
                            </w:rPr>
                            <w:instrText>2</w:instrText>
                          </w:r>
                          <w:r>
                            <w:fldChar w:fldCharType="end"/>
                          </w:r>
                          <w:r>
                            <w:instrText>-1</w:instrText>
                          </w:r>
                          <w:r>
                            <w:fldChar w:fldCharType="separate"/>
                          </w:r>
                          <w:r w:rsidR="007C1653">
                            <w:rPr>
                              <w:noProof/>
                            </w:rPr>
                            <w:t>1</w:t>
                          </w:r>
                          <w:r>
                            <w:fldChar w:fldCharType="end"/>
                          </w:r>
                          <w:r>
                            <w:t xml:space="preserve"> van </w:t>
                          </w:r>
                          <w:r w:rsidR="005578E0">
                            <w:t>3</w:t>
                          </w:r>
                        </w:p>
                      </w:txbxContent>
                    </wps:txbx>
                    <wps:bodyPr vert="horz" wrap="square" lIns="0" tIns="0" rIns="0" bIns="0" anchor="t" anchorCtr="0"/>
                  </wps:wsp>
                </a:graphicData>
              </a:graphic>
            </wp:anchor>
          </w:drawing>
        </mc:Choice>
        <mc:Fallback>
          <w:pict>
            <v:shape w14:anchorId="2DFB1FF3"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2DFB2025" w14:textId="2060EC31" w:rsidR="00196D65" w:rsidRDefault="003A7F3D">
                    <w:pPr>
                      <w:pStyle w:val="Referentiegegevens"/>
                    </w:pPr>
                    <w:r>
                      <w:t xml:space="preserve">Pagina </w:t>
                    </w:r>
                    <w:r>
                      <w:fldChar w:fldCharType="begin"/>
                    </w:r>
                    <w:r>
                      <w:instrText>=</w:instrText>
                    </w:r>
                    <w:r>
                      <w:fldChar w:fldCharType="begin"/>
                    </w:r>
                    <w:r>
                      <w:instrText>PAGE</w:instrText>
                    </w:r>
                    <w:r>
                      <w:fldChar w:fldCharType="separate"/>
                    </w:r>
                    <w:r w:rsidR="007C1653">
                      <w:rPr>
                        <w:noProof/>
                      </w:rPr>
                      <w:instrText>2</w:instrText>
                    </w:r>
                    <w:r>
                      <w:fldChar w:fldCharType="end"/>
                    </w:r>
                    <w:r>
                      <w:instrText>-1</w:instrText>
                    </w:r>
                    <w:r>
                      <w:fldChar w:fldCharType="separate"/>
                    </w:r>
                    <w:r w:rsidR="007C1653">
                      <w:rPr>
                        <w:noProof/>
                      </w:rPr>
                      <w:t>1</w:t>
                    </w:r>
                    <w:r>
                      <w:fldChar w:fldCharType="end"/>
                    </w:r>
                    <w:r>
                      <w:t xml:space="preserve"> van </w:t>
                    </w:r>
                    <w:r w:rsidR="005578E0">
                      <w:t>3</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B1FED" w14:textId="3B71A71F" w:rsidR="00196D65" w:rsidRDefault="003A7F3D">
    <w:pPr>
      <w:spacing w:after="7131" w:line="14" w:lineRule="exact"/>
    </w:pPr>
    <w:r>
      <w:rPr>
        <w:noProof/>
      </w:rPr>
      <mc:AlternateContent>
        <mc:Choice Requires="wps">
          <w:drawing>
            <wp:anchor distT="0" distB="0" distL="0" distR="0" simplePos="0" relativeHeight="251655680" behindDoc="0" locked="1" layoutInCell="1" allowOverlap="1" wp14:anchorId="2DFB1FF5" wp14:editId="2DFB1FF6">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2DFB2026" w14:textId="77777777" w:rsidR="003A7F3D" w:rsidRDefault="003A7F3D"/>
                      </w:txbxContent>
                    </wps:txbx>
                    <wps:bodyPr vert="horz" wrap="square" lIns="0" tIns="0" rIns="0" bIns="0" anchor="t" anchorCtr="0"/>
                  </wps:wsp>
                </a:graphicData>
              </a:graphic>
            </wp:anchor>
          </w:drawing>
        </mc:Choice>
        <mc:Fallback>
          <w:pict>
            <v:shapetype w14:anchorId="2DFB1FF5"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2DFB2026" w14:textId="77777777" w:rsidR="003A7F3D" w:rsidRDefault="003A7F3D"/>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DFB1FF7" wp14:editId="2DFB1FF8">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DFB2006" w14:textId="77777777" w:rsidR="00196D65" w:rsidRDefault="003A7F3D">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2DFB1FF7"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DFB2006" w14:textId="77777777" w:rsidR="00196D65" w:rsidRDefault="003A7F3D">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DFB1FF9" wp14:editId="2DFB1FFA">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196D65" w14:paraId="2DFB2009" w14:textId="77777777">
                            <w:tc>
                              <w:tcPr>
                                <w:tcW w:w="903" w:type="dxa"/>
                              </w:tcPr>
                              <w:p w14:paraId="2DFB2007" w14:textId="77777777" w:rsidR="00196D65" w:rsidRDefault="003A7F3D">
                                <w:r>
                                  <w:t>Datum</w:t>
                                </w:r>
                              </w:p>
                            </w:tc>
                            <w:tc>
                              <w:tcPr>
                                <w:tcW w:w="6626" w:type="dxa"/>
                              </w:tcPr>
                              <w:p w14:paraId="2DFB2008" w14:textId="5CD76483" w:rsidR="00196D65" w:rsidRDefault="007C1653">
                                <w:r>
                                  <w:t>4</w:t>
                                </w:r>
                                <w:r w:rsidR="005578E0">
                                  <w:t xml:space="preserve"> juli</w:t>
                                </w:r>
                                <w:r w:rsidR="003A7F3D">
                                  <w:t xml:space="preserve"> 2025</w:t>
                                </w:r>
                              </w:p>
                            </w:tc>
                          </w:tr>
                          <w:tr w:rsidR="00196D65" w14:paraId="2DFB200E" w14:textId="77777777">
                            <w:tc>
                              <w:tcPr>
                                <w:tcW w:w="678" w:type="dxa"/>
                              </w:tcPr>
                              <w:p w14:paraId="2DFB200A" w14:textId="77777777" w:rsidR="00196D65" w:rsidRDefault="003A7F3D">
                                <w:r>
                                  <w:t>Betreft</w:t>
                                </w:r>
                              </w:p>
                              <w:p w14:paraId="2DFB200B" w14:textId="77777777" w:rsidR="00196D65" w:rsidRDefault="00196D65"/>
                            </w:tc>
                            <w:tc>
                              <w:tcPr>
                                <w:tcW w:w="6851" w:type="dxa"/>
                              </w:tcPr>
                              <w:p w14:paraId="2DFB200C" w14:textId="329D0EAD" w:rsidR="00196D65" w:rsidRDefault="003A7F3D">
                                <w:r>
                                  <w:t>Beantwoording vragen van het lid Westerveld (GL-PvdA) over </w:t>
                                </w:r>
                                <w:r w:rsidR="00DE7571">
                                  <w:t>r</w:t>
                                </w:r>
                                <w:r>
                                  <w:t>eizen naar de VS als trans- of non-binair persoon</w:t>
                                </w:r>
                              </w:p>
                              <w:p w14:paraId="2DFB200D" w14:textId="77777777" w:rsidR="00196D65" w:rsidRDefault="00196D65"/>
                            </w:tc>
                          </w:tr>
                        </w:tbl>
                        <w:p w14:paraId="2DFB200F" w14:textId="77777777" w:rsidR="00196D65" w:rsidRDefault="00196D65"/>
                      </w:txbxContent>
                    </wps:txbx>
                    <wps:bodyPr vert="horz" wrap="square" lIns="0" tIns="0" rIns="0" bIns="0" anchor="t" anchorCtr="0"/>
                  </wps:wsp>
                </a:graphicData>
              </a:graphic>
            </wp:anchor>
          </w:drawing>
        </mc:Choice>
        <mc:Fallback>
          <w:pict>
            <v:shape w14:anchorId="2DFB1FF9"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196D65" w14:paraId="2DFB2009" w14:textId="77777777">
                      <w:tc>
                        <w:tcPr>
                          <w:tcW w:w="903" w:type="dxa"/>
                        </w:tcPr>
                        <w:p w14:paraId="2DFB2007" w14:textId="77777777" w:rsidR="00196D65" w:rsidRDefault="003A7F3D">
                          <w:r>
                            <w:t>Datum</w:t>
                          </w:r>
                        </w:p>
                      </w:tc>
                      <w:tc>
                        <w:tcPr>
                          <w:tcW w:w="6626" w:type="dxa"/>
                        </w:tcPr>
                        <w:p w14:paraId="2DFB2008" w14:textId="5CD76483" w:rsidR="00196D65" w:rsidRDefault="007C1653">
                          <w:r>
                            <w:t>4</w:t>
                          </w:r>
                          <w:r w:rsidR="005578E0">
                            <w:t xml:space="preserve"> juli</w:t>
                          </w:r>
                          <w:r w:rsidR="003A7F3D">
                            <w:t xml:space="preserve"> 2025</w:t>
                          </w:r>
                        </w:p>
                      </w:tc>
                    </w:tr>
                    <w:tr w:rsidR="00196D65" w14:paraId="2DFB200E" w14:textId="77777777">
                      <w:tc>
                        <w:tcPr>
                          <w:tcW w:w="678" w:type="dxa"/>
                        </w:tcPr>
                        <w:p w14:paraId="2DFB200A" w14:textId="77777777" w:rsidR="00196D65" w:rsidRDefault="003A7F3D">
                          <w:r>
                            <w:t>Betreft</w:t>
                          </w:r>
                        </w:p>
                        <w:p w14:paraId="2DFB200B" w14:textId="77777777" w:rsidR="00196D65" w:rsidRDefault="00196D65"/>
                      </w:tc>
                      <w:tc>
                        <w:tcPr>
                          <w:tcW w:w="6851" w:type="dxa"/>
                        </w:tcPr>
                        <w:p w14:paraId="2DFB200C" w14:textId="329D0EAD" w:rsidR="00196D65" w:rsidRDefault="003A7F3D">
                          <w:r>
                            <w:t>Beantwoording vragen van het lid Westerveld (GL-PvdA) over </w:t>
                          </w:r>
                          <w:r w:rsidR="00DE7571">
                            <w:t>r</w:t>
                          </w:r>
                          <w:r>
                            <w:t>eizen naar de VS als trans- of non-binair persoon</w:t>
                          </w:r>
                        </w:p>
                        <w:p w14:paraId="2DFB200D" w14:textId="77777777" w:rsidR="00196D65" w:rsidRDefault="00196D65"/>
                      </w:tc>
                    </w:tr>
                  </w:tbl>
                  <w:p w14:paraId="2DFB200F" w14:textId="77777777" w:rsidR="00196D65" w:rsidRDefault="00196D65"/>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DFB1FFB" wp14:editId="58F3728B">
              <wp:simplePos x="0" y="0"/>
              <wp:positionH relativeFrom="page">
                <wp:posOffset>5924550</wp:posOffset>
              </wp:positionH>
              <wp:positionV relativeFrom="page">
                <wp:posOffset>1968500</wp:posOffset>
              </wp:positionV>
              <wp:extent cx="13843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8430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249A5524" w14:textId="77777777" w:rsidR="005578E0" w:rsidRPr="00F51C07" w:rsidRDefault="005578E0" w:rsidP="005578E0">
                              <w:pPr>
                                <w:rPr>
                                  <w:b/>
                                  <w:sz w:val="13"/>
                                  <w:szCs w:val="13"/>
                                </w:rPr>
                              </w:pPr>
                              <w:r w:rsidRPr="00FC13FA">
                                <w:rPr>
                                  <w:b/>
                                  <w:sz w:val="13"/>
                                  <w:szCs w:val="13"/>
                                </w:rPr>
                                <w:t>Ministerie van Buitenlandse Zaken</w:t>
                              </w:r>
                            </w:p>
                          </w:sdtContent>
                        </w:sdt>
                        <w:p w14:paraId="4FC0FC2D" w14:textId="77777777" w:rsidR="005578E0" w:rsidRPr="00EE5E5D" w:rsidRDefault="005578E0" w:rsidP="005578E0">
                          <w:pPr>
                            <w:rPr>
                              <w:sz w:val="13"/>
                              <w:szCs w:val="13"/>
                            </w:rPr>
                          </w:pPr>
                          <w:r>
                            <w:rPr>
                              <w:sz w:val="13"/>
                              <w:szCs w:val="13"/>
                            </w:rPr>
                            <w:t>Rijnstraat 8</w:t>
                          </w:r>
                        </w:p>
                        <w:p w14:paraId="399729BB" w14:textId="77777777" w:rsidR="005578E0" w:rsidRPr="0059764A" w:rsidRDefault="005578E0" w:rsidP="005578E0">
                          <w:pPr>
                            <w:rPr>
                              <w:sz w:val="13"/>
                              <w:szCs w:val="13"/>
                              <w:lang w:val="da-DK"/>
                            </w:rPr>
                          </w:pPr>
                          <w:r w:rsidRPr="0059764A">
                            <w:rPr>
                              <w:sz w:val="13"/>
                              <w:szCs w:val="13"/>
                              <w:lang w:val="da-DK"/>
                            </w:rPr>
                            <w:t>2515 XP Den Haag</w:t>
                          </w:r>
                        </w:p>
                        <w:p w14:paraId="7728CD89" w14:textId="77777777" w:rsidR="005578E0" w:rsidRPr="0059764A" w:rsidRDefault="005578E0" w:rsidP="005578E0">
                          <w:pPr>
                            <w:rPr>
                              <w:sz w:val="13"/>
                              <w:szCs w:val="13"/>
                              <w:lang w:val="da-DK"/>
                            </w:rPr>
                          </w:pPr>
                          <w:r w:rsidRPr="0059764A">
                            <w:rPr>
                              <w:sz w:val="13"/>
                              <w:szCs w:val="13"/>
                              <w:lang w:val="da-DK"/>
                            </w:rPr>
                            <w:t>Postbus 20061</w:t>
                          </w:r>
                        </w:p>
                        <w:p w14:paraId="73620278" w14:textId="77777777" w:rsidR="005578E0" w:rsidRPr="0059764A" w:rsidRDefault="005578E0" w:rsidP="005578E0">
                          <w:pPr>
                            <w:rPr>
                              <w:sz w:val="13"/>
                              <w:szCs w:val="13"/>
                              <w:lang w:val="da-DK"/>
                            </w:rPr>
                          </w:pPr>
                          <w:r w:rsidRPr="0059764A">
                            <w:rPr>
                              <w:sz w:val="13"/>
                              <w:szCs w:val="13"/>
                              <w:lang w:val="da-DK"/>
                            </w:rPr>
                            <w:t>Nederland</w:t>
                          </w:r>
                        </w:p>
                        <w:p w14:paraId="2DFB2011" w14:textId="77777777" w:rsidR="00196D65" w:rsidRDefault="00196D65">
                          <w:pPr>
                            <w:pStyle w:val="WitregelW1"/>
                          </w:pPr>
                        </w:p>
                        <w:p w14:paraId="2DFB2012" w14:textId="77777777" w:rsidR="00196D65" w:rsidRDefault="003A7F3D">
                          <w:pPr>
                            <w:pStyle w:val="Referentiegegevens"/>
                          </w:pPr>
                          <w:r>
                            <w:t xml:space="preserve"> </w:t>
                          </w:r>
                        </w:p>
                        <w:p w14:paraId="2DFB2013" w14:textId="77777777" w:rsidR="00196D65" w:rsidRDefault="003A7F3D">
                          <w:pPr>
                            <w:pStyle w:val="Referentiegegevens"/>
                          </w:pPr>
                          <w:r>
                            <w:t>www.minbuza.nl</w:t>
                          </w:r>
                        </w:p>
                        <w:p w14:paraId="2DFB2014" w14:textId="77777777" w:rsidR="00196D65" w:rsidRDefault="00196D65">
                          <w:pPr>
                            <w:pStyle w:val="WitregelW2"/>
                          </w:pPr>
                        </w:p>
                        <w:p w14:paraId="2DFB2015" w14:textId="77777777" w:rsidR="00196D65" w:rsidRDefault="003A7F3D">
                          <w:pPr>
                            <w:pStyle w:val="Referentiegegevensbold"/>
                          </w:pPr>
                          <w:r>
                            <w:t>Onze referentie</w:t>
                          </w:r>
                        </w:p>
                        <w:p w14:paraId="2DFB2016" w14:textId="77777777" w:rsidR="00196D65" w:rsidRDefault="003A7F3D">
                          <w:pPr>
                            <w:pStyle w:val="Referentiegegevens"/>
                          </w:pPr>
                          <w:r>
                            <w:t>BZ2517444</w:t>
                          </w:r>
                        </w:p>
                        <w:p w14:paraId="2DFB2017" w14:textId="77777777" w:rsidR="00196D65" w:rsidRDefault="00196D65">
                          <w:pPr>
                            <w:pStyle w:val="WitregelW1"/>
                          </w:pPr>
                        </w:p>
                        <w:p w14:paraId="2DFB2018" w14:textId="77777777" w:rsidR="00196D65" w:rsidRDefault="003A7F3D">
                          <w:pPr>
                            <w:pStyle w:val="Referentiegegevensbold"/>
                          </w:pPr>
                          <w:r>
                            <w:t>Uw referentie</w:t>
                          </w:r>
                        </w:p>
                        <w:p w14:paraId="2DFB2019" w14:textId="77777777" w:rsidR="00196D65" w:rsidRDefault="003A7F3D">
                          <w:pPr>
                            <w:pStyle w:val="Referentiegegevens"/>
                          </w:pPr>
                          <w:r>
                            <w:t>2025Z12247</w:t>
                          </w:r>
                        </w:p>
                        <w:p w14:paraId="2DFB201A" w14:textId="77777777" w:rsidR="00196D65" w:rsidRDefault="00196D65">
                          <w:pPr>
                            <w:pStyle w:val="WitregelW1"/>
                          </w:pPr>
                        </w:p>
                        <w:p w14:paraId="2DFB201B" w14:textId="77777777" w:rsidR="00196D65" w:rsidRDefault="003A7F3D">
                          <w:pPr>
                            <w:pStyle w:val="Referentiegegevensbold"/>
                          </w:pPr>
                          <w:r>
                            <w:t>Bijlage(n)</w:t>
                          </w:r>
                        </w:p>
                        <w:p w14:paraId="2DFB201C" w14:textId="77777777" w:rsidR="00196D65" w:rsidRDefault="003A7F3D">
                          <w:pPr>
                            <w:pStyle w:val="Referentiegegevens"/>
                          </w:pPr>
                          <w:r>
                            <w:t>1</w:t>
                          </w:r>
                        </w:p>
                      </w:txbxContent>
                    </wps:txbx>
                    <wps:bodyPr vert="horz" wrap="square" lIns="0" tIns="0" rIns="0" bIns="0" anchor="t" anchorCtr="0"/>
                  </wps:wsp>
                </a:graphicData>
              </a:graphic>
              <wp14:sizeRelH relativeFrom="margin">
                <wp14:pctWidth>0</wp14:pctWidth>
              </wp14:sizeRelH>
            </wp:anchor>
          </w:drawing>
        </mc:Choice>
        <mc:Fallback>
          <w:pict>
            <v:shape w14:anchorId="2DFB1FFB" id="41b10cd4-80a4-11ea-b356-6230a4311406" o:spid="_x0000_s1031" type="#_x0000_t202" style="position:absolute;margin-left:466.5pt;margin-top:155pt;width:109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249A5524" w14:textId="77777777" w:rsidR="005578E0" w:rsidRPr="00F51C07" w:rsidRDefault="005578E0" w:rsidP="005578E0">
                        <w:pPr>
                          <w:rPr>
                            <w:b/>
                            <w:sz w:val="13"/>
                            <w:szCs w:val="13"/>
                          </w:rPr>
                        </w:pPr>
                        <w:r w:rsidRPr="00FC13FA">
                          <w:rPr>
                            <w:b/>
                            <w:sz w:val="13"/>
                            <w:szCs w:val="13"/>
                          </w:rPr>
                          <w:t>Ministerie van Buitenlandse Zaken</w:t>
                        </w:r>
                      </w:p>
                    </w:sdtContent>
                  </w:sdt>
                  <w:p w14:paraId="4FC0FC2D" w14:textId="77777777" w:rsidR="005578E0" w:rsidRPr="00EE5E5D" w:rsidRDefault="005578E0" w:rsidP="005578E0">
                    <w:pPr>
                      <w:rPr>
                        <w:sz w:val="13"/>
                        <w:szCs w:val="13"/>
                      </w:rPr>
                    </w:pPr>
                    <w:r>
                      <w:rPr>
                        <w:sz w:val="13"/>
                        <w:szCs w:val="13"/>
                      </w:rPr>
                      <w:t>Rijnstraat 8</w:t>
                    </w:r>
                  </w:p>
                  <w:p w14:paraId="399729BB" w14:textId="77777777" w:rsidR="005578E0" w:rsidRPr="0059764A" w:rsidRDefault="005578E0" w:rsidP="005578E0">
                    <w:pPr>
                      <w:rPr>
                        <w:sz w:val="13"/>
                        <w:szCs w:val="13"/>
                        <w:lang w:val="da-DK"/>
                      </w:rPr>
                    </w:pPr>
                    <w:r w:rsidRPr="0059764A">
                      <w:rPr>
                        <w:sz w:val="13"/>
                        <w:szCs w:val="13"/>
                        <w:lang w:val="da-DK"/>
                      </w:rPr>
                      <w:t>2515 XP Den Haag</w:t>
                    </w:r>
                  </w:p>
                  <w:p w14:paraId="7728CD89" w14:textId="77777777" w:rsidR="005578E0" w:rsidRPr="0059764A" w:rsidRDefault="005578E0" w:rsidP="005578E0">
                    <w:pPr>
                      <w:rPr>
                        <w:sz w:val="13"/>
                        <w:szCs w:val="13"/>
                        <w:lang w:val="da-DK"/>
                      </w:rPr>
                    </w:pPr>
                    <w:r w:rsidRPr="0059764A">
                      <w:rPr>
                        <w:sz w:val="13"/>
                        <w:szCs w:val="13"/>
                        <w:lang w:val="da-DK"/>
                      </w:rPr>
                      <w:t>Postbus 20061</w:t>
                    </w:r>
                  </w:p>
                  <w:p w14:paraId="73620278" w14:textId="77777777" w:rsidR="005578E0" w:rsidRPr="0059764A" w:rsidRDefault="005578E0" w:rsidP="005578E0">
                    <w:pPr>
                      <w:rPr>
                        <w:sz w:val="13"/>
                        <w:szCs w:val="13"/>
                        <w:lang w:val="da-DK"/>
                      </w:rPr>
                    </w:pPr>
                    <w:r w:rsidRPr="0059764A">
                      <w:rPr>
                        <w:sz w:val="13"/>
                        <w:szCs w:val="13"/>
                        <w:lang w:val="da-DK"/>
                      </w:rPr>
                      <w:t>Nederland</w:t>
                    </w:r>
                  </w:p>
                  <w:p w14:paraId="2DFB2011" w14:textId="77777777" w:rsidR="00196D65" w:rsidRDefault="00196D65">
                    <w:pPr>
                      <w:pStyle w:val="WitregelW1"/>
                    </w:pPr>
                  </w:p>
                  <w:p w14:paraId="2DFB2012" w14:textId="77777777" w:rsidR="00196D65" w:rsidRDefault="003A7F3D">
                    <w:pPr>
                      <w:pStyle w:val="Referentiegegevens"/>
                    </w:pPr>
                    <w:r>
                      <w:t xml:space="preserve"> </w:t>
                    </w:r>
                  </w:p>
                  <w:p w14:paraId="2DFB2013" w14:textId="77777777" w:rsidR="00196D65" w:rsidRDefault="003A7F3D">
                    <w:pPr>
                      <w:pStyle w:val="Referentiegegevens"/>
                    </w:pPr>
                    <w:r>
                      <w:t>www.minbuza.nl</w:t>
                    </w:r>
                  </w:p>
                  <w:p w14:paraId="2DFB2014" w14:textId="77777777" w:rsidR="00196D65" w:rsidRDefault="00196D65">
                    <w:pPr>
                      <w:pStyle w:val="WitregelW2"/>
                    </w:pPr>
                  </w:p>
                  <w:p w14:paraId="2DFB2015" w14:textId="77777777" w:rsidR="00196D65" w:rsidRDefault="003A7F3D">
                    <w:pPr>
                      <w:pStyle w:val="Referentiegegevensbold"/>
                    </w:pPr>
                    <w:r>
                      <w:t>Onze referentie</w:t>
                    </w:r>
                  </w:p>
                  <w:p w14:paraId="2DFB2016" w14:textId="77777777" w:rsidR="00196D65" w:rsidRDefault="003A7F3D">
                    <w:pPr>
                      <w:pStyle w:val="Referentiegegevens"/>
                    </w:pPr>
                    <w:r>
                      <w:t>BZ2517444</w:t>
                    </w:r>
                  </w:p>
                  <w:p w14:paraId="2DFB2017" w14:textId="77777777" w:rsidR="00196D65" w:rsidRDefault="00196D65">
                    <w:pPr>
                      <w:pStyle w:val="WitregelW1"/>
                    </w:pPr>
                  </w:p>
                  <w:p w14:paraId="2DFB2018" w14:textId="77777777" w:rsidR="00196D65" w:rsidRDefault="003A7F3D">
                    <w:pPr>
                      <w:pStyle w:val="Referentiegegevensbold"/>
                    </w:pPr>
                    <w:r>
                      <w:t>Uw referentie</w:t>
                    </w:r>
                  </w:p>
                  <w:p w14:paraId="2DFB2019" w14:textId="77777777" w:rsidR="00196D65" w:rsidRDefault="003A7F3D">
                    <w:pPr>
                      <w:pStyle w:val="Referentiegegevens"/>
                    </w:pPr>
                    <w:r>
                      <w:t>2025Z12247</w:t>
                    </w:r>
                  </w:p>
                  <w:p w14:paraId="2DFB201A" w14:textId="77777777" w:rsidR="00196D65" w:rsidRDefault="00196D65">
                    <w:pPr>
                      <w:pStyle w:val="WitregelW1"/>
                    </w:pPr>
                  </w:p>
                  <w:p w14:paraId="2DFB201B" w14:textId="77777777" w:rsidR="00196D65" w:rsidRDefault="003A7F3D">
                    <w:pPr>
                      <w:pStyle w:val="Referentiegegevensbold"/>
                    </w:pPr>
                    <w:r>
                      <w:t>Bijlage(n)</w:t>
                    </w:r>
                  </w:p>
                  <w:p w14:paraId="2DFB201C" w14:textId="77777777" w:rsidR="00196D65" w:rsidRDefault="003A7F3D">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DFB1FFF" wp14:editId="12251786">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DFB202C" w14:textId="77777777" w:rsidR="003A7F3D" w:rsidRDefault="003A7F3D"/>
                      </w:txbxContent>
                    </wps:txbx>
                    <wps:bodyPr vert="horz" wrap="square" lIns="0" tIns="0" rIns="0" bIns="0" anchor="t" anchorCtr="0"/>
                  </wps:wsp>
                </a:graphicData>
              </a:graphic>
            </wp:anchor>
          </w:drawing>
        </mc:Choice>
        <mc:Fallback>
          <w:pict>
            <v:shape w14:anchorId="2DFB1FFF"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2DFB202C" w14:textId="77777777" w:rsidR="003A7F3D" w:rsidRDefault="003A7F3D"/>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DFB2001" wp14:editId="2DFB2002">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DFB201E" w14:textId="77777777" w:rsidR="00196D65" w:rsidRDefault="003A7F3D">
                          <w:pPr>
                            <w:spacing w:line="240" w:lineRule="auto"/>
                          </w:pPr>
                          <w:r>
                            <w:rPr>
                              <w:noProof/>
                            </w:rPr>
                            <w:drawing>
                              <wp:inline distT="0" distB="0" distL="0" distR="0" wp14:anchorId="2DFB2026" wp14:editId="2DFB2027">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DFB2001"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2DFB201E" w14:textId="77777777" w:rsidR="00196D65" w:rsidRDefault="003A7F3D">
                    <w:pPr>
                      <w:spacing w:line="240" w:lineRule="auto"/>
                    </w:pPr>
                    <w:r>
                      <w:rPr>
                        <w:noProof/>
                      </w:rPr>
                      <w:drawing>
                        <wp:inline distT="0" distB="0" distL="0" distR="0" wp14:anchorId="2DFB2026" wp14:editId="2DFB2027">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DFB2003" wp14:editId="2DFB2004">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DFB201F" w14:textId="77777777" w:rsidR="00196D65" w:rsidRDefault="003A7F3D">
                          <w:pPr>
                            <w:spacing w:line="240" w:lineRule="auto"/>
                          </w:pPr>
                          <w:r>
                            <w:rPr>
                              <w:noProof/>
                            </w:rPr>
                            <w:drawing>
                              <wp:inline distT="0" distB="0" distL="0" distR="0" wp14:anchorId="2DFB2028" wp14:editId="2DFB2029">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DFB2003"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2DFB201F" w14:textId="77777777" w:rsidR="00196D65" w:rsidRDefault="003A7F3D">
                    <w:pPr>
                      <w:spacing w:line="240" w:lineRule="auto"/>
                    </w:pPr>
                    <w:r>
                      <w:rPr>
                        <w:noProof/>
                      </w:rPr>
                      <w:drawing>
                        <wp:inline distT="0" distB="0" distL="0" distR="0" wp14:anchorId="2DFB2028" wp14:editId="2DFB2029">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BFE556"/>
    <w:multiLevelType w:val="multilevel"/>
    <w:tmpl w:val="901DD4E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0381124"/>
    <w:multiLevelType w:val="multilevel"/>
    <w:tmpl w:val="5833A3B9"/>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9C964A5A"/>
    <w:multiLevelType w:val="multilevel"/>
    <w:tmpl w:val="EF33DCF6"/>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B9C0D1B0"/>
    <w:multiLevelType w:val="multilevel"/>
    <w:tmpl w:val="63B96FA6"/>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F35723D7"/>
    <w:multiLevelType w:val="multilevel"/>
    <w:tmpl w:val="96C24EA4"/>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10587707">
    <w:abstractNumId w:val="1"/>
  </w:num>
  <w:num w:numId="2" w16cid:durableId="939221893">
    <w:abstractNumId w:val="3"/>
  </w:num>
  <w:num w:numId="3" w16cid:durableId="1621377811">
    <w:abstractNumId w:val="0"/>
  </w:num>
  <w:num w:numId="4" w16cid:durableId="1274090517">
    <w:abstractNumId w:val="2"/>
  </w:num>
  <w:num w:numId="5" w16cid:durableId="73625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D65"/>
    <w:rsid w:val="00026475"/>
    <w:rsid w:val="00033933"/>
    <w:rsid w:val="00042ED8"/>
    <w:rsid w:val="00050C64"/>
    <w:rsid w:val="00056D17"/>
    <w:rsid w:val="00076265"/>
    <w:rsid w:val="0008008C"/>
    <w:rsid w:val="00083FB6"/>
    <w:rsid w:val="000B6095"/>
    <w:rsid w:val="000B7EE7"/>
    <w:rsid w:val="000C73F3"/>
    <w:rsid w:val="000D24D8"/>
    <w:rsid w:val="000F45AD"/>
    <w:rsid w:val="00104262"/>
    <w:rsid w:val="0011321A"/>
    <w:rsid w:val="00166FF3"/>
    <w:rsid w:val="001727E7"/>
    <w:rsid w:val="00173E8F"/>
    <w:rsid w:val="00173EE6"/>
    <w:rsid w:val="00185315"/>
    <w:rsid w:val="00196D65"/>
    <w:rsid w:val="001A2B0C"/>
    <w:rsid w:val="001B181D"/>
    <w:rsid w:val="001B49EB"/>
    <w:rsid w:val="001C19D5"/>
    <w:rsid w:val="001D3486"/>
    <w:rsid w:val="001F689F"/>
    <w:rsid w:val="00211EF5"/>
    <w:rsid w:val="00251364"/>
    <w:rsid w:val="00296847"/>
    <w:rsid w:val="002A70AA"/>
    <w:rsid w:val="002B4D91"/>
    <w:rsid w:val="002C34BE"/>
    <w:rsid w:val="002C3DD6"/>
    <w:rsid w:val="002E10B1"/>
    <w:rsid w:val="003144A8"/>
    <w:rsid w:val="00330CC4"/>
    <w:rsid w:val="00343C4E"/>
    <w:rsid w:val="00351B98"/>
    <w:rsid w:val="00353657"/>
    <w:rsid w:val="0036098F"/>
    <w:rsid w:val="00375F8B"/>
    <w:rsid w:val="00381CC9"/>
    <w:rsid w:val="00396628"/>
    <w:rsid w:val="003A7F3D"/>
    <w:rsid w:val="003B58DF"/>
    <w:rsid w:val="003C1420"/>
    <w:rsid w:val="003F1AEB"/>
    <w:rsid w:val="003F33AE"/>
    <w:rsid w:val="003F5199"/>
    <w:rsid w:val="003F5459"/>
    <w:rsid w:val="00422D56"/>
    <w:rsid w:val="004703DA"/>
    <w:rsid w:val="00471578"/>
    <w:rsid w:val="00483097"/>
    <w:rsid w:val="00490F69"/>
    <w:rsid w:val="004C0865"/>
    <w:rsid w:val="004C4DFA"/>
    <w:rsid w:val="004C7E79"/>
    <w:rsid w:val="004E3D4C"/>
    <w:rsid w:val="00553167"/>
    <w:rsid w:val="005578E0"/>
    <w:rsid w:val="005736C3"/>
    <w:rsid w:val="00573A80"/>
    <w:rsid w:val="00595B2D"/>
    <w:rsid w:val="005A475D"/>
    <w:rsid w:val="005B3153"/>
    <w:rsid w:val="005F1599"/>
    <w:rsid w:val="005F7B32"/>
    <w:rsid w:val="006066FA"/>
    <w:rsid w:val="00637772"/>
    <w:rsid w:val="00646D63"/>
    <w:rsid w:val="0066274A"/>
    <w:rsid w:val="00666D36"/>
    <w:rsid w:val="00675B61"/>
    <w:rsid w:val="00680283"/>
    <w:rsid w:val="006E1BF8"/>
    <w:rsid w:val="006F2C71"/>
    <w:rsid w:val="00713311"/>
    <w:rsid w:val="0071456B"/>
    <w:rsid w:val="00734348"/>
    <w:rsid w:val="00735E02"/>
    <w:rsid w:val="00771239"/>
    <w:rsid w:val="0078550C"/>
    <w:rsid w:val="00786B4B"/>
    <w:rsid w:val="007B0E05"/>
    <w:rsid w:val="007B3F24"/>
    <w:rsid w:val="007C100B"/>
    <w:rsid w:val="007C15FE"/>
    <w:rsid w:val="007C1653"/>
    <w:rsid w:val="007C1FA5"/>
    <w:rsid w:val="007C5DE7"/>
    <w:rsid w:val="007C7759"/>
    <w:rsid w:val="007D22D2"/>
    <w:rsid w:val="007F3275"/>
    <w:rsid w:val="00840B38"/>
    <w:rsid w:val="008A693C"/>
    <w:rsid w:val="008C054C"/>
    <w:rsid w:val="008F39E2"/>
    <w:rsid w:val="00910D0C"/>
    <w:rsid w:val="00911881"/>
    <w:rsid w:val="00934948"/>
    <w:rsid w:val="00951324"/>
    <w:rsid w:val="00977F49"/>
    <w:rsid w:val="00982BAC"/>
    <w:rsid w:val="009D0751"/>
    <w:rsid w:val="009D6491"/>
    <w:rsid w:val="00A008E4"/>
    <w:rsid w:val="00A01130"/>
    <w:rsid w:val="00A910B0"/>
    <w:rsid w:val="00AB1DE6"/>
    <w:rsid w:val="00AC46B5"/>
    <w:rsid w:val="00AE79D4"/>
    <w:rsid w:val="00B01331"/>
    <w:rsid w:val="00B01907"/>
    <w:rsid w:val="00B30853"/>
    <w:rsid w:val="00B61ED7"/>
    <w:rsid w:val="00BB202C"/>
    <w:rsid w:val="00BB4CEF"/>
    <w:rsid w:val="00BB50FB"/>
    <w:rsid w:val="00BC34E1"/>
    <w:rsid w:val="00BE0752"/>
    <w:rsid w:val="00C03B35"/>
    <w:rsid w:val="00C32554"/>
    <w:rsid w:val="00C47AEE"/>
    <w:rsid w:val="00C62D76"/>
    <w:rsid w:val="00C76D82"/>
    <w:rsid w:val="00C850E9"/>
    <w:rsid w:val="00C94DC5"/>
    <w:rsid w:val="00CA200E"/>
    <w:rsid w:val="00CA4C9F"/>
    <w:rsid w:val="00CC7CFC"/>
    <w:rsid w:val="00CD58E2"/>
    <w:rsid w:val="00D01684"/>
    <w:rsid w:val="00D20B0E"/>
    <w:rsid w:val="00D213CB"/>
    <w:rsid w:val="00D8204F"/>
    <w:rsid w:val="00DC1819"/>
    <w:rsid w:val="00DE55D4"/>
    <w:rsid w:val="00DE5B06"/>
    <w:rsid w:val="00DE7571"/>
    <w:rsid w:val="00E02DD7"/>
    <w:rsid w:val="00E474C0"/>
    <w:rsid w:val="00E93E62"/>
    <w:rsid w:val="00EA4306"/>
    <w:rsid w:val="00EA584C"/>
    <w:rsid w:val="00EE2934"/>
    <w:rsid w:val="00F0537F"/>
    <w:rsid w:val="00F30896"/>
    <w:rsid w:val="00F556A9"/>
    <w:rsid w:val="00F73C5B"/>
    <w:rsid w:val="00FA565C"/>
    <w:rsid w:val="00FB60E1"/>
    <w:rsid w:val="00FD4B57"/>
    <w:rsid w:val="00FE26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2DFB1FC3"/>
  <w15:docId w15:val="{CF1CDBE0-7B73-46DB-8972-33CDAE14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paragraph" w:styleId="Heading1">
    <w:name w:val="heading 1"/>
    <w:basedOn w:val="Normal"/>
    <w:next w:val="Normal"/>
    <w:link w:val="Heading1Char"/>
    <w:uiPriority w:val="99"/>
    <w:semiHidden/>
    <w:rsid w:val="00D213CB"/>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DE7571"/>
    <w:pPr>
      <w:tabs>
        <w:tab w:val="center" w:pos="4513"/>
        <w:tab w:val="right" w:pos="9026"/>
      </w:tabs>
      <w:spacing w:line="240" w:lineRule="auto"/>
    </w:pPr>
  </w:style>
  <w:style w:type="character" w:customStyle="1" w:styleId="HeaderChar">
    <w:name w:val="Header Char"/>
    <w:basedOn w:val="DefaultParagraphFont"/>
    <w:link w:val="Header"/>
    <w:uiPriority w:val="99"/>
    <w:rsid w:val="00DE7571"/>
    <w:rPr>
      <w:rFonts w:ascii="Verdana" w:hAnsi="Verdana"/>
      <w:color w:val="000000"/>
      <w:sz w:val="18"/>
      <w:szCs w:val="18"/>
    </w:rPr>
  </w:style>
  <w:style w:type="paragraph" w:styleId="Footer">
    <w:name w:val="footer"/>
    <w:basedOn w:val="Normal"/>
    <w:link w:val="FooterChar"/>
    <w:uiPriority w:val="99"/>
    <w:unhideWhenUsed/>
    <w:rsid w:val="00DE7571"/>
    <w:pPr>
      <w:tabs>
        <w:tab w:val="center" w:pos="4513"/>
        <w:tab w:val="right" w:pos="9026"/>
      </w:tabs>
      <w:spacing w:line="240" w:lineRule="auto"/>
    </w:pPr>
  </w:style>
  <w:style w:type="character" w:customStyle="1" w:styleId="FooterChar">
    <w:name w:val="Footer Char"/>
    <w:basedOn w:val="DefaultParagraphFont"/>
    <w:link w:val="Footer"/>
    <w:uiPriority w:val="99"/>
    <w:rsid w:val="00DE7571"/>
    <w:rPr>
      <w:rFonts w:ascii="Verdana" w:hAnsi="Verdana"/>
      <w:color w:val="000000"/>
      <w:sz w:val="18"/>
      <w:szCs w:val="18"/>
    </w:rPr>
  </w:style>
  <w:style w:type="paragraph" w:styleId="FootnoteText">
    <w:name w:val="footnote text"/>
    <w:basedOn w:val="Normal"/>
    <w:link w:val="FootnoteTextChar"/>
    <w:uiPriority w:val="99"/>
    <w:semiHidden/>
    <w:unhideWhenUsed/>
    <w:rsid w:val="00DE7571"/>
    <w:pPr>
      <w:spacing w:line="240" w:lineRule="auto"/>
    </w:pPr>
    <w:rPr>
      <w:sz w:val="20"/>
      <w:szCs w:val="20"/>
    </w:rPr>
  </w:style>
  <w:style w:type="character" w:customStyle="1" w:styleId="FootnoteTextChar">
    <w:name w:val="Footnote Text Char"/>
    <w:basedOn w:val="DefaultParagraphFont"/>
    <w:link w:val="FootnoteText"/>
    <w:uiPriority w:val="99"/>
    <w:semiHidden/>
    <w:rsid w:val="00DE7571"/>
    <w:rPr>
      <w:rFonts w:ascii="Verdana" w:hAnsi="Verdana"/>
      <w:color w:val="000000"/>
    </w:rPr>
  </w:style>
  <w:style w:type="character" w:styleId="FootnoteReference">
    <w:name w:val="footnote reference"/>
    <w:basedOn w:val="DefaultParagraphFont"/>
    <w:uiPriority w:val="99"/>
    <w:semiHidden/>
    <w:unhideWhenUsed/>
    <w:rsid w:val="00DE7571"/>
    <w:rPr>
      <w:vertAlign w:val="superscript"/>
    </w:rPr>
  </w:style>
  <w:style w:type="character" w:styleId="UnresolvedMention">
    <w:name w:val="Unresolved Mention"/>
    <w:basedOn w:val="DefaultParagraphFont"/>
    <w:uiPriority w:val="99"/>
    <w:semiHidden/>
    <w:unhideWhenUsed/>
    <w:rsid w:val="0078550C"/>
    <w:rPr>
      <w:color w:val="605E5C"/>
      <w:shd w:val="clear" w:color="auto" w:fill="E1DFDD"/>
    </w:rPr>
  </w:style>
  <w:style w:type="character" w:customStyle="1" w:styleId="Heading1Char">
    <w:name w:val="Heading 1 Char"/>
    <w:basedOn w:val="DefaultParagraphFont"/>
    <w:link w:val="Heading1"/>
    <w:uiPriority w:val="99"/>
    <w:semiHidden/>
    <w:rsid w:val="00D213CB"/>
    <w:rPr>
      <w:rFonts w:asciiTheme="majorHAnsi" w:eastAsiaTheme="majorEastAsia" w:hAnsiTheme="majorHAnsi" w:cstheme="majorBidi"/>
      <w:color w:val="0F4761" w:themeColor="accent1" w:themeShade="BF"/>
      <w:sz w:val="32"/>
      <w:szCs w:val="32"/>
    </w:rPr>
  </w:style>
  <w:style w:type="character" w:styleId="CommentReference">
    <w:name w:val="annotation reference"/>
    <w:basedOn w:val="DefaultParagraphFont"/>
    <w:uiPriority w:val="99"/>
    <w:semiHidden/>
    <w:unhideWhenUsed/>
    <w:rsid w:val="00BC34E1"/>
    <w:rPr>
      <w:sz w:val="16"/>
      <w:szCs w:val="16"/>
    </w:rPr>
  </w:style>
  <w:style w:type="paragraph" w:styleId="CommentText">
    <w:name w:val="annotation text"/>
    <w:basedOn w:val="Normal"/>
    <w:link w:val="CommentTextChar"/>
    <w:uiPriority w:val="99"/>
    <w:unhideWhenUsed/>
    <w:rsid w:val="00BC34E1"/>
    <w:pPr>
      <w:spacing w:line="240" w:lineRule="auto"/>
    </w:pPr>
    <w:rPr>
      <w:sz w:val="20"/>
      <w:szCs w:val="20"/>
    </w:rPr>
  </w:style>
  <w:style w:type="character" w:customStyle="1" w:styleId="CommentTextChar">
    <w:name w:val="Comment Text Char"/>
    <w:basedOn w:val="DefaultParagraphFont"/>
    <w:link w:val="CommentText"/>
    <w:uiPriority w:val="99"/>
    <w:rsid w:val="00BC34E1"/>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C34E1"/>
    <w:rPr>
      <w:b/>
      <w:bCs/>
    </w:rPr>
  </w:style>
  <w:style w:type="character" w:customStyle="1" w:styleId="CommentSubjectChar">
    <w:name w:val="Comment Subject Char"/>
    <w:basedOn w:val="CommentTextChar"/>
    <w:link w:val="CommentSubject"/>
    <w:uiPriority w:val="99"/>
    <w:semiHidden/>
    <w:rsid w:val="00BC34E1"/>
    <w:rPr>
      <w:rFonts w:ascii="Verdana" w:hAnsi="Verdana"/>
      <w:b/>
      <w:bCs/>
      <w:color w:val="000000"/>
    </w:rPr>
  </w:style>
  <w:style w:type="paragraph" w:styleId="Revision">
    <w:name w:val="Revision"/>
    <w:hidden/>
    <w:uiPriority w:val="99"/>
    <w:semiHidden/>
    <w:rsid w:val="001727E7"/>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59448">
      <w:bodyDiv w:val="1"/>
      <w:marLeft w:val="0"/>
      <w:marRight w:val="0"/>
      <w:marTop w:val="0"/>
      <w:marBottom w:val="0"/>
      <w:divBdr>
        <w:top w:val="none" w:sz="0" w:space="0" w:color="auto"/>
        <w:left w:val="none" w:sz="0" w:space="0" w:color="auto"/>
        <w:bottom w:val="none" w:sz="0" w:space="0" w:color="auto"/>
        <w:right w:val="none" w:sz="0" w:space="0" w:color="auto"/>
      </w:divBdr>
    </w:div>
    <w:div w:id="441919825">
      <w:bodyDiv w:val="1"/>
      <w:marLeft w:val="0"/>
      <w:marRight w:val="0"/>
      <w:marTop w:val="0"/>
      <w:marBottom w:val="0"/>
      <w:divBdr>
        <w:top w:val="none" w:sz="0" w:space="0" w:color="auto"/>
        <w:left w:val="none" w:sz="0" w:space="0" w:color="auto"/>
        <w:bottom w:val="none" w:sz="0" w:space="0" w:color="auto"/>
        <w:right w:val="none" w:sz="0" w:space="0" w:color="auto"/>
      </w:divBdr>
    </w:div>
    <w:div w:id="1947230667">
      <w:bodyDiv w:val="1"/>
      <w:marLeft w:val="0"/>
      <w:marRight w:val="0"/>
      <w:marTop w:val="0"/>
      <w:marBottom w:val="0"/>
      <w:divBdr>
        <w:top w:val="none" w:sz="0" w:space="0" w:color="auto"/>
        <w:left w:val="none" w:sz="0" w:space="0" w:color="auto"/>
        <w:bottom w:val="none" w:sz="0" w:space="0" w:color="auto"/>
        <w:right w:val="none" w:sz="0" w:space="0" w:color="auto"/>
      </w:divBdr>
    </w:div>
    <w:div w:id="2000423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nederlandwereldwijd.nl/reisadvies/lhbtiq"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705</ap:Words>
  <ap:Characters>3879</ap:Characters>
  <ap:DocSecurity>0</ap:DocSecurity>
  <ap:Lines>32</ap:Lines>
  <ap:Paragraphs>9</ap:Paragraphs>
  <ap:ScaleCrop>false</ap:ScaleCrop>
  <ap:HeadingPairs>
    <vt:vector baseType="variant" size="2">
      <vt:variant>
        <vt:lpstr>Title</vt:lpstr>
      </vt:variant>
      <vt:variant>
        <vt:i4>1</vt:i4>
      </vt:variant>
    </vt:vector>
  </ap:HeadingPairs>
  <ap:TitlesOfParts>
    <vt:vector baseType="lpstr" size="1">
      <vt:lpstr>Reizen naar de VS als trans- of non-binair persoon</vt:lpstr>
    </vt:vector>
  </ap:TitlesOfParts>
  <ap:LinksUpToDate>false</ap:LinksUpToDate>
  <ap:CharactersWithSpaces>4575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2025-07-03T07:25:00.0000000Z</lastPrinted>
  <dcterms:created xsi:type="dcterms:W3CDTF">2025-07-04T10:21:00.0000000Z</dcterms:created>
  <dcterms:modified xsi:type="dcterms:W3CDTF">2025-07-04T10:21:00.0000000Z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ba8af94a-4176-45a5-b408-105f12cd5a3e</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