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16BD" w:rsidRDefault="00D916BD" w14:paraId="28FFC217" w14:textId="476525D4">
      <w:pPr>
        <w:rPr>
          <w:rFonts w:asciiTheme="majorHAnsi" w:hAnsiTheme="majorHAnsi" w:eastAsiaTheme="majorEastAsia" w:cstheme="majorBidi"/>
          <w:spacing w:val="-10"/>
          <w:kern w:val="28"/>
          <w:sz w:val="56"/>
          <w:szCs w:val="56"/>
        </w:rPr>
      </w:pPr>
    </w:p>
    <w:p w:rsidRPr="00DF6294" w:rsidR="00FA55A5" w:rsidP="00DF6294" w:rsidRDefault="00FA55A5" w14:paraId="27753749" w14:textId="438A3AD4">
      <w:pPr>
        <w:pStyle w:val="Titel"/>
      </w:pPr>
      <w:r w:rsidRPr="00DF6294">
        <w:t xml:space="preserve">Memorie van </w:t>
      </w:r>
      <w:r w:rsidRPr="00DF6294" w:rsidR="00763288">
        <w:t>t</w:t>
      </w:r>
      <w:r w:rsidRPr="00DF6294">
        <w:t>oelichting</w:t>
      </w:r>
    </w:p>
    <w:bookmarkStart w:name="_Toc120259315" w:displacedByCustomXml="next" w:id="0"/>
    <w:sdt>
      <w:sdtPr>
        <w:rPr>
          <w:rFonts w:ascii="Verdana" w:hAnsi="Verdana" w:eastAsiaTheme="minorHAnsi" w:cstheme="minorBidi"/>
          <w:color w:val="auto"/>
          <w:sz w:val="18"/>
          <w:szCs w:val="22"/>
          <w:lang w:eastAsia="en-US"/>
        </w:rPr>
        <w:id w:val="477883084"/>
        <w:docPartObj>
          <w:docPartGallery w:val="Table of Contents"/>
          <w:docPartUnique/>
        </w:docPartObj>
      </w:sdtPr>
      <w:sdtEndPr/>
      <w:sdtContent>
        <w:p w:rsidR="00AA66A2" w:rsidRDefault="00AA66A2" w14:paraId="224FD9BB" w14:textId="390FB008">
          <w:pPr>
            <w:pStyle w:val="Kopvaninhoudsopgave"/>
          </w:pPr>
          <w:r>
            <w:t>Inhoudsopgave</w:t>
          </w:r>
        </w:p>
        <w:p w:rsidR="007B352B" w:rsidRDefault="00AA66A2" w14:paraId="6EA7E5AA" w14:textId="5BF5526A">
          <w:pPr>
            <w:pStyle w:val="Inhopg1"/>
            <w:rPr>
              <w:rFonts w:asciiTheme="minorHAnsi" w:hAnsiTheme="minorHAnsi" w:eastAsiaTheme="minorEastAsia"/>
              <w:noProof/>
              <w:kern w:val="2"/>
              <w:sz w:val="24"/>
              <w:szCs w:val="24"/>
              <w:lang w:eastAsia="nl-NL"/>
              <w14:ligatures w14:val="standardContextual"/>
            </w:rPr>
          </w:pPr>
          <w:r>
            <w:fldChar w:fldCharType="begin"/>
          </w:r>
          <w:r>
            <w:instrText xml:space="preserve"> TOC \o "1-3" \h \z \u </w:instrText>
          </w:r>
          <w:r>
            <w:fldChar w:fldCharType="separate"/>
          </w:r>
          <w:hyperlink w:history="1" w:anchor="_Toc191302096">
            <w:r w:rsidRPr="001D23BD" w:rsidR="007B352B">
              <w:rPr>
                <w:rStyle w:val="Hyperlink"/>
                <w:noProof/>
              </w:rPr>
              <w:t>I Algemene toelichting</w:t>
            </w:r>
            <w:r w:rsidR="007B352B">
              <w:rPr>
                <w:noProof/>
                <w:webHidden/>
              </w:rPr>
              <w:tab/>
            </w:r>
            <w:r w:rsidR="007B352B">
              <w:rPr>
                <w:noProof/>
                <w:webHidden/>
              </w:rPr>
              <w:fldChar w:fldCharType="begin"/>
            </w:r>
            <w:r w:rsidR="007B352B">
              <w:rPr>
                <w:noProof/>
                <w:webHidden/>
              </w:rPr>
              <w:instrText xml:space="preserve"> PAGEREF _Toc191302096 \h </w:instrText>
            </w:r>
            <w:r w:rsidR="007B352B">
              <w:rPr>
                <w:noProof/>
                <w:webHidden/>
              </w:rPr>
            </w:r>
            <w:r w:rsidR="007B352B">
              <w:rPr>
                <w:noProof/>
                <w:webHidden/>
              </w:rPr>
              <w:fldChar w:fldCharType="separate"/>
            </w:r>
            <w:r w:rsidR="007B352B">
              <w:rPr>
                <w:noProof/>
                <w:webHidden/>
              </w:rPr>
              <w:t>5</w:t>
            </w:r>
            <w:r w:rsidR="007B352B">
              <w:rPr>
                <w:noProof/>
                <w:webHidden/>
              </w:rPr>
              <w:fldChar w:fldCharType="end"/>
            </w:r>
          </w:hyperlink>
        </w:p>
        <w:p w:rsidR="007B352B" w:rsidRDefault="007B352B" w14:paraId="3A228C17" w14:textId="077ECA8C">
          <w:pPr>
            <w:pStyle w:val="Inhopg1"/>
            <w:rPr>
              <w:rFonts w:asciiTheme="minorHAnsi" w:hAnsiTheme="minorHAnsi" w:eastAsiaTheme="minorEastAsia"/>
              <w:noProof/>
              <w:kern w:val="2"/>
              <w:sz w:val="24"/>
              <w:szCs w:val="24"/>
              <w:lang w:eastAsia="nl-NL"/>
              <w14:ligatures w14:val="standardContextual"/>
            </w:rPr>
          </w:pPr>
          <w:hyperlink w:history="1" w:anchor="_Toc191302097">
            <w:r w:rsidRPr="001D23BD">
              <w:rPr>
                <w:rStyle w:val="Hyperlink"/>
                <w:noProof/>
              </w:rPr>
              <w:t>1. Inleiding</w:t>
            </w:r>
            <w:r>
              <w:rPr>
                <w:noProof/>
                <w:webHidden/>
              </w:rPr>
              <w:tab/>
            </w:r>
            <w:r>
              <w:rPr>
                <w:noProof/>
                <w:webHidden/>
              </w:rPr>
              <w:fldChar w:fldCharType="begin"/>
            </w:r>
            <w:r>
              <w:rPr>
                <w:noProof/>
                <w:webHidden/>
              </w:rPr>
              <w:instrText xml:space="preserve"> PAGEREF _Toc191302097 \h </w:instrText>
            </w:r>
            <w:r>
              <w:rPr>
                <w:noProof/>
                <w:webHidden/>
              </w:rPr>
            </w:r>
            <w:r>
              <w:rPr>
                <w:noProof/>
                <w:webHidden/>
              </w:rPr>
              <w:fldChar w:fldCharType="separate"/>
            </w:r>
            <w:r>
              <w:rPr>
                <w:noProof/>
                <w:webHidden/>
              </w:rPr>
              <w:t>5</w:t>
            </w:r>
            <w:r>
              <w:rPr>
                <w:noProof/>
                <w:webHidden/>
              </w:rPr>
              <w:fldChar w:fldCharType="end"/>
            </w:r>
          </w:hyperlink>
        </w:p>
        <w:p w:rsidR="007B352B" w:rsidRDefault="007B352B" w14:paraId="5A652665" w14:textId="09DE20B4">
          <w:pPr>
            <w:pStyle w:val="Inhopg2"/>
            <w:rPr>
              <w:rFonts w:asciiTheme="minorHAnsi" w:hAnsiTheme="minorHAnsi" w:eastAsiaTheme="minorEastAsia"/>
              <w:noProof/>
              <w:kern w:val="2"/>
              <w:sz w:val="24"/>
              <w:szCs w:val="24"/>
              <w:lang w:eastAsia="nl-NL"/>
              <w14:ligatures w14:val="standardContextual"/>
            </w:rPr>
          </w:pPr>
          <w:hyperlink w:history="1" w:anchor="_Toc191302098">
            <w:r w:rsidRPr="001D23BD">
              <w:rPr>
                <w:rStyle w:val="Hyperlink"/>
                <w:noProof/>
              </w:rPr>
              <w:t>1.1 Wie is de werkgever?</w:t>
            </w:r>
            <w:r>
              <w:rPr>
                <w:noProof/>
                <w:webHidden/>
              </w:rPr>
              <w:tab/>
            </w:r>
            <w:r>
              <w:rPr>
                <w:noProof/>
                <w:webHidden/>
              </w:rPr>
              <w:fldChar w:fldCharType="begin"/>
            </w:r>
            <w:r>
              <w:rPr>
                <w:noProof/>
                <w:webHidden/>
              </w:rPr>
              <w:instrText xml:space="preserve"> PAGEREF _Toc191302098 \h </w:instrText>
            </w:r>
            <w:r>
              <w:rPr>
                <w:noProof/>
                <w:webHidden/>
              </w:rPr>
            </w:r>
            <w:r>
              <w:rPr>
                <w:noProof/>
                <w:webHidden/>
              </w:rPr>
              <w:fldChar w:fldCharType="separate"/>
            </w:r>
            <w:r>
              <w:rPr>
                <w:noProof/>
                <w:webHidden/>
              </w:rPr>
              <w:t>5</w:t>
            </w:r>
            <w:r>
              <w:rPr>
                <w:noProof/>
                <w:webHidden/>
              </w:rPr>
              <w:fldChar w:fldCharType="end"/>
            </w:r>
          </w:hyperlink>
        </w:p>
        <w:p w:rsidR="007B352B" w:rsidRDefault="007B352B" w14:paraId="757EDAF0" w14:textId="0045339D">
          <w:pPr>
            <w:pStyle w:val="Inhopg1"/>
            <w:rPr>
              <w:rFonts w:asciiTheme="minorHAnsi" w:hAnsiTheme="minorHAnsi" w:eastAsiaTheme="minorEastAsia"/>
              <w:noProof/>
              <w:kern w:val="2"/>
              <w:sz w:val="24"/>
              <w:szCs w:val="24"/>
              <w:lang w:eastAsia="nl-NL"/>
              <w14:ligatures w14:val="standardContextual"/>
            </w:rPr>
          </w:pPr>
          <w:hyperlink w:history="1" w:anchor="_Toc191302099">
            <w:r w:rsidRPr="001D23BD">
              <w:rPr>
                <w:rStyle w:val="Hyperlink"/>
                <w:noProof/>
              </w:rPr>
              <w:t>2. Hoofdlijnen van het wetsvoorstel</w:t>
            </w:r>
            <w:r>
              <w:rPr>
                <w:noProof/>
                <w:webHidden/>
              </w:rPr>
              <w:tab/>
            </w:r>
            <w:r>
              <w:rPr>
                <w:noProof/>
                <w:webHidden/>
              </w:rPr>
              <w:fldChar w:fldCharType="begin"/>
            </w:r>
            <w:r>
              <w:rPr>
                <w:noProof/>
                <w:webHidden/>
              </w:rPr>
              <w:instrText xml:space="preserve"> PAGEREF _Toc191302099 \h </w:instrText>
            </w:r>
            <w:r>
              <w:rPr>
                <w:noProof/>
                <w:webHidden/>
              </w:rPr>
            </w:r>
            <w:r>
              <w:rPr>
                <w:noProof/>
                <w:webHidden/>
              </w:rPr>
              <w:fldChar w:fldCharType="separate"/>
            </w:r>
            <w:r>
              <w:rPr>
                <w:noProof/>
                <w:webHidden/>
              </w:rPr>
              <w:t>7</w:t>
            </w:r>
            <w:r>
              <w:rPr>
                <w:noProof/>
                <w:webHidden/>
              </w:rPr>
              <w:fldChar w:fldCharType="end"/>
            </w:r>
          </w:hyperlink>
        </w:p>
        <w:p w:rsidR="007B352B" w:rsidRDefault="007B352B" w14:paraId="1EA218C2" w14:textId="2B2B1F28">
          <w:pPr>
            <w:pStyle w:val="Inhopg2"/>
            <w:rPr>
              <w:rFonts w:asciiTheme="minorHAnsi" w:hAnsiTheme="minorHAnsi" w:eastAsiaTheme="minorEastAsia"/>
              <w:noProof/>
              <w:kern w:val="2"/>
              <w:sz w:val="24"/>
              <w:szCs w:val="24"/>
              <w:lang w:eastAsia="nl-NL"/>
              <w14:ligatures w14:val="standardContextual"/>
            </w:rPr>
          </w:pPr>
          <w:hyperlink w:history="1" w:anchor="_Toc191302100">
            <w:r w:rsidRPr="001D23BD">
              <w:rPr>
                <w:rStyle w:val="Hyperlink"/>
                <w:noProof/>
              </w:rPr>
              <w:t>2.1 Aanleiding</w:t>
            </w:r>
            <w:r>
              <w:rPr>
                <w:noProof/>
                <w:webHidden/>
              </w:rPr>
              <w:tab/>
            </w:r>
            <w:r>
              <w:rPr>
                <w:noProof/>
                <w:webHidden/>
              </w:rPr>
              <w:fldChar w:fldCharType="begin"/>
            </w:r>
            <w:r>
              <w:rPr>
                <w:noProof/>
                <w:webHidden/>
              </w:rPr>
              <w:instrText xml:space="preserve"> PAGEREF _Toc191302100 \h </w:instrText>
            </w:r>
            <w:r>
              <w:rPr>
                <w:noProof/>
                <w:webHidden/>
              </w:rPr>
            </w:r>
            <w:r>
              <w:rPr>
                <w:noProof/>
                <w:webHidden/>
              </w:rPr>
              <w:fldChar w:fldCharType="separate"/>
            </w:r>
            <w:r>
              <w:rPr>
                <w:noProof/>
                <w:webHidden/>
              </w:rPr>
              <w:t>7</w:t>
            </w:r>
            <w:r>
              <w:rPr>
                <w:noProof/>
                <w:webHidden/>
              </w:rPr>
              <w:fldChar w:fldCharType="end"/>
            </w:r>
          </w:hyperlink>
        </w:p>
        <w:p w:rsidR="007B352B" w:rsidRDefault="007B352B" w14:paraId="4B9C8FC9" w14:textId="3D395891">
          <w:pPr>
            <w:pStyle w:val="Inhopg2"/>
            <w:rPr>
              <w:rFonts w:asciiTheme="minorHAnsi" w:hAnsiTheme="minorHAnsi" w:eastAsiaTheme="minorEastAsia"/>
              <w:noProof/>
              <w:kern w:val="2"/>
              <w:sz w:val="24"/>
              <w:szCs w:val="24"/>
              <w:lang w:eastAsia="nl-NL"/>
              <w14:ligatures w14:val="standardContextual"/>
            </w:rPr>
          </w:pPr>
          <w:hyperlink w:history="1" w:anchor="_Toc191302101">
            <w:r w:rsidRPr="001D23BD">
              <w:rPr>
                <w:rStyle w:val="Hyperlink"/>
                <w:noProof/>
              </w:rPr>
              <w:t>2.2 Probleembeschrijving</w:t>
            </w:r>
            <w:r>
              <w:rPr>
                <w:noProof/>
                <w:webHidden/>
              </w:rPr>
              <w:tab/>
            </w:r>
            <w:r>
              <w:rPr>
                <w:noProof/>
                <w:webHidden/>
              </w:rPr>
              <w:fldChar w:fldCharType="begin"/>
            </w:r>
            <w:r>
              <w:rPr>
                <w:noProof/>
                <w:webHidden/>
              </w:rPr>
              <w:instrText xml:space="preserve"> PAGEREF _Toc191302101 \h </w:instrText>
            </w:r>
            <w:r>
              <w:rPr>
                <w:noProof/>
                <w:webHidden/>
              </w:rPr>
            </w:r>
            <w:r>
              <w:rPr>
                <w:noProof/>
                <w:webHidden/>
              </w:rPr>
              <w:fldChar w:fldCharType="separate"/>
            </w:r>
            <w:r>
              <w:rPr>
                <w:noProof/>
                <w:webHidden/>
              </w:rPr>
              <w:t>7</w:t>
            </w:r>
            <w:r>
              <w:rPr>
                <w:noProof/>
                <w:webHidden/>
              </w:rPr>
              <w:fldChar w:fldCharType="end"/>
            </w:r>
          </w:hyperlink>
        </w:p>
        <w:p w:rsidR="007B352B" w:rsidRDefault="007B352B" w14:paraId="5044EC88" w14:textId="3A939F03">
          <w:pPr>
            <w:pStyle w:val="Inhopg2"/>
            <w:rPr>
              <w:rFonts w:asciiTheme="minorHAnsi" w:hAnsiTheme="minorHAnsi" w:eastAsiaTheme="minorEastAsia"/>
              <w:noProof/>
              <w:kern w:val="2"/>
              <w:sz w:val="24"/>
              <w:szCs w:val="24"/>
              <w:lang w:eastAsia="nl-NL"/>
              <w14:ligatures w14:val="standardContextual"/>
            </w:rPr>
          </w:pPr>
          <w:hyperlink w:history="1" w:anchor="_Toc191302102">
            <w:r w:rsidRPr="001D23BD">
              <w:rPr>
                <w:rStyle w:val="Hyperlink"/>
                <w:noProof/>
              </w:rPr>
              <w:t>2.3 Doelstelling</w:t>
            </w:r>
            <w:r>
              <w:rPr>
                <w:noProof/>
                <w:webHidden/>
              </w:rPr>
              <w:tab/>
            </w:r>
            <w:r>
              <w:rPr>
                <w:noProof/>
                <w:webHidden/>
              </w:rPr>
              <w:fldChar w:fldCharType="begin"/>
            </w:r>
            <w:r>
              <w:rPr>
                <w:noProof/>
                <w:webHidden/>
              </w:rPr>
              <w:instrText xml:space="preserve"> PAGEREF _Toc191302102 \h </w:instrText>
            </w:r>
            <w:r>
              <w:rPr>
                <w:noProof/>
                <w:webHidden/>
              </w:rPr>
            </w:r>
            <w:r>
              <w:rPr>
                <w:noProof/>
                <w:webHidden/>
              </w:rPr>
              <w:fldChar w:fldCharType="separate"/>
            </w:r>
            <w:r>
              <w:rPr>
                <w:noProof/>
                <w:webHidden/>
              </w:rPr>
              <w:t>9</w:t>
            </w:r>
            <w:r>
              <w:rPr>
                <w:noProof/>
                <w:webHidden/>
              </w:rPr>
              <w:fldChar w:fldCharType="end"/>
            </w:r>
          </w:hyperlink>
        </w:p>
        <w:p w:rsidR="007B352B" w:rsidRDefault="007B352B" w14:paraId="7F33076D" w14:textId="7AE8E430">
          <w:pPr>
            <w:pStyle w:val="Inhopg2"/>
            <w:rPr>
              <w:rFonts w:asciiTheme="minorHAnsi" w:hAnsiTheme="minorHAnsi" w:eastAsiaTheme="minorEastAsia"/>
              <w:noProof/>
              <w:kern w:val="2"/>
              <w:sz w:val="24"/>
              <w:szCs w:val="24"/>
              <w:lang w:eastAsia="nl-NL"/>
              <w14:ligatures w14:val="standardContextual"/>
            </w:rPr>
          </w:pPr>
          <w:hyperlink w:history="1" w:anchor="_Toc191302103">
            <w:r w:rsidRPr="001D23BD">
              <w:rPr>
                <w:rStyle w:val="Hyperlink"/>
                <w:noProof/>
              </w:rPr>
              <w:t>2.4 Noodzaak regeling</w:t>
            </w:r>
            <w:r>
              <w:rPr>
                <w:noProof/>
                <w:webHidden/>
              </w:rPr>
              <w:tab/>
            </w:r>
            <w:r>
              <w:rPr>
                <w:noProof/>
                <w:webHidden/>
              </w:rPr>
              <w:fldChar w:fldCharType="begin"/>
            </w:r>
            <w:r>
              <w:rPr>
                <w:noProof/>
                <w:webHidden/>
              </w:rPr>
              <w:instrText xml:space="preserve"> PAGEREF _Toc191302103 \h </w:instrText>
            </w:r>
            <w:r>
              <w:rPr>
                <w:noProof/>
                <w:webHidden/>
              </w:rPr>
            </w:r>
            <w:r>
              <w:rPr>
                <w:noProof/>
                <w:webHidden/>
              </w:rPr>
              <w:fldChar w:fldCharType="separate"/>
            </w:r>
            <w:r>
              <w:rPr>
                <w:noProof/>
                <w:webHidden/>
              </w:rPr>
              <w:t>10</w:t>
            </w:r>
            <w:r>
              <w:rPr>
                <w:noProof/>
                <w:webHidden/>
              </w:rPr>
              <w:fldChar w:fldCharType="end"/>
            </w:r>
          </w:hyperlink>
        </w:p>
        <w:p w:rsidR="007B352B" w:rsidRDefault="007B352B" w14:paraId="63B0E19F" w14:textId="63D9CF25">
          <w:pPr>
            <w:pStyle w:val="Inhopg2"/>
            <w:rPr>
              <w:rFonts w:asciiTheme="minorHAnsi" w:hAnsiTheme="minorHAnsi" w:eastAsiaTheme="minorEastAsia"/>
              <w:noProof/>
              <w:kern w:val="2"/>
              <w:sz w:val="24"/>
              <w:szCs w:val="24"/>
              <w:lang w:eastAsia="nl-NL"/>
              <w14:ligatures w14:val="standardContextual"/>
            </w:rPr>
          </w:pPr>
          <w:hyperlink w:history="1" w:anchor="_Toc191302104">
            <w:r w:rsidRPr="001D23BD">
              <w:rPr>
                <w:rStyle w:val="Hyperlink"/>
                <w:noProof/>
              </w:rPr>
              <w:t>2.5 Instrumentkeuze</w:t>
            </w:r>
            <w:r>
              <w:rPr>
                <w:noProof/>
                <w:webHidden/>
              </w:rPr>
              <w:tab/>
            </w:r>
            <w:r>
              <w:rPr>
                <w:noProof/>
                <w:webHidden/>
              </w:rPr>
              <w:fldChar w:fldCharType="begin"/>
            </w:r>
            <w:r>
              <w:rPr>
                <w:noProof/>
                <w:webHidden/>
              </w:rPr>
              <w:instrText xml:space="preserve"> PAGEREF _Toc191302104 \h </w:instrText>
            </w:r>
            <w:r>
              <w:rPr>
                <w:noProof/>
                <w:webHidden/>
              </w:rPr>
            </w:r>
            <w:r>
              <w:rPr>
                <w:noProof/>
                <w:webHidden/>
              </w:rPr>
              <w:fldChar w:fldCharType="separate"/>
            </w:r>
            <w:r>
              <w:rPr>
                <w:noProof/>
                <w:webHidden/>
              </w:rPr>
              <w:t>11</w:t>
            </w:r>
            <w:r>
              <w:rPr>
                <w:noProof/>
                <w:webHidden/>
              </w:rPr>
              <w:fldChar w:fldCharType="end"/>
            </w:r>
          </w:hyperlink>
        </w:p>
        <w:p w:rsidR="007B352B" w:rsidRDefault="007B352B" w14:paraId="13CC88E0" w14:textId="2B584A09">
          <w:pPr>
            <w:pStyle w:val="Inhopg3"/>
            <w:rPr>
              <w:rFonts w:asciiTheme="minorHAnsi" w:hAnsiTheme="minorHAnsi" w:eastAsiaTheme="minorEastAsia"/>
              <w:noProof/>
              <w:kern w:val="2"/>
              <w:sz w:val="24"/>
              <w:szCs w:val="24"/>
              <w:lang w:eastAsia="nl-NL"/>
              <w14:ligatures w14:val="standardContextual"/>
            </w:rPr>
          </w:pPr>
          <w:hyperlink w:history="1" w:anchor="_Toc191302105">
            <w:r w:rsidRPr="001D23BD">
              <w:rPr>
                <w:rStyle w:val="Hyperlink"/>
                <w:noProof/>
              </w:rPr>
              <w:t>2.5.1 Meldplicht arbeidsongevallen</w:t>
            </w:r>
            <w:r>
              <w:rPr>
                <w:noProof/>
                <w:webHidden/>
              </w:rPr>
              <w:tab/>
            </w:r>
            <w:r>
              <w:rPr>
                <w:noProof/>
                <w:webHidden/>
              </w:rPr>
              <w:fldChar w:fldCharType="begin"/>
            </w:r>
            <w:r>
              <w:rPr>
                <w:noProof/>
                <w:webHidden/>
              </w:rPr>
              <w:instrText xml:space="preserve"> PAGEREF _Toc191302105 \h </w:instrText>
            </w:r>
            <w:r>
              <w:rPr>
                <w:noProof/>
                <w:webHidden/>
              </w:rPr>
            </w:r>
            <w:r>
              <w:rPr>
                <w:noProof/>
                <w:webHidden/>
              </w:rPr>
              <w:fldChar w:fldCharType="separate"/>
            </w:r>
            <w:r>
              <w:rPr>
                <w:noProof/>
                <w:webHidden/>
              </w:rPr>
              <w:t>11</w:t>
            </w:r>
            <w:r>
              <w:rPr>
                <w:noProof/>
                <w:webHidden/>
              </w:rPr>
              <w:fldChar w:fldCharType="end"/>
            </w:r>
          </w:hyperlink>
        </w:p>
        <w:p w:rsidR="007B352B" w:rsidRDefault="007B352B" w14:paraId="28ABB35F" w14:textId="3BB4FE02">
          <w:pPr>
            <w:pStyle w:val="Inhopg3"/>
            <w:rPr>
              <w:rFonts w:asciiTheme="minorHAnsi" w:hAnsiTheme="minorHAnsi" w:eastAsiaTheme="minorEastAsia"/>
              <w:noProof/>
              <w:kern w:val="2"/>
              <w:sz w:val="24"/>
              <w:szCs w:val="24"/>
              <w:lang w:eastAsia="nl-NL"/>
              <w14:ligatures w14:val="standardContextual"/>
            </w:rPr>
          </w:pPr>
          <w:hyperlink w:history="1" w:anchor="_Toc191302106">
            <w:r w:rsidRPr="001D23BD">
              <w:rPr>
                <w:rStyle w:val="Hyperlink"/>
                <w:noProof/>
              </w:rPr>
              <w:t>2.5.2 Vergewisplicht</w:t>
            </w:r>
            <w:r>
              <w:rPr>
                <w:noProof/>
                <w:webHidden/>
              </w:rPr>
              <w:tab/>
            </w:r>
            <w:r>
              <w:rPr>
                <w:noProof/>
                <w:webHidden/>
              </w:rPr>
              <w:fldChar w:fldCharType="begin"/>
            </w:r>
            <w:r>
              <w:rPr>
                <w:noProof/>
                <w:webHidden/>
              </w:rPr>
              <w:instrText xml:space="preserve"> PAGEREF _Toc191302106 \h </w:instrText>
            </w:r>
            <w:r>
              <w:rPr>
                <w:noProof/>
                <w:webHidden/>
              </w:rPr>
            </w:r>
            <w:r>
              <w:rPr>
                <w:noProof/>
                <w:webHidden/>
              </w:rPr>
              <w:fldChar w:fldCharType="separate"/>
            </w:r>
            <w:r>
              <w:rPr>
                <w:noProof/>
                <w:webHidden/>
              </w:rPr>
              <w:t>12</w:t>
            </w:r>
            <w:r>
              <w:rPr>
                <w:noProof/>
                <w:webHidden/>
              </w:rPr>
              <w:fldChar w:fldCharType="end"/>
            </w:r>
          </w:hyperlink>
        </w:p>
        <w:p w:rsidR="007B352B" w:rsidRDefault="007B352B" w14:paraId="5E0D0D9D" w14:textId="78AB5EC5">
          <w:pPr>
            <w:pStyle w:val="Inhopg2"/>
            <w:rPr>
              <w:rFonts w:asciiTheme="minorHAnsi" w:hAnsiTheme="minorHAnsi" w:eastAsiaTheme="minorEastAsia"/>
              <w:noProof/>
              <w:kern w:val="2"/>
              <w:sz w:val="24"/>
              <w:szCs w:val="24"/>
              <w:lang w:eastAsia="nl-NL"/>
              <w14:ligatures w14:val="standardContextual"/>
            </w:rPr>
          </w:pPr>
          <w:hyperlink w:history="1" w:anchor="_Toc191302107">
            <w:r w:rsidRPr="001D23BD">
              <w:rPr>
                <w:rStyle w:val="Hyperlink"/>
                <w:noProof/>
              </w:rPr>
              <w:t>2.6 Dossieropbouw</w:t>
            </w:r>
            <w:r>
              <w:rPr>
                <w:noProof/>
                <w:webHidden/>
              </w:rPr>
              <w:tab/>
            </w:r>
            <w:r>
              <w:rPr>
                <w:noProof/>
                <w:webHidden/>
              </w:rPr>
              <w:fldChar w:fldCharType="begin"/>
            </w:r>
            <w:r>
              <w:rPr>
                <w:noProof/>
                <w:webHidden/>
              </w:rPr>
              <w:instrText xml:space="preserve"> PAGEREF _Toc191302107 \h </w:instrText>
            </w:r>
            <w:r>
              <w:rPr>
                <w:noProof/>
                <w:webHidden/>
              </w:rPr>
            </w:r>
            <w:r>
              <w:rPr>
                <w:noProof/>
                <w:webHidden/>
              </w:rPr>
              <w:fldChar w:fldCharType="separate"/>
            </w:r>
            <w:r>
              <w:rPr>
                <w:noProof/>
                <w:webHidden/>
              </w:rPr>
              <w:t>14</w:t>
            </w:r>
            <w:r>
              <w:rPr>
                <w:noProof/>
                <w:webHidden/>
              </w:rPr>
              <w:fldChar w:fldCharType="end"/>
            </w:r>
          </w:hyperlink>
        </w:p>
        <w:p w:rsidR="007B352B" w:rsidRDefault="007B352B" w14:paraId="35D03287" w14:textId="2003B9D1">
          <w:pPr>
            <w:pStyle w:val="Inhopg1"/>
            <w:rPr>
              <w:rFonts w:asciiTheme="minorHAnsi" w:hAnsiTheme="minorHAnsi" w:eastAsiaTheme="minorEastAsia"/>
              <w:noProof/>
              <w:kern w:val="2"/>
              <w:sz w:val="24"/>
              <w:szCs w:val="24"/>
              <w:lang w:eastAsia="nl-NL"/>
              <w14:ligatures w14:val="standardContextual"/>
            </w:rPr>
          </w:pPr>
          <w:hyperlink w:history="1" w:anchor="_Toc191302108">
            <w:r w:rsidRPr="001D23BD">
              <w:rPr>
                <w:rStyle w:val="Hyperlink"/>
                <w:noProof/>
              </w:rPr>
              <w:t>3. Verhouding tot hoger recht en nationale wetgeving</w:t>
            </w:r>
            <w:r>
              <w:rPr>
                <w:noProof/>
                <w:webHidden/>
              </w:rPr>
              <w:tab/>
            </w:r>
            <w:r>
              <w:rPr>
                <w:noProof/>
                <w:webHidden/>
              </w:rPr>
              <w:fldChar w:fldCharType="begin"/>
            </w:r>
            <w:r>
              <w:rPr>
                <w:noProof/>
                <w:webHidden/>
              </w:rPr>
              <w:instrText xml:space="preserve"> PAGEREF _Toc191302108 \h </w:instrText>
            </w:r>
            <w:r>
              <w:rPr>
                <w:noProof/>
                <w:webHidden/>
              </w:rPr>
            </w:r>
            <w:r>
              <w:rPr>
                <w:noProof/>
                <w:webHidden/>
              </w:rPr>
              <w:fldChar w:fldCharType="separate"/>
            </w:r>
            <w:r>
              <w:rPr>
                <w:noProof/>
                <w:webHidden/>
              </w:rPr>
              <w:t>14</w:t>
            </w:r>
            <w:r>
              <w:rPr>
                <w:noProof/>
                <w:webHidden/>
              </w:rPr>
              <w:fldChar w:fldCharType="end"/>
            </w:r>
          </w:hyperlink>
        </w:p>
        <w:p w:rsidR="007B352B" w:rsidRDefault="007B352B" w14:paraId="0F2F2D80" w14:textId="02647509">
          <w:pPr>
            <w:pStyle w:val="Inhopg2"/>
            <w:rPr>
              <w:rFonts w:asciiTheme="minorHAnsi" w:hAnsiTheme="minorHAnsi" w:eastAsiaTheme="minorEastAsia"/>
              <w:noProof/>
              <w:kern w:val="2"/>
              <w:sz w:val="24"/>
              <w:szCs w:val="24"/>
              <w:lang w:eastAsia="nl-NL"/>
              <w14:ligatures w14:val="standardContextual"/>
            </w:rPr>
          </w:pPr>
          <w:hyperlink w:history="1" w:anchor="_Toc191302109">
            <w:r w:rsidRPr="001D23BD">
              <w:rPr>
                <w:rStyle w:val="Hyperlink"/>
                <w:noProof/>
              </w:rPr>
              <w:t>3.1 Vrij verkeer</w:t>
            </w:r>
            <w:r>
              <w:rPr>
                <w:noProof/>
                <w:webHidden/>
              </w:rPr>
              <w:tab/>
            </w:r>
            <w:r>
              <w:rPr>
                <w:noProof/>
                <w:webHidden/>
              </w:rPr>
              <w:fldChar w:fldCharType="begin"/>
            </w:r>
            <w:r>
              <w:rPr>
                <w:noProof/>
                <w:webHidden/>
              </w:rPr>
              <w:instrText xml:space="preserve"> PAGEREF _Toc191302109 \h </w:instrText>
            </w:r>
            <w:r>
              <w:rPr>
                <w:noProof/>
                <w:webHidden/>
              </w:rPr>
            </w:r>
            <w:r>
              <w:rPr>
                <w:noProof/>
                <w:webHidden/>
              </w:rPr>
              <w:fldChar w:fldCharType="separate"/>
            </w:r>
            <w:r>
              <w:rPr>
                <w:noProof/>
                <w:webHidden/>
              </w:rPr>
              <w:t>14</w:t>
            </w:r>
            <w:r>
              <w:rPr>
                <w:noProof/>
                <w:webHidden/>
              </w:rPr>
              <w:fldChar w:fldCharType="end"/>
            </w:r>
          </w:hyperlink>
        </w:p>
        <w:p w:rsidR="007B352B" w:rsidRDefault="007B352B" w14:paraId="1FF153C7" w14:textId="2EC08219">
          <w:pPr>
            <w:pStyle w:val="Inhopg2"/>
            <w:rPr>
              <w:rFonts w:asciiTheme="minorHAnsi" w:hAnsiTheme="minorHAnsi" w:eastAsiaTheme="minorEastAsia"/>
              <w:noProof/>
              <w:kern w:val="2"/>
              <w:sz w:val="24"/>
              <w:szCs w:val="24"/>
              <w:lang w:eastAsia="nl-NL"/>
              <w14:ligatures w14:val="standardContextual"/>
            </w:rPr>
          </w:pPr>
          <w:hyperlink w:history="1" w:anchor="_Toc191302110">
            <w:r w:rsidRPr="001D23BD">
              <w:rPr>
                <w:rStyle w:val="Hyperlink"/>
                <w:noProof/>
              </w:rPr>
              <w:t>3.2. Verwerking van persoonsgegevens</w:t>
            </w:r>
            <w:r>
              <w:rPr>
                <w:noProof/>
                <w:webHidden/>
              </w:rPr>
              <w:tab/>
            </w:r>
            <w:r>
              <w:rPr>
                <w:noProof/>
                <w:webHidden/>
              </w:rPr>
              <w:fldChar w:fldCharType="begin"/>
            </w:r>
            <w:r>
              <w:rPr>
                <w:noProof/>
                <w:webHidden/>
              </w:rPr>
              <w:instrText xml:space="preserve"> PAGEREF _Toc191302110 \h </w:instrText>
            </w:r>
            <w:r>
              <w:rPr>
                <w:noProof/>
                <w:webHidden/>
              </w:rPr>
            </w:r>
            <w:r>
              <w:rPr>
                <w:noProof/>
                <w:webHidden/>
              </w:rPr>
              <w:fldChar w:fldCharType="separate"/>
            </w:r>
            <w:r>
              <w:rPr>
                <w:noProof/>
                <w:webHidden/>
              </w:rPr>
              <w:t>17</w:t>
            </w:r>
            <w:r>
              <w:rPr>
                <w:noProof/>
                <w:webHidden/>
              </w:rPr>
              <w:fldChar w:fldCharType="end"/>
            </w:r>
          </w:hyperlink>
        </w:p>
        <w:p w:rsidR="007B352B" w:rsidRDefault="007B352B" w14:paraId="0827CFB0" w14:textId="3575439B">
          <w:pPr>
            <w:pStyle w:val="Inhopg3"/>
            <w:rPr>
              <w:rFonts w:asciiTheme="minorHAnsi" w:hAnsiTheme="minorHAnsi" w:eastAsiaTheme="minorEastAsia"/>
              <w:noProof/>
              <w:kern w:val="2"/>
              <w:sz w:val="24"/>
              <w:szCs w:val="24"/>
              <w:lang w:eastAsia="nl-NL"/>
              <w14:ligatures w14:val="standardContextual"/>
            </w:rPr>
          </w:pPr>
          <w:hyperlink w:history="1" w:anchor="_Toc191302111">
            <w:r w:rsidRPr="001D23BD">
              <w:rPr>
                <w:rStyle w:val="Hyperlink"/>
                <w:noProof/>
              </w:rPr>
              <w:t>3.2.1. EVRM</w:t>
            </w:r>
            <w:r>
              <w:rPr>
                <w:noProof/>
                <w:webHidden/>
              </w:rPr>
              <w:tab/>
            </w:r>
            <w:r>
              <w:rPr>
                <w:noProof/>
                <w:webHidden/>
              </w:rPr>
              <w:fldChar w:fldCharType="begin"/>
            </w:r>
            <w:r>
              <w:rPr>
                <w:noProof/>
                <w:webHidden/>
              </w:rPr>
              <w:instrText xml:space="preserve"> PAGEREF _Toc191302111 \h </w:instrText>
            </w:r>
            <w:r>
              <w:rPr>
                <w:noProof/>
                <w:webHidden/>
              </w:rPr>
            </w:r>
            <w:r>
              <w:rPr>
                <w:noProof/>
                <w:webHidden/>
              </w:rPr>
              <w:fldChar w:fldCharType="separate"/>
            </w:r>
            <w:r>
              <w:rPr>
                <w:noProof/>
                <w:webHidden/>
              </w:rPr>
              <w:t>17</w:t>
            </w:r>
            <w:r>
              <w:rPr>
                <w:noProof/>
                <w:webHidden/>
              </w:rPr>
              <w:fldChar w:fldCharType="end"/>
            </w:r>
          </w:hyperlink>
        </w:p>
        <w:p w:rsidR="007B352B" w:rsidRDefault="007B352B" w14:paraId="7A5756F8" w14:textId="41B1C3ED">
          <w:pPr>
            <w:pStyle w:val="Inhopg3"/>
            <w:rPr>
              <w:rFonts w:asciiTheme="minorHAnsi" w:hAnsiTheme="minorHAnsi" w:eastAsiaTheme="minorEastAsia"/>
              <w:noProof/>
              <w:kern w:val="2"/>
              <w:sz w:val="24"/>
              <w:szCs w:val="24"/>
              <w:lang w:eastAsia="nl-NL"/>
              <w14:ligatures w14:val="standardContextual"/>
            </w:rPr>
          </w:pPr>
          <w:hyperlink w:history="1" w:anchor="_Toc191302112">
            <w:r w:rsidRPr="001D23BD">
              <w:rPr>
                <w:rStyle w:val="Hyperlink"/>
                <w:noProof/>
              </w:rPr>
              <w:t>3.2.2. Grondwet en IVBPR</w:t>
            </w:r>
            <w:r>
              <w:rPr>
                <w:noProof/>
                <w:webHidden/>
              </w:rPr>
              <w:tab/>
            </w:r>
            <w:r>
              <w:rPr>
                <w:noProof/>
                <w:webHidden/>
              </w:rPr>
              <w:fldChar w:fldCharType="begin"/>
            </w:r>
            <w:r>
              <w:rPr>
                <w:noProof/>
                <w:webHidden/>
              </w:rPr>
              <w:instrText xml:space="preserve"> PAGEREF _Toc191302112 \h </w:instrText>
            </w:r>
            <w:r>
              <w:rPr>
                <w:noProof/>
                <w:webHidden/>
              </w:rPr>
            </w:r>
            <w:r>
              <w:rPr>
                <w:noProof/>
                <w:webHidden/>
              </w:rPr>
              <w:fldChar w:fldCharType="separate"/>
            </w:r>
            <w:r>
              <w:rPr>
                <w:noProof/>
                <w:webHidden/>
              </w:rPr>
              <w:t>17</w:t>
            </w:r>
            <w:r>
              <w:rPr>
                <w:noProof/>
                <w:webHidden/>
              </w:rPr>
              <w:fldChar w:fldCharType="end"/>
            </w:r>
          </w:hyperlink>
        </w:p>
        <w:p w:rsidR="007B352B" w:rsidRDefault="007B352B" w14:paraId="03B0659A" w14:textId="745CD0CB">
          <w:pPr>
            <w:pStyle w:val="Inhopg3"/>
            <w:rPr>
              <w:rFonts w:asciiTheme="minorHAnsi" w:hAnsiTheme="minorHAnsi" w:eastAsiaTheme="minorEastAsia"/>
              <w:noProof/>
              <w:kern w:val="2"/>
              <w:sz w:val="24"/>
              <w:szCs w:val="24"/>
              <w:lang w:eastAsia="nl-NL"/>
              <w14:ligatures w14:val="standardContextual"/>
            </w:rPr>
          </w:pPr>
          <w:hyperlink w:history="1" w:anchor="_Toc191302113">
            <w:r w:rsidRPr="001D23BD">
              <w:rPr>
                <w:rStyle w:val="Hyperlink"/>
                <w:noProof/>
              </w:rPr>
              <w:t>3.2.3. Handvest van de grondrechten van de Europese Unie</w:t>
            </w:r>
            <w:r>
              <w:rPr>
                <w:noProof/>
                <w:webHidden/>
              </w:rPr>
              <w:tab/>
            </w:r>
            <w:r>
              <w:rPr>
                <w:noProof/>
                <w:webHidden/>
              </w:rPr>
              <w:fldChar w:fldCharType="begin"/>
            </w:r>
            <w:r>
              <w:rPr>
                <w:noProof/>
                <w:webHidden/>
              </w:rPr>
              <w:instrText xml:space="preserve"> PAGEREF _Toc191302113 \h </w:instrText>
            </w:r>
            <w:r>
              <w:rPr>
                <w:noProof/>
                <w:webHidden/>
              </w:rPr>
            </w:r>
            <w:r>
              <w:rPr>
                <w:noProof/>
                <w:webHidden/>
              </w:rPr>
              <w:fldChar w:fldCharType="separate"/>
            </w:r>
            <w:r>
              <w:rPr>
                <w:noProof/>
                <w:webHidden/>
              </w:rPr>
              <w:t>18</w:t>
            </w:r>
            <w:r>
              <w:rPr>
                <w:noProof/>
                <w:webHidden/>
              </w:rPr>
              <w:fldChar w:fldCharType="end"/>
            </w:r>
          </w:hyperlink>
        </w:p>
        <w:p w:rsidR="007B352B" w:rsidRDefault="007B352B" w14:paraId="21368204" w14:textId="003E19EA">
          <w:pPr>
            <w:pStyle w:val="Inhopg3"/>
            <w:rPr>
              <w:rFonts w:asciiTheme="minorHAnsi" w:hAnsiTheme="minorHAnsi" w:eastAsiaTheme="minorEastAsia"/>
              <w:noProof/>
              <w:kern w:val="2"/>
              <w:sz w:val="24"/>
              <w:szCs w:val="24"/>
              <w:lang w:eastAsia="nl-NL"/>
              <w14:ligatures w14:val="standardContextual"/>
            </w:rPr>
          </w:pPr>
          <w:hyperlink w:history="1" w:anchor="_Toc191302114">
            <w:r w:rsidRPr="001D23BD">
              <w:rPr>
                <w:rStyle w:val="Hyperlink"/>
                <w:noProof/>
              </w:rPr>
              <w:t>3.2.4. AVG</w:t>
            </w:r>
            <w:r>
              <w:rPr>
                <w:noProof/>
                <w:webHidden/>
              </w:rPr>
              <w:tab/>
            </w:r>
            <w:r>
              <w:rPr>
                <w:noProof/>
                <w:webHidden/>
              </w:rPr>
              <w:fldChar w:fldCharType="begin"/>
            </w:r>
            <w:r>
              <w:rPr>
                <w:noProof/>
                <w:webHidden/>
              </w:rPr>
              <w:instrText xml:space="preserve"> PAGEREF _Toc191302114 \h </w:instrText>
            </w:r>
            <w:r>
              <w:rPr>
                <w:noProof/>
                <w:webHidden/>
              </w:rPr>
            </w:r>
            <w:r>
              <w:rPr>
                <w:noProof/>
                <w:webHidden/>
              </w:rPr>
              <w:fldChar w:fldCharType="separate"/>
            </w:r>
            <w:r>
              <w:rPr>
                <w:noProof/>
                <w:webHidden/>
              </w:rPr>
              <w:t>18</w:t>
            </w:r>
            <w:r>
              <w:rPr>
                <w:noProof/>
                <w:webHidden/>
              </w:rPr>
              <w:fldChar w:fldCharType="end"/>
            </w:r>
          </w:hyperlink>
        </w:p>
        <w:p w:rsidR="007B352B" w:rsidRDefault="007B352B" w14:paraId="4326885A" w14:textId="6342EE3F">
          <w:pPr>
            <w:pStyle w:val="Inhopg1"/>
            <w:rPr>
              <w:rFonts w:asciiTheme="minorHAnsi" w:hAnsiTheme="minorHAnsi" w:eastAsiaTheme="minorEastAsia"/>
              <w:noProof/>
              <w:kern w:val="2"/>
              <w:sz w:val="24"/>
              <w:szCs w:val="24"/>
              <w:lang w:eastAsia="nl-NL"/>
              <w14:ligatures w14:val="standardContextual"/>
            </w:rPr>
          </w:pPr>
          <w:hyperlink w:history="1" w:anchor="_Toc191302115">
            <w:r w:rsidRPr="001D23BD">
              <w:rPr>
                <w:rStyle w:val="Hyperlink"/>
                <w:noProof/>
              </w:rPr>
              <w:t>4. Gevolgen</w:t>
            </w:r>
            <w:r>
              <w:rPr>
                <w:noProof/>
                <w:webHidden/>
              </w:rPr>
              <w:tab/>
            </w:r>
            <w:r>
              <w:rPr>
                <w:noProof/>
                <w:webHidden/>
              </w:rPr>
              <w:fldChar w:fldCharType="begin"/>
            </w:r>
            <w:r>
              <w:rPr>
                <w:noProof/>
                <w:webHidden/>
              </w:rPr>
              <w:instrText xml:space="preserve"> PAGEREF _Toc191302115 \h </w:instrText>
            </w:r>
            <w:r>
              <w:rPr>
                <w:noProof/>
                <w:webHidden/>
              </w:rPr>
            </w:r>
            <w:r>
              <w:rPr>
                <w:noProof/>
                <w:webHidden/>
              </w:rPr>
              <w:fldChar w:fldCharType="separate"/>
            </w:r>
            <w:r>
              <w:rPr>
                <w:noProof/>
                <w:webHidden/>
              </w:rPr>
              <w:t>21</w:t>
            </w:r>
            <w:r>
              <w:rPr>
                <w:noProof/>
                <w:webHidden/>
              </w:rPr>
              <w:fldChar w:fldCharType="end"/>
            </w:r>
          </w:hyperlink>
        </w:p>
        <w:p w:rsidR="007B352B" w:rsidRDefault="007B352B" w14:paraId="3849C7AD" w14:textId="7F4FB200">
          <w:pPr>
            <w:pStyle w:val="Inhopg2"/>
            <w:rPr>
              <w:rFonts w:asciiTheme="minorHAnsi" w:hAnsiTheme="minorHAnsi" w:eastAsiaTheme="minorEastAsia"/>
              <w:noProof/>
              <w:kern w:val="2"/>
              <w:sz w:val="24"/>
              <w:szCs w:val="24"/>
              <w:lang w:eastAsia="nl-NL"/>
              <w14:ligatures w14:val="standardContextual"/>
            </w:rPr>
          </w:pPr>
          <w:hyperlink w:history="1" w:anchor="_Toc191302116">
            <w:r w:rsidRPr="001D23BD">
              <w:rPr>
                <w:rStyle w:val="Hyperlink"/>
                <w:noProof/>
              </w:rPr>
              <w:t>4.1 Gevolgen uitleners, inleners en werknemers</w:t>
            </w:r>
            <w:r>
              <w:rPr>
                <w:noProof/>
                <w:webHidden/>
              </w:rPr>
              <w:tab/>
            </w:r>
            <w:r>
              <w:rPr>
                <w:noProof/>
                <w:webHidden/>
              </w:rPr>
              <w:fldChar w:fldCharType="begin"/>
            </w:r>
            <w:r>
              <w:rPr>
                <w:noProof/>
                <w:webHidden/>
              </w:rPr>
              <w:instrText xml:space="preserve"> PAGEREF _Toc191302116 \h </w:instrText>
            </w:r>
            <w:r>
              <w:rPr>
                <w:noProof/>
                <w:webHidden/>
              </w:rPr>
            </w:r>
            <w:r>
              <w:rPr>
                <w:noProof/>
                <w:webHidden/>
              </w:rPr>
              <w:fldChar w:fldCharType="separate"/>
            </w:r>
            <w:r>
              <w:rPr>
                <w:noProof/>
                <w:webHidden/>
              </w:rPr>
              <w:t>21</w:t>
            </w:r>
            <w:r>
              <w:rPr>
                <w:noProof/>
                <w:webHidden/>
              </w:rPr>
              <w:fldChar w:fldCharType="end"/>
            </w:r>
          </w:hyperlink>
        </w:p>
        <w:p w:rsidR="007B352B" w:rsidRDefault="007B352B" w14:paraId="017E0FAB" w14:textId="2D7483E9">
          <w:pPr>
            <w:pStyle w:val="Inhopg2"/>
            <w:rPr>
              <w:rFonts w:asciiTheme="minorHAnsi" w:hAnsiTheme="minorHAnsi" w:eastAsiaTheme="minorEastAsia"/>
              <w:noProof/>
              <w:kern w:val="2"/>
              <w:sz w:val="24"/>
              <w:szCs w:val="24"/>
              <w:lang w:eastAsia="nl-NL"/>
              <w14:ligatures w14:val="standardContextual"/>
            </w:rPr>
          </w:pPr>
          <w:hyperlink w:history="1" w:anchor="_Toc191302117">
            <w:r w:rsidRPr="001D23BD">
              <w:rPr>
                <w:rStyle w:val="Hyperlink"/>
                <w:noProof/>
              </w:rPr>
              <w:t>4.2 Verwerking persoonsgegevens</w:t>
            </w:r>
            <w:r>
              <w:rPr>
                <w:noProof/>
                <w:webHidden/>
              </w:rPr>
              <w:tab/>
            </w:r>
            <w:r>
              <w:rPr>
                <w:noProof/>
                <w:webHidden/>
              </w:rPr>
              <w:fldChar w:fldCharType="begin"/>
            </w:r>
            <w:r>
              <w:rPr>
                <w:noProof/>
                <w:webHidden/>
              </w:rPr>
              <w:instrText xml:space="preserve"> PAGEREF _Toc191302117 \h </w:instrText>
            </w:r>
            <w:r>
              <w:rPr>
                <w:noProof/>
                <w:webHidden/>
              </w:rPr>
            </w:r>
            <w:r>
              <w:rPr>
                <w:noProof/>
                <w:webHidden/>
              </w:rPr>
              <w:fldChar w:fldCharType="separate"/>
            </w:r>
            <w:r>
              <w:rPr>
                <w:noProof/>
                <w:webHidden/>
              </w:rPr>
              <w:t>22</w:t>
            </w:r>
            <w:r>
              <w:rPr>
                <w:noProof/>
                <w:webHidden/>
              </w:rPr>
              <w:fldChar w:fldCharType="end"/>
            </w:r>
          </w:hyperlink>
        </w:p>
        <w:p w:rsidR="007B352B" w:rsidRDefault="007B352B" w14:paraId="5C2BC21A" w14:textId="619FF1EA">
          <w:pPr>
            <w:pStyle w:val="Inhopg2"/>
            <w:rPr>
              <w:rFonts w:asciiTheme="minorHAnsi" w:hAnsiTheme="minorHAnsi" w:eastAsiaTheme="minorEastAsia"/>
              <w:noProof/>
              <w:kern w:val="2"/>
              <w:sz w:val="24"/>
              <w:szCs w:val="24"/>
              <w:lang w:eastAsia="nl-NL"/>
              <w14:ligatures w14:val="standardContextual"/>
            </w:rPr>
          </w:pPr>
          <w:hyperlink w:history="1" w:anchor="_Toc191302118">
            <w:r w:rsidRPr="001D23BD">
              <w:rPr>
                <w:rStyle w:val="Hyperlink"/>
                <w:noProof/>
              </w:rPr>
              <w:t>4.3 Regeldruk</w:t>
            </w:r>
            <w:r>
              <w:rPr>
                <w:noProof/>
                <w:webHidden/>
              </w:rPr>
              <w:tab/>
            </w:r>
            <w:r>
              <w:rPr>
                <w:noProof/>
                <w:webHidden/>
              </w:rPr>
              <w:fldChar w:fldCharType="begin"/>
            </w:r>
            <w:r>
              <w:rPr>
                <w:noProof/>
                <w:webHidden/>
              </w:rPr>
              <w:instrText xml:space="preserve"> PAGEREF _Toc191302118 \h </w:instrText>
            </w:r>
            <w:r>
              <w:rPr>
                <w:noProof/>
                <w:webHidden/>
              </w:rPr>
            </w:r>
            <w:r>
              <w:rPr>
                <w:noProof/>
                <w:webHidden/>
              </w:rPr>
              <w:fldChar w:fldCharType="separate"/>
            </w:r>
            <w:r>
              <w:rPr>
                <w:noProof/>
                <w:webHidden/>
              </w:rPr>
              <w:t>23</w:t>
            </w:r>
            <w:r>
              <w:rPr>
                <w:noProof/>
                <w:webHidden/>
              </w:rPr>
              <w:fldChar w:fldCharType="end"/>
            </w:r>
          </w:hyperlink>
        </w:p>
        <w:p w:rsidR="007B352B" w:rsidRDefault="007B352B" w14:paraId="15C23504" w14:textId="00A265A9">
          <w:pPr>
            <w:pStyle w:val="Inhopg2"/>
            <w:rPr>
              <w:rFonts w:asciiTheme="minorHAnsi" w:hAnsiTheme="minorHAnsi" w:eastAsiaTheme="minorEastAsia"/>
              <w:noProof/>
              <w:kern w:val="2"/>
              <w:sz w:val="24"/>
              <w:szCs w:val="24"/>
              <w:lang w:eastAsia="nl-NL"/>
              <w14:ligatures w14:val="standardContextual"/>
            </w:rPr>
          </w:pPr>
          <w:hyperlink w:history="1" w:anchor="_Toc191302119">
            <w:r w:rsidRPr="001D23BD">
              <w:rPr>
                <w:rStyle w:val="Hyperlink"/>
                <w:noProof/>
              </w:rPr>
              <w:t>4.4 Budgettaire gevolgen voor overheid</w:t>
            </w:r>
            <w:r>
              <w:rPr>
                <w:noProof/>
                <w:webHidden/>
              </w:rPr>
              <w:tab/>
            </w:r>
            <w:r>
              <w:rPr>
                <w:noProof/>
                <w:webHidden/>
              </w:rPr>
              <w:fldChar w:fldCharType="begin"/>
            </w:r>
            <w:r>
              <w:rPr>
                <w:noProof/>
                <w:webHidden/>
              </w:rPr>
              <w:instrText xml:space="preserve"> PAGEREF _Toc191302119 \h </w:instrText>
            </w:r>
            <w:r>
              <w:rPr>
                <w:noProof/>
                <w:webHidden/>
              </w:rPr>
            </w:r>
            <w:r>
              <w:rPr>
                <w:noProof/>
                <w:webHidden/>
              </w:rPr>
              <w:fldChar w:fldCharType="separate"/>
            </w:r>
            <w:r>
              <w:rPr>
                <w:noProof/>
                <w:webHidden/>
              </w:rPr>
              <w:t>24</w:t>
            </w:r>
            <w:r>
              <w:rPr>
                <w:noProof/>
                <w:webHidden/>
              </w:rPr>
              <w:fldChar w:fldCharType="end"/>
            </w:r>
          </w:hyperlink>
        </w:p>
        <w:p w:rsidR="007B352B" w:rsidRDefault="007B352B" w14:paraId="5678AA07" w14:textId="5E8DD866">
          <w:pPr>
            <w:pStyle w:val="Inhopg2"/>
            <w:rPr>
              <w:rFonts w:asciiTheme="minorHAnsi" w:hAnsiTheme="minorHAnsi" w:eastAsiaTheme="minorEastAsia"/>
              <w:noProof/>
              <w:kern w:val="2"/>
              <w:sz w:val="24"/>
              <w:szCs w:val="24"/>
              <w:lang w:eastAsia="nl-NL"/>
              <w14:ligatures w14:val="standardContextual"/>
            </w:rPr>
          </w:pPr>
          <w:hyperlink w:history="1" w:anchor="_Toc191302120">
            <w:r w:rsidRPr="001D23BD">
              <w:rPr>
                <w:rStyle w:val="Hyperlink"/>
                <w:noProof/>
              </w:rPr>
              <w:t>4.5 Gevolgen Caribisch Nederland</w:t>
            </w:r>
            <w:r>
              <w:rPr>
                <w:noProof/>
                <w:webHidden/>
              </w:rPr>
              <w:tab/>
            </w:r>
            <w:r>
              <w:rPr>
                <w:noProof/>
                <w:webHidden/>
              </w:rPr>
              <w:fldChar w:fldCharType="begin"/>
            </w:r>
            <w:r>
              <w:rPr>
                <w:noProof/>
                <w:webHidden/>
              </w:rPr>
              <w:instrText xml:space="preserve"> PAGEREF _Toc191302120 \h </w:instrText>
            </w:r>
            <w:r>
              <w:rPr>
                <w:noProof/>
                <w:webHidden/>
              </w:rPr>
            </w:r>
            <w:r>
              <w:rPr>
                <w:noProof/>
                <w:webHidden/>
              </w:rPr>
              <w:fldChar w:fldCharType="separate"/>
            </w:r>
            <w:r>
              <w:rPr>
                <w:noProof/>
                <w:webHidden/>
              </w:rPr>
              <w:t>24</w:t>
            </w:r>
            <w:r>
              <w:rPr>
                <w:noProof/>
                <w:webHidden/>
              </w:rPr>
              <w:fldChar w:fldCharType="end"/>
            </w:r>
          </w:hyperlink>
        </w:p>
        <w:p w:rsidR="007B352B" w:rsidRDefault="007B352B" w14:paraId="6E1FA4A2" w14:textId="1BBDE6B3">
          <w:pPr>
            <w:pStyle w:val="Inhopg1"/>
            <w:rPr>
              <w:rFonts w:asciiTheme="minorHAnsi" w:hAnsiTheme="minorHAnsi" w:eastAsiaTheme="minorEastAsia"/>
              <w:noProof/>
              <w:kern w:val="2"/>
              <w:sz w:val="24"/>
              <w:szCs w:val="24"/>
              <w:lang w:eastAsia="nl-NL"/>
              <w14:ligatures w14:val="standardContextual"/>
            </w:rPr>
          </w:pPr>
          <w:hyperlink w:history="1" w:anchor="_Toc191302121">
            <w:r w:rsidRPr="001D23BD">
              <w:rPr>
                <w:rStyle w:val="Hyperlink"/>
                <w:noProof/>
              </w:rPr>
              <w:t>5. Uitvoering, toezicht en handhaving</w:t>
            </w:r>
            <w:r>
              <w:rPr>
                <w:noProof/>
                <w:webHidden/>
              </w:rPr>
              <w:tab/>
            </w:r>
            <w:r>
              <w:rPr>
                <w:noProof/>
                <w:webHidden/>
              </w:rPr>
              <w:fldChar w:fldCharType="begin"/>
            </w:r>
            <w:r>
              <w:rPr>
                <w:noProof/>
                <w:webHidden/>
              </w:rPr>
              <w:instrText xml:space="preserve"> PAGEREF _Toc191302121 \h </w:instrText>
            </w:r>
            <w:r>
              <w:rPr>
                <w:noProof/>
                <w:webHidden/>
              </w:rPr>
            </w:r>
            <w:r>
              <w:rPr>
                <w:noProof/>
                <w:webHidden/>
              </w:rPr>
              <w:fldChar w:fldCharType="separate"/>
            </w:r>
            <w:r>
              <w:rPr>
                <w:noProof/>
                <w:webHidden/>
              </w:rPr>
              <w:t>25</w:t>
            </w:r>
            <w:r>
              <w:rPr>
                <w:noProof/>
                <w:webHidden/>
              </w:rPr>
              <w:fldChar w:fldCharType="end"/>
            </w:r>
          </w:hyperlink>
        </w:p>
        <w:p w:rsidR="007B352B" w:rsidRDefault="007B352B" w14:paraId="4EFBCFBD" w14:textId="2D3351A0">
          <w:pPr>
            <w:pStyle w:val="Inhopg1"/>
            <w:rPr>
              <w:rFonts w:asciiTheme="minorHAnsi" w:hAnsiTheme="minorHAnsi" w:eastAsiaTheme="minorEastAsia"/>
              <w:noProof/>
              <w:kern w:val="2"/>
              <w:sz w:val="24"/>
              <w:szCs w:val="24"/>
              <w:lang w:eastAsia="nl-NL"/>
              <w14:ligatures w14:val="standardContextual"/>
            </w:rPr>
          </w:pPr>
          <w:hyperlink w:history="1" w:anchor="_Toc191302122">
            <w:r w:rsidRPr="001D23BD">
              <w:rPr>
                <w:rStyle w:val="Hyperlink"/>
                <w:noProof/>
              </w:rPr>
              <w:t>6. Consultatie, adviezen en toetsing</w:t>
            </w:r>
            <w:r>
              <w:rPr>
                <w:noProof/>
                <w:webHidden/>
              </w:rPr>
              <w:tab/>
            </w:r>
            <w:r>
              <w:rPr>
                <w:noProof/>
                <w:webHidden/>
              </w:rPr>
              <w:fldChar w:fldCharType="begin"/>
            </w:r>
            <w:r>
              <w:rPr>
                <w:noProof/>
                <w:webHidden/>
              </w:rPr>
              <w:instrText xml:space="preserve"> PAGEREF _Toc191302122 \h </w:instrText>
            </w:r>
            <w:r>
              <w:rPr>
                <w:noProof/>
                <w:webHidden/>
              </w:rPr>
            </w:r>
            <w:r>
              <w:rPr>
                <w:noProof/>
                <w:webHidden/>
              </w:rPr>
              <w:fldChar w:fldCharType="separate"/>
            </w:r>
            <w:r>
              <w:rPr>
                <w:noProof/>
                <w:webHidden/>
              </w:rPr>
              <w:t>25</w:t>
            </w:r>
            <w:r>
              <w:rPr>
                <w:noProof/>
                <w:webHidden/>
              </w:rPr>
              <w:fldChar w:fldCharType="end"/>
            </w:r>
          </w:hyperlink>
        </w:p>
        <w:p w:rsidR="007B352B" w:rsidRDefault="007B352B" w14:paraId="2D5D6D4A" w14:textId="793370CD">
          <w:pPr>
            <w:pStyle w:val="Inhopg2"/>
            <w:rPr>
              <w:rFonts w:asciiTheme="minorHAnsi" w:hAnsiTheme="minorHAnsi" w:eastAsiaTheme="minorEastAsia"/>
              <w:noProof/>
              <w:kern w:val="2"/>
              <w:sz w:val="24"/>
              <w:szCs w:val="24"/>
              <w:lang w:eastAsia="nl-NL"/>
              <w14:ligatures w14:val="standardContextual"/>
            </w:rPr>
          </w:pPr>
          <w:hyperlink w:history="1" w:anchor="_Toc191302123">
            <w:r w:rsidRPr="001D23BD">
              <w:rPr>
                <w:rStyle w:val="Hyperlink"/>
                <w:noProof/>
              </w:rPr>
              <w:t>6.1 Consultaties</w:t>
            </w:r>
            <w:r>
              <w:rPr>
                <w:noProof/>
                <w:webHidden/>
              </w:rPr>
              <w:tab/>
            </w:r>
            <w:r>
              <w:rPr>
                <w:noProof/>
                <w:webHidden/>
              </w:rPr>
              <w:fldChar w:fldCharType="begin"/>
            </w:r>
            <w:r>
              <w:rPr>
                <w:noProof/>
                <w:webHidden/>
              </w:rPr>
              <w:instrText xml:space="preserve"> PAGEREF _Toc191302123 \h </w:instrText>
            </w:r>
            <w:r>
              <w:rPr>
                <w:noProof/>
                <w:webHidden/>
              </w:rPr>
            </w:r>
            <w:r>
              <w:rPr>
                <w:noProof/>
                <w:webHidden/>
              </w:rPr>
              <w:fldChar w:fldCharType="separate"/>
            </w:r>
            <w:r>
              <w:rPr>
                <w:noProof/>
                <w:webHidden/>
              </w:rPr>
              <w:t>26</w:t>
            </w:r>
            <w:r>
              <w:rPr>
                <w:noProof/>
                <w:webHidden/>
              </w:rPr>
              <w:fldChar w:fldCharType="end"/>
            </w:r>
          </w:hyperlink>
        </w:p>
        <w:p w:rsidR="007B352B" w:rsidRDefault="007B352B" w14:paraId="74366B5F" w14:textId="6A41C3A8">
          <w:pPr>
            <w:pStyle w:val="Inhopg2"/>
            <w:rPr>
              <w:rFonts w:asciiTheme="minorHAnsi" w:hAnsiTheme="minorHAnsi" w:eastAsiaTheme="minorEastAsia"/>
              <w:noProof/>
              <w:kern w:val="2"/>
              <w:sz w:val="24"/>
              <w:szCs w:val="24"/>
              <w:lang w:eastAsia="nl-NL"/>
              <w14:ligatures w14:val="standardContextual"/>
            </w:rPr>
          </w:pPr>
          <w:hyperlink w:history="1" w:anchor="_Toc191302124">
            <w:r w:rsidRPr="001D23BD">
              <w:rPr>
                <w:rStyle w:val="Hyperlink"/>
                <w:noProof/>
              </w:rPr>
              <w:t>6.2. Adviezen en toetsing</w:t>
            </w:r>
            <w:r>
              <w:rPr>
                <w:noProof/>
                <w:webHidden/>
              </w:rPr>
              <w:tab/>
            </w:r>
            <w:r>
              <w:rPr>
                <w:noProof/>
                <w:webHidden/>
              </w:rPr>
              <w:fldChar w:fldCharType="begin"/>
            </w:r>
            <w:r>
              <w:rPr>
                <w:noProof/>
                <w:webHidden/>
              </w:rPr>
              <w:instrText xml:space="preserve"> PAGEREF _Toc191302124 \h </w:instrText>
            </w:r>
            <w:r>
              <w:rPr>
                <w:noProof/>
                <w:webHidden/>
              </w:rPr>
            </w:r>
            <w:r>
              <w:rPr>
                <w:noProof/>
                <w:webHidden/>
              </w:rPr>
              <w:fldChar w:fldCharType="separate"/>
            </w:r>
            <w:r>
              <w:rPr>
                <w:noProof/>
                <w:webHidden/>
              </w:rPr>
              <w:t>28</w:t>
            </w:r>
            <w:r>
              <w:rPr>
                <w:noProof/>
                <w:webHidden/>
              </w:rPr>
              <w:fldChar w:fldCharType="end"/>
            </w:r>
          </w:hyperlink>
        </w:p>
        <w:p w:rsidR="007B352B" w:rsidRDefault="007B352B" w14:paraId="66C22441" w14:textId="5AD894B4">
          <w:pPr>
            <w:pStyle w:val="Inhopg3"/>
            <w:rPr>
              <w:rFonts w:asciiTheme="minorHAnsi" w:hAnsiTheme="minorHAnsi" w:eastAsiaTheme="minorEastAsia"/>
              <w:noProof/>
              <w:kern w:val="2"/>
              <w:sz w:val="24"/>
              <w:szCs w:val="24"/>
              <w:lang w:eastAsia="nl-NL"/>
              <w14:ligatures w14:val="standardContextual"/>
            </w:rPr>
          </w:pPr>
          <w:hyperlink w:history="1" w:anchor="_Toc191302125">
            <w:r w:rsidRPr="001D23BD">
              <w:rPr>
                <w:rStyle w:val="Hyperlink"/>
                <w:noProof/>
              </w:rPr>
              <w:t>6.2.1 Adviescollege Toetsing en Regeldruk</w:t>
            </w:r>
            <w:r>
              <w:rPr>
                <w:noProof/>
                <w:webHidden/>
              </w:rPr>
              <w:tab/>
            </w:r>
            <w:r>
              <w:rPr>
                <w:noProof/>
                <w:webHidden/>
              </w:rPr>
              <w:fldChar w:fldCharType="begin"/>
            </w:r>
            <w:r>
              <w:rPr>
                <w:noProof/>
                <w:webHidden/>
              </w:rPr>
              <w:instrText xml:space="preserve"> PAGEREF _Toc191302125 \h </w:instrText>
            </w:r>
            <w:r>
              <w:rPr>
                <w:noProof/>
                <w:webHidden/>
              </w:rPr>
            </w:r>
            <w:r>
              <w:rPr>
                <w:noProof/>
                <w:webHidden/>
              </w:rPr>
              <w:fldChar w:fldCharType="separate"/>
            </w:r>
            <w:r>
              <w:rPr>
                <w:noProof/>
                <w:webHidden/>
              </w:rPr>
              <w:t>28</w:t>
            </w:r>
            <w:r>
              <w:rPr>
                <w:noProof/>
                <w:webHidden/>
              </w:rPr>
              <w:fldChar w:fldCharType="end"/>
            </w:r>
          </w:hyperlink>
        </w:p>
        <w:p w:rsidR="007B352B" w:rsidRDefault="007B352B" w14:paraId="40F5BE7C" w14:textId="1D8BC7BF">
          <w:pPr>
            <w:pStyle w:val="Inhopg3"/>
            <w:rPr>
              <w:rFonts w:asciiTheme="minorHAnsi" w:hAnsiTheme="minorHAnsi" w:eastAsiaTheme="minorEastAsia"/>
              <w:noProof/>
              <w:kern w:val="2"/>
              <w:sz w:val="24"/>
              <w:szCs w:val="24"/>
              <w:lang w:eastAsia="nl-NL"/>
              <w14:ligatures w14:val="standardContextual"/>
            </w:rPr>
          </w:pPr>
          <w:hyperlink w:history="1" w:anchor="_Toc191302126">
            <w:r w:rsidRPr="001D23BD">
              <w:rPr>
                <w:rStyle w:val="Hyperlink"/>
                <w:noProof/>
              </w:rPr>
              <w:t>6.2.2 Autoriteit Persoonsgegevens</w:t>
            </w:r>
            <w:r>
              <w:rPr>
                <w:noProof/>
                <w:webHidden/>
              </w:rPr>
              <w:tab/>
            </w:r>
            <w:r>
              <w:rPr>
                <w:noProof/>
                <w:webHidden/>
              </w:rPr>
              <w:fldChar w:fldCharType="begin"/>
            </w:r>
            <w:r>
              <w:rPr>
                <w:noProof/>
                <w:webHidden/>
              </w:rPr>
              <w:instrText xml:space="preserve"> PAGEREF _Toc191302126 \h </w:instrText>
            </w:r>
            <w:r>
              <w:rPr>
                <w:noProof/>
                <w:webHidden/>
              </w:rPr>
            </w:r>
            <w:r>
              <w:rPr>
                <w:noProof/>
                <w:webHidden/>
              </w:rPr>
              <w:fldChar w:fldCharType="separate"/>
            </w:r>
            <w:r>
              <w:rPr>
                <w:noProof/>
                <w:webHidden/>
              </w:rPr>
              <w:t>29</w:t>
            </w:r>
            <w:r>
              <w:rPr>
                <w:noProof/>
                <w:webHidden/>
              </w:rPr>
              <w:fldChar w:fldCharType="end"/>
            </w:r>
          </w:hyperlink>
        </w:p>
        <w:p w:rsidR="007B352B" w:rsidRDefault="007B352B" w14:paraId="2E9971F7" w14:textId="1EDAFC19">
          <w:pPr>
            <w:pStyle w:val="Inhopg3"/>
            <w:rPr>
              <w:rFonts w:asciiTheme="minorHAnsi" w:hAnsiTheme="minorHAnsi" w:eastAsiaTheme="minorEastAsia"/>
              <w:noProof/>
              <w:kern w:val="2"/>
              <w:sz w:val="24"/>
              <w:szCs w:val="24"/>
              <w:lang w:eastAsia="nl-NL"/>
              <w14:ligatures w14:val="standardContextual"/>
            </w:rPr>
          </w:pPr>
          <w:hyperlink w:history="1" w:anchor="_Toc191302127">
            <w:r w:rsidRPr="001D23BD">
              <w:rPr>
                <w:rStyle w:val="Hyperlink"/>
                <w:noProof/>
              </w:rPr>
              <w:t>6.2.3 Nederlandse Arbeidsinspectie</w:t>
            </w:r>
            <w:r>
              <w:rPr>
                <w:noProof/>
                <w:webHidden/>
              </w:rPr>
              <w:tab/>
            </w:r>
            <w:r>
              <w:rPr>
                <w:noProof/>
                <w:webHidden/>
              </w:rPr>
              <w:fldChar w:fldCharType="begin"/>
            </w:r>
            <w:r>
              <w:rPr>
                <w:noProof/>
                <w:webHidden/>
              </w:rPr>
              <w:instrText xml:space="preserve"> PAGEREF _Toc191302127 \h </w:instrText>
            </w:r>
            <w:r>
              <w:rPr>
                <w:noProof/>
                <w:webHidden/>
              </w:rPr>
            </w:r>
            <w:r>
              <w:rPr>
                <w:noProof/>
                <w:webHidden/>
              </w:rPr>
              <w:fldChar w:fldCharType="separate"/>
            </w:r>
            <w:r>
              <w:rPr>
                <w:noProof/>
                <w:webHidden/>
              </w:rPr>
              <w:t>30</w:t>
            </w:r>
            <w:r>
              <w:rPr>
                <w:noProof/>
                <w:webHidden/>
              </w:rPr>
              <w:fldChar w:fldCharType="end"/>
            </w:r>
          </w:hyperlink>
        </w:p>
        <w:p w:rsidR="007B352B" w:rsidRDefault="007B352B" w14:paraId="4FB5DF2E" w14:textId="74E9956E">
          <w:pPr>
            <w:pStyle w:val="Inhopg3"/>
            <w:rPr>
              <w:rFonts w:asciiTheme="minorHAnsi" w:hAnsiTheme="minorHAnsi" w:eastAsiaTheme="minorEastAsia"/>
              <w:noProof/>
              <w:kern w:val="2"/>
              <w:sz w:val="24"/>
              <w:szCs w:val="24"/>
              <w:lang w:eastAsia="nl-NL"/>
              <w14:ligatures w14:val="standardContextual"/>
            </w:rPr>
          </w:pPr>
          <w:hyperlink w:history="1" w:anchor="_Toc191302128">
            <w:r w:rsidRPr="001D23BD">
              <w:rPr>
                <w:rStyle w:val="Hyperlink"/>
                <w:noProof/>
              </w:rPr>
              <w:t>6.2.4 Reactie Nederlandse Arbeidsinspectie herzien conceptwetsvoorstel</w:t>
            </w:r>
            <w:r>
              <w:rPr>
                <w:noProof/>
                <w:webHidden/>
              </w:rPr>
              <w:tab/>
            </w:r>
            <w:r>
              <w:rPr>
                <w:noProof/>
                <w:webHidden/>
              </w:rPr>
              <w:fldChar w:fldCharType="begin"/>
            </w:r>
            <w:r>
              <w:rPr>
                <w:noProof/>
                <w:webHidden/>
              </w:rPr>
              <w:instrText xml:space="preserve"> PAGEREF _Toc191302128 \h </w:instrText>
            </w:r>
            <w:r>
              <w:rPr>
                <w:noProof/>
                <w:webHidden/>
              </w:rPr>
            </w:r>
            <w:r>
              <w:rPr>
                <w:noProof/>
                <w:webHidden/>
              </w:rPr>
              <w:fldChar w:fldCharType="separate"/>
            </w:r>
            <w:r>
              <w:rPr>
                <w:noProof/>
                <w:webHidden/>
              </w:rPr>
              <w:t>32</w:t>
            </w:r>
            <w:r>
              <w:rPr>
                <w:noProof/>
                <w:webHidden/>
              </w:rPr>
              <w:fldChar w:fldCharType="end"/>
            </w:r>
          </w:hyperlink>
        </w:p>
        <w:p w:rsidR="007B352B" w:rsidRDefault="007B352B" w14:paraId="0F3FC85F" w14:textId="0C158BF1">
          <w:pPr>
            <w:pStyle w:val="Inhopg1"/>
            <w:rPr>
              <w:rFonts w:asciiTheme="minorHAnsi" w:hAnsiTheme="minorHAnsi" w:eastAsiaTheme="minorEastAsia"/>
              <w:noProof/>
              <w:kern w:val="2"/>
              <w:sz w:val="24"/>
              <w:szCs w:val="24"/>
              <w:lang w:eastAsia="nl-NL"/>
              <w14:ligatures w14:val="standardContextual"/>
            </w:rPr>
          </w:pPr>
          <w:hyperlink w:history="1" w:anchor="_Toc191302129">
            <w:r w:rsidRPr="001D23BD">
              <w:rPr>
                <w:rStyle w:val="Hyperlink"/>
                <w:noProof/>
              </w:rPr>
              <w:t>7. Inwerkingtreding</w:t>
            </w:r>
            <w:r>
              <w:rPr>
                <w:noProof/>
                <w:webHidden/>
              </w:rPr>
              <w:tab/>
            </w:r>
            <w:r>
              <w:rPr>
                <w:noProof/>
                <w:webHidden/>
              </w:rPr>
              <w:fldChar w:fldCharType="begin"/>
            </w:r>
            <w:r>
              <w:rPr>
                <w:noProof/>
                <w:webHidden/>
              </w:rPr>
              <w:instrText xml:space="preserve"> PAGEREF _Toc191302129 \h </w:instrText>
            </w:r>
            <w:r>
              <w:rPr>
                <w:noProof/>
                <w:webHidden/>
              </w:rPr>
            </w:r>
            <w:r>
              <w:rPr>
                <w:noProof/>
                <w:webHidden/>
              </w:rPr>
              <w:fldChar w:fldCharType="separate"/>
            </w:r>
            <w:r>
              <w:rPr>
                <w:noProof/>
                <w:webHidden/>
              </w:rPr>
              <w:t>32</w:t>
            </w:r>
            <w:r>
              <w:rPr>
                <w:noProof/>
                <w:webHidden/>
              </w:rPr>
              <w:fldChar w:fldCharType="end"/>
            </w:r>
          </w:hyperlink>
        </w:p>
        <w:p w:rsidR="007B352B" w:rsidRDefault="007B352B" w14:paraId="1CF6A421" w14:textId="15AE452A">
          <w:pPr>
            <w:pStyle w:val="Inhopg1"/>
            <w:rPr>
              <w:rFonts w:asciiTheme="minorHAnsi" w:hAnsiTheme="minorHAnsi" w:eastAsiaTheme="minorEastAsia"/>
              <w:noProof/>
              <w:kern w:val="2"/>
              <w:sz w:val="24"/>
              <w:szCs w:val="24"/>
              <w:lang w:eastAsia="nl-NL"/>
              <w14:ligatures w14:val="standardContextual"/>
            </w:rPr>
          </w:pPr>
          <w:hyperlink w:history="1" w:anchor="_Toc191302130">
            <w:r w:rsidRPr="001D23BD">
              <w:rPr>
                <w:rStyle w:val="Hyperlink"/>
                <w:noProof/>
              </w:rPr>
              <w:t>8. Evaluatie</w:t>
            </w:r>
            <w:r>
              <w:rPr>
                <w:noProof/>
                <w:webHidden/>
              </w:rPr>
              <w:tab/>
            </w:r>
            <w:r>
              <w:rPr>
                <w:noProof/>
                <w:webHidden/>
              </w:rPr>
              <w:fldChar w:fldCharType="begin"/>
            </w:r>
            <w:r>
              <w:rPr>
                <w:noProof/>
                <w:webHidden/>
              </w:rPr>
              <w:instrText xml:space="preserve"> PAGEREF _Toc191302130 \h </w:instrText>
            </w:r>
            <w:r>
              <w:rPr>
                <w:noProof/>
                <w:webHidden/>
              </w:rPr>
            </w:r>
            <w:r>
              <w:rPr>
                <w:noProof/>
                <w:webHidden/>
              </w:rPr>
              <w:fldChar w:fldCharType="separate"/>
            </w:r>
            <w:r>
              <w:rPr>
                <w:noProof/>
                <w:webHidden/>
              </w:rPr>
              <w:t>33</w:t>
            </w:r>
            <w:r>
              <w:rPr>
                <w:noProof/>
                <w:webHidden/>
              </w:rPr>
              <w:fldChar w:fldCharType="end"/>
            </w:r>
          </w:hyperlink>
        </w:p>
        <w:p w:rsidR="007B352B" w:rsidRDefault="007B352B" w14:paraId="3D0341A2" w14:textId="19EA9D59">
          <w:pPr>
            <w:pStyle w:val="Inhopg1"/>
            <w:rPr>
              <w:rFonts w:asciiTheme="minorHAnsi" w:hAnsiTheme="minorHAnsi" w:eastAsiaTheme="minorEastAsia"/>
              <w:noProof/>
              <w:kern w:val="2"/>
              <w:sz w:val="24"/>
              <w:szCs w:val="24"/>
              <w:lang w:eastAsia="nl-NL"/>
              <w14:ligatures w14:val="standardContextual"/>
            </w:rPr>
          </w:pPr>
          <w:hyperlink w:history="1" w:anchor="_Toc191302131">
            <w:r w:rsidRPr="001D23BD">
              <w:rPr>
                <w:rStyle w:val="Hyperlink"/>
                <w:noProof/>
              </w:rPr>
              <w:t>II. Artikelsgewijze toelichting</w:t>
            </w:r>
            <w:r>
              <w:rPr>
                <w:noProof/>
                <w:webHidden/>
              </w:rPr>
              <w:tab/>
            </w:r>
            <w:r>
              <w:rPr>
                <w:noProof/>
                <w:webHidden/>
              </w:rPr>
              <w:fldChar w:fldCharType="begin"/>
            </w:r>
            <w:r>
              <w:rPr>
                <w:noProof/>
                <w:webHidden/>
              </w:rPr>
              <w:instrText xml:space="preserve"> PAGEREF _Toc191302131 \h </w:instrText>
            </w:r>
            <w:r>
              <w:rPr>
                <w:noProof/>
                <w:webHidden/>
              </w:rPr>
            </w:r>
            <w:r>
              <w:rPr>
                <w:noProof/>
                <w:webHidden/>
              </w:rPr>
              <w:fldChar w:fldCharType="separate"/>
            </w:r>
            <w:r>
              <w:rPr>
                <w:noProof/>
                <w:webHidden/>
              </w:rPr>
              <w:t>34</w:t>
            </w:r>
            <w:r>
              <w:rPr>
                <w:noProof/>
                <w:webHidden/>
              </w:rPr>
              <w:fldChar w:fldCharType="end"/>
            </w:r>
          </w:hyperlink>
        </w:p>
        <w:p w:rsidR="00AA66A2" w:rsidP="0013500B" w:rsidRDefault="00AA66A2" w14:paraId="6C609EF7" w14:textId="40F9ADCE">
          <w:pPr>
            <w:pStyle w:val="Inhopg1"/>
          </w:pPr>
          <w:r>
            <w:fldChar w:fldCharType="end"/>
          </w:r>
        </w:p>
      </w:sdtContent>
    </w:sdt>
    <w:p w:rsidRPr="00405AD9" w:rsidR="00405AD9" w:rsidP="00405AD9" w:rsidRDefault="00405AD9" w14:paraId="47C50B31" w14:textId="56A3D6CB">
      <w:pPr>
        <w:pStyle w:val="Kop1"/>
        <w:rPr>
          <w:sz w:val="26"/>
          <w:szCs w:val="26"/>
        </w:rPr>
      </w:pPr>
      <w:bookmarkStart w:name="_Toc191302096" w:id="1"/>
      <w:r w:rsidRPr="00405AD9">
        <w:rPr>
          <w:sz w:val="26"/>
          <w:szCs w:val="26"/>
        </w:rPr>
        <w:t>I Algemene toelichting</w:t>
      </w:r>
      <w:bookmarkEnd w:id="1"/>
    </w:p>
    <w:p w:rsidRPr="00C2447C" w:rsidR="00FA55A5" w:rsidP="00DF6294" w:rsidRDefault="00FA55A5" w14:paraId="56D6B001" w14:textId="2D4841A7">
      <w:pPr>
        <w:pStyle w:val="Kop1"/>
      </w:pPr>
      <w:bookmarkStart w:name="_Toc126569722" w:id="2"/>
      <w:bookmarkStart w:name="_Toc191302097" w:id="3"/>
      <w:r w:rsidRPr="00C2447C">
        <w:t xml:space="preserve">1. </w:t>
      </w:r>
      <w:r w:rsidRPr="00C2447C" w:rsidR="00023C6A">
        <w:t>Inleiding</w:t>
      </w:r>
      <w:bookmarkEnd w:id="2"/>
      <w:bookmarkEnd w:id="3"/>
      <w:bookmarkEnd w:id="0"/>
    </w:p>
    <w:p w:rsidRPr="004A6890" w:rsidR="00351871" w:rsidP="004A6890" w:rsidRDefault="00351871" w14:paraId="3C40B4DE" w14:textId="30B13F89">
      <w:pPr>
        <w:spacing w:after="0" w:line="240" w:lineRule="atLeast"/>
        <w:rPr>
          <w:szCs w:val="18"/>
        </w:rPr>
      </w:pPr>
      <w:bookmarkStart w:name="_Hlk126575066" w:id="4"/>
      <w:r w:rsidRPr="004A6890">
        <w:rPr>
          <w:szCs w:val="18"/>
        </w:rPr>
        <w:t xml:space="preserve">De huidige wet- en regelgeving rondom </w:t>
      </w:r>
      <w:r w:rsidRPr="004A6890" w:rsidR="00A2695F">
        <w:rPr>
          <w:szCs w:val="18"/>
        </w:rPr>
        <w:t>uitzendkrachten</w:t>
      </w:r>
      <w:r w:rsidRPr="004A6890" w:rsidR="00BF4170">
        <w:rPr>
          <w:szCs w:val="18"/>
        </w:rPr>
        <w:t xml:space="preserve"> </w:t>
      </w:r>
      <w:r w:rsidRPr="004A6890">
        <w:rPr>
          <w:szCs w:val="18"/>
        </w:rPr>
        <w:t>gaat uit van zelfredzame</w:t>
      </w:r>
      <w:r w:rsidR="00A007C3">
        <w:rPr>
          <w:szCs w:val="18"/>
        </w:rPr>
        <w:t xml:space="preserve"> werknemers</w:t>
      </w:r>
      <w:r w:rsidRPr="004A6890">
        <w:rPr>
          <w:szCs w:val="18"/>
        </w:rPr>
        <w:t xml:space="preserve"> die hun weg weten te vinden in de Nederlandse samenleving en voor zichzelf kunnen opkomen als dat nodig is. In de praktijk </w:t>
      </w:r>
      <w:r w:rsidRPr="004A6890" w:rsidR="001670D5">
        <w:rPr>
          <w:szCs w:val="18"/>
        </w:rPr>
        <w:t>blijk</w:t>
      </w:r>
      <w:r w:rsidRPr="004A6890" w:rsidR="00A2695F">
        <w:rPr>
          <w:szCs w:val="18"/>
        </w:rPr>
        <w:t xml:space="preserve">t dit anders te liggen. Een groot deel van de uitzendkrachten bestaat namelijk uit </w:t>
      </w:r>
      <w:r w:rsidRPr="004A6890" w:rsidR="001670D5">
        <w:rPr>
          <w:szCs w:val="18"/>
        </w:rPr>
        <w:t>a</w:t>
      </w:r>
      <w:r w:rsidRPr="004A6890">
        <w:rPr>
          <w:szCs w:val="18"/>
        </w:rPr>
        <w:t xml:space="preserve">rbeidsmigranten </w:t>
      </w:r>
      <w:r w:rsidRPr="004A6890" w:rsidR="0030737E">
        <w:rPr>
          <w:szCs w:val="18"/>
        </w:rPr>
        <w:t xml:space="preserve">die </w:t>
      </w:r>
      <w:r w:rsidRPr="004A6890">
        <w:rPr>
          <w:szCs w:val="18"/>
        </w:rPr>
        <w:t xml:space="preserve">in de meeste gevallen </w:t>
      </w:r>
      <w:r w:rsidRPr="004A6890" w:rsidR="0030737E">
        <w:rPr>
          <w:szCs w:val="18"/>
        </w:rPr>
        <w:t xml:space="preserve">minder </w:t>
      </w:r>
      <w:r w:rsidRPr="004A6890">
        <w:rPr>
          <w:szCs w:val="18"/>
        </w:rPr>
        <w:t xml:space="preserve">zelfredzaam zijn. Ze spreken de Nederlandse taal niet altijd, kennen de Nederlandse regelgeving en instanties niet of nauwelijks en zijn vaak afhankelijk van de werkgever of </w:t>
      </w:r>
      <w:r w:rsidRPr="004A6890" w:rsidR="007E09D9">
        <w:rPr>
          <w:szCs w:val="18"/>
        </w:rPr>
        <w:t xml:space="preserve">van </w:t>
      </w:r>
      <w:r w:rsidRPr="004A6890">
        <w:rPr>
          <w:szCs w:val="18"/>
        </w:rPr>
        <w:t>uitleners. Deze afhankelijkheid en kwetsbaarheid kan gemakkelijk worden misbruikt, met misstanden en onwenselijke situaties tot gevolg.</w:t>
      </w:r>
      <w:r w:rsidRPr="004A6890">
        <w:rPr>
          <w:rStyle w:val="Voetnootmarkering"/>
          <w:szCs w:val="18"/>
        </w:rPr>
        <w:footnoteReference w:id="2"/>
      </w:r>
      <w:r w:rsidRPr="004A6890">
        <w:rPr>
          <w:szCs w:val="18"/>
        </w:rPr>
        <w:t xml:space="preserve"> </w:t>
      </w:r>
    </w:p>
    <w:p w:rsidRPr="004A6890" w:rsidR="00045D01" w:rsidP="004A6890" w:rsidRDefault="00045D01" w14:paraId="64FB5C86" w14:textId="77777777">
      <w:pPr>
        <w:spacing w:after="0" w:line="240" w:lineRule="atLeast"/>
        <w:rPr>
          <w:szCs w:val="18"/>
        </w:rPr>
      </w:pPr>
    </w:p>
    <w:p w:rsidRPr="004A6890" w:rsidR="00245DF9" w:rsidP="004A6890" w:rsidRDefault="00045D01" w14:paraId="41854BEA" w14:textId="6AA40E66">
      <w:pPr>
        <w:spacing w:after="0" w:line="240" w:lineRule="atLeast"/>
        <w:rPr>
          <w:szCs w:val="18"/>
        </w:rPr>
      </w:pPr>
      <w:bookmarkStart w:name="_Hlk169622210" w:id="5"/>
      <w:r w:rsidRPr="004A6890" w:rsidDel="00314F6E">
        <w:rPr>
          <w:szCs w:val="18"/>
        </w:rPr>
        <w:t xml:space="preserve">Het Aanjaagteam Bescherming Arbeidsmigranten heeft diverse aanbevelingen gedaan om de werk- en leefomstandigheden van arbeidsmigranten structureel te verbeteren. </w:t>
      </w:r>
      <w:r w:rsidRPr="004A6890" w:rsidDel="00314F6E">
        <w:rPr>
          <w:iCs/>
          <w:szCs w:val="18"/>
        </w:rPr>
        <w:t>E</w:t>
      </w:r>
      <w:r w:rsidRPr="004A6890" w:rsidR="00470460">
        <w:rPr>
          <w:iCs/>
          <w:szCs w:val="18"/>
        </w:rPr>
        <w:t>é</w:t>
      </w:r>
      <w:r w:rsidRPr="004A6890" w:rsidDel="00314F6E">
        <w:rPr>
          <w:iCs/>
          <w:szCs w:val="18"/>
        </w:rPr>
        <w:t xml:space="preserve">n </w:t>
      </w:r>
      <w:r w:rsidRPr="004A6890" w:rsidR="0057264C">
        <w:rPr>
          <w:iCs/>
          <w:szCs w:val="18"/>
        </w:rPr>
        <w:t xml:space="preserve">van de </w:t>
      </w:r>
      <w:r w:rsidRPr="004A6890" w:rsidDel="00314F6E">
        <w:rPr>
          <w:iCs/>
          <w:szCs w:val="18"/>
        </w:rPr>
        <w:t>aanbeveling</w:t>
      </w:r>
      <w:r w:rsidRPr="004A6890" w:rsidR="0057264C">
        <w:rPr>
          <w:iCs/>
          <w:szCs w:val="18"/>
        </w:rPr>
        <w:t>en</w:t>
      </w:r>
      <w:r w:rsidRPr="004A6890" w:rsidDel="00314F6E">
        <w:rPr>
          <w:iCs/>
          <w:szCs w:val="18"/>
        </w:rPr>
        <w:t xml:space="preserve"> gaa</w:t>
      </w:r>
      <w:r w:rsidRPr="004A6890" w:rsidR="00E62EB4">
        <w:rPr>
          <w:iCs/>
          <w:szCs w:val="18"/>
        </w:rPr>
        <w:t>t</w:t>
      </w:r>
      <w:r w:rsidRPr="004A6890" w:rsidDel="00314F6E">
        <w:rPr>
          <w:iCs/>
          <w:szCs w:val="18"/>
        </w:rPr>
        <w:t xml:space="preserve"> in op het verbeteren van arbeidsomstandigheden van arbeidsmigranten</w:t>
      </w:r>
      <w:r w:rsidRPr="004A6890" w:rsidR="0057264C">
        <w:rPr>
          <w:iCs/>
          <w:szCs w:val="18"/>
        </w:rPr>
        <w:t xml:space="preserve">. Daarbij gaat het om het invoeren in de Arbowetgeving van een verplichting </w:t>
      </w:r>
      <w:r w:rsidRPr="004A6890" w:rsidR="001670D5">
        <w:rPr>
          <w:iCs/>
          <w:szCs w:val="18"/>
        </w:rPr>
        <w:t xml:space="preserve">voor de uitlener om </w:t>
      </w:r>
      <w:r w:rsidRPr="004A6890" w:rsidR="00046A1B">
        <w:rPr>
          <w:iCs/>
          <w:szCs w:val="18"/>
        </w:rPr>
        <w:t xml:space="preserve">meldingsplichtige </w:t>
      </w:r>
      <w:r w:rsidRPr="004A6890" w:rsidR="001670D5">
        <w:rPr>
          <w:iCs/>
          <w:szCs w:val="18"/>
        </w:rPr>
        <w:t xml:space="preserve">arbeidsongevallen te melden bij de toezichthouder. De inlener </w:t>
      </w:r>
      <w:r w:rsidRPr="004A6890" w:rsidR="00D825F1">
        <w:rPr>
          <w:iCs/>
          <w:szCs w:val="18"/>
        </w:rPr>
        <w:t xml:space="preserve">krijgt </w:t>
      </w:r>
      <w:r w:rsidRPr="004A6890" w:rsidR="001670D5">
        <w:rPr>
          <w:iCs/>
          <w:szCs w:val="18"/>
        </w:rPr>
        <w:t xml:space="preserve">naast de bestaande meldplicht </w:t>
      </w:r>
      <w:r w:rsidRPr="004A6890" w:rsidR="00D825F1">
        <w:rPr>
          <w:iCs/>
          <w:szCs w:val="18"/>
        </w:rPr>
        <w:t xml:space="preserve">om </w:t>
      </w:r>
      <w:r w:rsidRPr="004A6890" w:rsidR="001670D5">
        <w:rPr>
          <w:iCs/>
          <w:szCs w:val="18"/>
        </w:rPr>
        <w:t xml:space="preserve">arbeidsongevallen </w:t>
      </w:r>
      <w:r w:rsidRPr="004A6890" w:rsidR="00D825F1">
        <w:rPr>
          <w:iCs/>
          <w:szCs w:val="18"/>
        </w:rPr>
        <w:t xml:space="preserve">te melden, </w:t>
      </w:r>
      <w:r w:rsidRPr="004A6890" w:rsidR="001670D5">
        <w:rPr>
          <w:iCs/>
          <w:szCs w:val="18"/>
        </w:rPr>
        <w:t xml:space="preserve">de plicht om </w:t>
      </w:r>
      <w:r w:rsidRPr="004A6890" w:rsidR="00046A1B">
        <w:rPr>
          <w:iCs/>
          <w:szCs w:val="18"/>
        </w:rPr>
        <w:t xml:space="preserve">meldingsplichtige </w:t>
      </w:r>
      <w:r w:rsidRPr="004A6890" w:rsidR="001670D5">
        <w:rPr>
          <w:iCs/>
          <w:szCs w:val="18"/>
        </w:rPr>
        <w:t xml:space="preserve">arbeidsongevallen </w:t>
      </w:r>
      <w:r w:rsidRPr="004A6890" w:rsidR="00D825F1">
        <w:rPr>
          <w:iCs/>
          <w:szCs w:val="18"/>
        </w:rPr>
        <w:t xml:space="preserve">waarbij </w:t>
      </w:r>
      <w:r w:rsidR="004A6890">
        <w:rPr>
          <w:iCs/>
          <w:szCs w:val="18"/>
        </w:rPr>
        <w:t>een</w:t>
      </w:r>
      <w:r w:rsidR="00DD3823">
        <w:rPr>
          <w:iCs/>
          <w:szCs w:val="18"/>
        </w:rPr>
        <w:t xml:space="preserve"> </w:t>
      </w:r>
      <w:r w:rsidRPr="004A6890" w:rsidR="00D825F1">
        <w:rPr>
          <w:iCs/>
          <w:szCs w:val="18"/>
        </w:rPr>
        <w:t xml:space="preserve">door de uitlener ter beschikking gestelde werknemer is betrokken aan </w:t>
      </w:r>
      <w:r w:rsidRPr="004A6890" w:rsidR="001670D5">
        <w:rPr>
          <w:iCs/>
          <w:szCs w:val="18"/>
        </w:rPr>
        <w:t>de uitlener te melden. De uitlener krijgt een</w:t>
      </w:r>
      <w:r w:rsidRPr="004A6890" w:rsidR="00A25B94">
        <w:rPr>
          <w:iCs/>
          <w:szCs w:val="18"/>
        </w:rPr>
        <w:t xml:space="preserve"> vergewisplicht</w:t>
      </w:r>
      <w:r w:rsidRPr="004A6890" w:rsidR="001670D5">
        <w:rPr>
          <w:iCs/>
          <w:szCs w:val="18"/>
        </w:rPr>
        <w:t xml:space="preserve"> die eruit bestaat dat</w:t>
      </w:r>
      <w:r w:rsidRPr="004A6890" w:rsidR="00A25B94">
        <w:rPr>
          <w:iCs/>
          <w:szCs w:val="18"/>
        </w:rPr>
        <w:t xml:space="preserve"> na een ongeval </w:t>
      </w:r>
      <w:r w:rsidRPr="004A6890" w:rsidR="001670D5">
        <w:rPr>
          <w:iCs/>
          <w:szCs w:val="18"/>
        </w:rPr>
        <w:t xml:space="preserve">wordt nagegaan dat de nodige maatregelen zijn genomen zodat </w:t>
      </w:r>
      <w:r w:rsidRPr="004A6890" w:rsidR="00A25B94">
        <w:rPr>
          <w:iCs/>
          <w:szCs w:val="18"/>
        </w:rPr>
        <w:t>het weer veilig is voor de door de uitlener ter beschikking gestelde werknemer</w:t>
      </w:r>
      <w:r w:rsidRPr="004A6890" w:rsidR="00AB28EB">
        <w:rPr>
          <w:iCs/>
          <w:szCs w:val="18"/>
        </w:rPr>
        <w:t>(</w:t>
      </w:r>
      <w:r w:rsidRPr="004A6890" w:rsidR="00A25B94">
        <w:rPr>
          <w:iCs/>
          <w:szCs w:val="18"/>
        </w:rPr>
        <w:t>s</w:t>
      </w:r>
      <w:r w:rsidRPr="004A6890" w:rsidR="00AB28EB">
        <w:rPr>
          <w:iCs/>
          <w:szCs w:val="18"/>
        </w:rPr>
        <w:t>)</w:t>
      </w:r>
      <w:r w:rsidRPr="004A6890" w:rsidR="00A25B94">
        <w:rPr>
          <w:iCs/>
          <w:szCs w:val="18"/>
        </w:rPr>
        <w:t xml:space="preserve">. </w:t>
      </w:r>
      <w:bookmarkEnd w:id="4"/>
      <w:bookmarkEnd w:id="5"/>
      <w:r w:rsidRPr="004A6890" w:rsidR="00CA6C8E">
        <w:rPr>
          <w:szCs w:val="18"/>
        </w:rPr>
        <w:t>I</w:t>
      </w:r>
      <w:r w:rsidRPr="004A6890" w:rsidR="00245DF9">
        <w:rPr>
          <w:szCs w:val="18"/>
        </w:rPr>
        <w:t xml:space="preserve">n het Hoofdlijnenakkoord </w:t>
      </w:r>
      <w:r w:rsidRPr="004A6890" w:rsidR="003A2B02">
        <w:rPr>
          <w:szCs w:val="18"/>
        </w:rPr>
        <w:t xml:space="preserve">2024-2028 </w:t>
      </w:r>
      <w:r w:rsidR="004A6890">
        <w:rPr>
          <w:szCs w:val="18"/>
        </w:rPr>
        <w:t xml:space="preserve">en in het Regeerprogramma </w:t>
      </w:r>
      <w:r w:rsidRPr="004A6890" w:rsidR="003A2B02">
        <w:rPr>
          <w:szCs w:val="18"/>
        </w:rPr>
        <w:t>is aangegeven dat “</w:t>
      </w:r>
      <w:r w:rsidRPr="004A6890" w:rsidR="00245DF9">
        <w:rPr>
          <w:szCs w:val="18"/>
        </w:rPr>
        <w:t xml:space="preserve">de aanbevelingen van het Aanjaagteam </w:t>
      </w:r>
      <w:r w:rsidRPr="004A6890" w:rsidR="003A2B02">
        <w:rPr>
          <w:szCs w:val="18"/>
        </w:rPr>
        <w:t>bescherming arbeidsmigranten</w:t>
      </w:r>
      <w:r w:rsidRPr="004A6890" w:rsidR="00AB28EB">
        <w:rPr>
          <w:szCs w:val="18"/>
        </w:rPr>
        <w:t>”</w:t>
      </w:r>
      <w:r w:rsidRPr="004A6890" w:rsidR="003A2B02">
        <w:rPr>
          <w:szCs w:val="18"/>
        </w:rPr>
        <w:t xml:space="preserve"> worden </w:t>
      </w:r>
      <w:r w:rsidRPr="004A6890" w:rsidR="00245DF9">
        <w:rPr>
          <w:szCs w:val="18"/>
        </w:rPr>
        <w:t>uitgevoerd</w:t>
      </w:r>
      <w:r w:rsidRPr="004A6890" w:rsidR="003A2B02">
        <w:rPr>
          <w:rStyle w:val="Voetnootmarkering"/>
          <w:szCs w:val="18"/>
        </w:rPr>
        <w:footnoteReference w:id="3"/>
      </w:r>
      <w:r w:rsidRPr="004A6890" w:rsidR="00245DF9">
        <w:rPr>
          <w:szCs w:val="18"/>
        </w:rPr>
        <w:t>.</w:t>
      </w:r>
    </w:p>
    <w:p w:rsidRPr="004A6890" w:rsidR="00245DF9" w:rsidP="004A6890" w:rsidRDefault="00245DF9" w14:paraId="42506A39" w14:textId="77777777">
      <w:pPr>
        <w:spacing w:after="0" w:line="240" w:lineRule="atLeast"/>
        <w:rPr>
          <w:szCs w:val="18"/>
        </w:rPr>
      </w:pPr>
    </w:p>
    <w:p w:rsidRPr="004A6890" w:rsidR="008C7A60" w:rsidP="004A6890" w:rsidRDefault="00FE0264" w14:paraId="78E80BF2" w14:textId="2BF53141">
      <w:pPr>
        <w:spacing w:after="0" w:line="240" w:lineRule="atLeast"/>
        <w:rPr>
          <w:szCs w:val="18"/>
        </w:rPr>
      </w:pPr>
      <w:bookmarkStart w:name="_Hlk169621015" w:id="6"/>
      <w:r w:rsidRPr="007A2592">
        <w:rPr>
          <w:color w:val="000000" w:themeColor="text1"/>
          <w:szCs w:val="18"/>
        </w:rPr>
        <w:t xml:space="preserve">De </w:t>
      </w:r>
      <w:r w:rsidRPr="007A2592" w:rsidR="003A2B02">
        <w:rPr>
          <w:color w:val="000000" w:themeColor="text1"/>
          <w:szCs w:val="18"/>
        </w:rPr>
        <w:t xml:space="preserve">in dit voorstel uitgewerkte </w:t>
      </w:r>
      <w:r w:rsidRPr="007A2592">
        <w:rPr>
          <w:color w:val="000000" w:themeColor="text1"/>
          <w:szCs w:val="18"/>
        </w:rPr>
        <w:t xml:space="preserve">verplichtingen </w:t>
      </w:r>
      <w:r w:rsidRPr="007A2592" w:rsidR="003A2B02">
        <w:rPr>
          <w:color w:val="000000" w:themeColor="text1"/>
          <w:szCs w:val="18"/>
        </w:rPr>
        <w:t xml:space="preserve">zijn </w:t>
      </w:r>
      <w:r w:rsidRPr="007A2592" w:rsidR="001670D5">
        <w:rPr>
          <w:color w:val="000000" w:themeColor="text1"/>
          <w:szCs w:val="18"/>
        </w:rPr>
        <w:t>in lijn met de aanbeveling van het Aanjaagteam</w:t>
      </w:r>
      <w:r w:rsidRPr="007A2592" w:rsidR="00F07233">
        <w:rPr>
          <w:color w:val="000000" w:themeColor="text1"/>
          <w:szCs w:val="18"/>
        </w:rPr>
        <w:t>. H</w:t>
      </w:r>
      <w:r w:rsidRPr="007A2592" w:rsidR="003A2B02">
        <w:rPr>
          <w:color w:val="000000" w:themeColor="text1"/>
          <w:szCs w:val="18"/>
        </w:rPr>
        <w:t>et gaat</w:t>
      </w:r>
      <w:r w:rsidRPr="007A2592" w:rsidR="001670D5">
        <w:rPr>
          <w:color w:val="000000" w:themeColor="text1"/>
          <w:szCs w:val="18"/>
        </w:rPr>
        <w:t xml:space="preserve"> </w:t>
      </w:r>
      <w:r w:rsidRPr="007A2592">
        <w:rPr>
          <w:color w:val="000000" w:themeColor="text1"/>
          <w:szCs w:val="18"/>
        </w:rPr>
        <w:t xml:space="preserve">met name </w:t>
      </w:r>
      <w:r w:rsidRPr="007A2592" w:rsidR="0039190C">
        <w:rPr>
          <w:color w:val="000000" w:themeColor="text1"/>
          <w:szCs w:val="18"/>
        </w:rPr>
        <w:t xml:space="preserve">om </w:t>
      </w:r>
      <w:r w:rsidRPr="007A2592">
        <w:rPr>
          <w:color w:val="000000" w:themeColor="text1"/>
          <w:szCs w:val="18"/>
        </w:rPr>
        <w:t>verplichtingen voor uitzendbureaus</w:t>
      </w:r>
      <w:r w:rsidRPr="007A2592" w:rsidR="00C43E40">
        <w:rPr>
          <w:color w:val="000000" w:themeColor="text1"/>
          <w:szCs w:val="18"/>
        </w:rPr>
        <w:t>, aangezien veel arbeidsmigranten werkzaam zijn als uitzendkracht</w:t>
      </w:r>
      <w:r w:rsidRPr="007A2592">
        <w:rPr>
          <w:color w:val="000000" w:themeColor="text1"/>
          <w:szCs w:val="18"/>
        </w:rPr>
        <w:t>.</w:t>
      </w:r>
      <w:r w:rsidRPr="007A2592" w:rsidR="001E748C">
        <w:rPr>
          <w:color w:val="000000" w:themeColor="text1"/>
          <w:szCs w:val="18"/>
        </w:rPr>
        <w:t xml:space="preserve"> </w:t>
      </w:r>
      <w:r w:rsidRPr="007A2592">
        <w:rPr>
          <w:color w:val="000000" w:themeColor="text1"/>
          <w:szCs w:val="18"/>
        </w:rPr>
        <w:t>De verplichtingen zijn echter niet beperkt tot uitzendbureaus</w:t>
      </w:r>
      <w:r w:rsidRPr="007A2592" w:rsidR="0039190C">
        <w:rPr>
          <w:color w:val="000000" w:themeColor="text1"/>
          <w:szCs w:val="18"/>
        </w:rPr>
        <w:t>,</w:t>
      </w:r>
      <w:r w:rsidRPr="007A2592">
        <w:rPr>
          <w:color w:val="000000" w:themeColor="text1"/>
          <w:szCs w:val="18"/>
        </w:rPr>
        <w:t xml:space="preserve"> maar betreffen iedere vorm van terbeschikkingstelling </w:t>
      </w:r>
      <w:r w:rsidRPr="007A2592" w:rsidR="007A293A">
        <w:rPr>
          <w:color w:val="000000" w:themeColor="text1"/>
          <w:szCs w:val="18"/>
        </w:rPr>
        <w:t xml:space="preserve">waarbij </w:t>
      </w:r>
      <w:r w:rsidRPr="007A2592" w:rsidR="00B71076">
        <w:rPr>
          <w:color w:val="000000" w:themeColor="text1"/>
          <w:szCs w:val="18"/>
        </w:rPr>
        <w:t>de partij waaraan ter beschikking wordt gesteld</w:t>
      </w:r>
      <w:r w:rsidRPr="007A2592" w:rsidR="007A293A">
        <w:rPr>
          <w:color w:val="000000" w:themeColor="text1"/>
          <w:szCs w:val="18"/>
        </w:rPr>
        <w:t>, de werkgever in de zin van de Arbeidsomstandighedenwet</w:t>
      </w:r>
      <w:r w:rsidRPr="007A2592" w:rsidR="00B71076">
        <w:rPr>
          <w:color w:val="000000" w:themeColor="text1"/>
          <w:szCs w:val="18"/>
        </w:rPr>
        <w:t xml:space="preserve"> wordt van de ter beschikking gestelde</w:t>
      </w:r>
      <w:r w:rsidRPr="007A2592">
        <w:rPr>
          <w:color w:val="000000" w:themeColor="text1"/>
          <w:szCs w:val="18"/>
        </w:rPr>
        <w:t>.</w:t>
      </w:r>
      <w:bookmarkEnd w:id="6"/>
      <w:r w:rsidRPr="007A2592" w:rsidR="00A17897">
        <w:rPr>
          <w:color w:val="000000" w:themeColor="text1"/>
          <w:szCs w:val="18"/>
        </w:rPr>
        <w:t xml:space="preserve"> </w:t>
      </w:r>
      <w:r w:rsidRPr="007A2592" w:rsidR="002F237A">
        <w:rPr>
          <w:color w:val="000000" w:themeColor="text1"/>
          <w:szCs w:val="18"/>
        </w:rPr>
        <w:t xml:space="preserve">Hiermee wordt </w:t>
      </w:r>
      <w:r w:rsidRPr="007A2592" w:rsidR="004347BC">
        <w:rPr>
          <w:color w:val="000000" w:themeColor="text1"/>
          <w:szCs w:val="18"/>
        </w:rPr>
        <w:t>grotendeels aangesloten</w:t>
      </w:r>
      <w:r w:rsidRPr="007A2592" w:rsidR="00785769">
        <w:rPr>
          <w:color w:val="000000" w:themeColor="text1"/>
          <w:szCs w:val="18"/>
        </w:rPr>
        <w:t xml:space="preserve"> bij</w:t>
      </w:r>
      <w:r w:rsidRPr="007A2592" w:rsidR="00A17897">
        <w:rPr>
          <w:color w:val="000000" w:themeColor="text1"/>
          <w:szCs w:val="18"/>
        </w:rPr>
        <w:t xml:space="preserve"> de definitie </w:t>
      </w:r>
      <w:r w:rsidRPr="007A2592" w:rsidR="00A123E7">
        <w:rPr>
          <w:color w:val="000000" w:themeColor="text1"/>
          <w:szCs w:val="18"/>
        </w:rPr>
        <w:t xml:space="preserve">van terbeschikkingstelling, </w:t>
      </w:r>
      <w:r w:rsidRPr="007A2592" w:rsidR="00A17897">
        <w:rPr>
          <w:color w:val="000000" w:themeColor="text1"/>
          <w:szCs w:val="18"/>
        </w:rPr>
        <w:t xml:space="preserve">zoals die in de </w:t>
      </w:r>
      <w:r w:rsidRPr="007A2592" w:rsidR="003527C0">
        <w:rPr>
          <w:color w:val="000000" w:themeColor="text1"/>
          <w:szCs w:val="18"/>
        </w:rPr>
        <w:t xml:space="preserve">Wet allocatie arbeidskrachten door intermediairs (Waadi) </w:t>
      </w:r>
      <w:r w:rsidRPr="007A2592" w:rsidR="00A17897">
        <w:rPr>
          <w:color w:val="000000" w:themeColor="text1"/>
          <w:szCs w:val="18"/>
        </w:rPr>
        <w:t xml:space="preserve">wordt gehanteerd. Volgens de Waadi gaat het bij het ter beschikking stellen van </w:t>
      </w:r>
      <w:r w:rsidRPr="007A2592" w:rsidR="00A007C3">
        <w:rPr>
          <w:color w:val="000000" w:themeColor="text1"/>
          <w:szCs w:val="18"/>
        </w:rPr>
        <w:t>werknemers</w:t>
      </w:r>
      <w:r w:rsidRPr="007A2592" w:rsidR="00A17897">
        <w:rPr>
          <w:color w:val="000000" w:themeColor="text1"/>
          <w:szCs w:val="18"/>
        </w:rPr>
        <w:t xml:space="preserve"> </w:t>
      </w:r>
      <w:r w:rsidRPr="007A2592" w:rsidR="00856FBF">
        <w:rPr>
          <w:color w:val="000000" w:themeColor="text1"/>
          <w:szCs w:val="18"/>
        </w:rPr>
        <w:t xml:space="preserve">onder meer </w:t>
      </w:r>
      <w:r w:rsidRPr="007A2592" w:rsidR="00A17897">
        <w:rPr>
          <w:color w:val="000000" w:themeColor="text1"/>
          <w:szCs w:val="18"/>
        </w:rPr>
        <w:t>om een terbeschikkingstelling aan een ander “voor het onder diens toezicht en leiding, anders dan krachtens een met deze gesloten arbeidsovereenkomst, verrichten van arbeid”</w:t>
      </w:r>
      <w:r w:rsidRPr="007A2592" w:rsidR="00A123E7">
        <w:rPr>
          <w:color w:val="000000" w:themeColor="text1"/>
          <w:szCs w:val="18"/>
        </w:rPr>
        <w:t>. Daarmee worden de werk</w:t>
      </w:r>
      <w:r w:rsidRPr="007A2592" w:rsidR="00DD3823">
        <w:rPr>
          <w:color w:val="000000" w:themeColor="text1"/>
          <w:szCs w:val="18"/>
        </w:rPr>
        <w:t>nemers</w:t>
      </w:r>
      <w:r w:rsidRPr="007A2592" w:rsidR="00A123E7">
        <w:rPr>
          <w:color w:val="000000" w:themeColor="text1"/>
          <w:szCs w:val="18"/>
        </w:rPr>
        <w:t xml:space="preserve"> die onder dit voorstel vallen breder genomen dan alleen </w:t>
      </w:r>
      <w:r w:rsidRPr="007A2592" w:rsidR="00DD3823">
        <w:rPr>
          <w:color w:val="000000" w:themeColor="text1"/>
          <w:szCs w:val="18"/>
        </w:rPr>
        <w:t xml:space="preserve">via </w:t>
      </w:r>
      <w:r w:rsidRPr="007A2592" w:rsidR="00A123E7">
        <w:rPr>
          <w:color w:val="000000" w:themeColor="text1"/>
          <w:szCs w:val="18"/>
        </w:rPr>
        <w:t>uitzendbureaus</w:t>
      </w:r>
      <w:r w:rsidRPr="004A6890" w:rsidR="00A123E7">
        <w:rPr>
          <w:color w:val="1F4E79"/>
          <w:szCs w:val="18"/>
        </w:rPr>
        <w:t>.</w:t>
      </w:r>
    </w:p>
    <w:p w:rsidR="002F333D" w:rsidP="004A6890" w:rsidRDefault="002F333D" w14:paraId="5873D76F" w14:textId="77777777">
      <w:pPr>
        <w:spacing w:after="0" w:line="240" w:lineRule="atLeast"/>
        <w:rPr>
          <w:szCs w:val="18"/>
        </w:rPr>
      </w:pPr>
    </w:p>
    <w:p w:rsidRPr="004A6890" w:rsidR="00BE2CFE" w:rsidP="004A6890" w:rsidRDefault="00470460" w14:paraId="19F5692E" w14:textId="39A9BD52">
      <w:pPr>
        <w:spacing w:after="0" w:line="240" w:lineRule="atLeast"/>
        <w:rPr>
          <w:b/>
          <w:bCs/>
          <w:szCs w:val="18"/>
        </w:rPr>
      </w:pPr>
      <w:r w:rsidRPr="004A6890">
        <w:rPr>
          <w:szCs w:val="18"/>
        </w:rPr>
        <w:t>Om</w:t>
      </w:r>
      <w:r w:rsidRPr="004A6890" w:rsidR="007A017F">
        <w:rPr>
          <w:szCs w:val="18"/>
        </w:rPr>
        <w:t xml:space="preserve"> deze memorie van toelichting goed leesbaar te houden</w:t>
      </w:r>
      <w:r w:rsidRPr="004A6890" w:rsidR="00C90073">
        <w:rPr>
          <w:szCs w:val="18"/>
        </w:rPr>
        <w:t>,</w:t>
      </w:r>
      <w:r w:rsidRPr="004A6890" w:rsidR="007A017F">
        <w:rPr>
          <w:szCs w:val="18"/>
        </w:rPr>
        <w:t xml:space="preserve"> wordt de inlenende werkgever telkens aangeduid als inlener en de uitlenende </w:t>
      </w:r>
      <w:r w:rsidRPr="004A6890" w:rsidR="00F87769">
        <w:rPr>
          <w:szCs w:val="18"/>
        </w:rPr>
        <w:t xml:space="preserve">persoon of </w:t>
      </w:r>
      <w:r w:rsidRPr="004A6890" w:rsidR="007A017F">
        <w:rPr>
          <w:szCs w:val="18"/>
        </w:rPr>
        <w:t xml:space="preserve">instantie als uitlener. </w:t>
      </w:r>
    </w:p>
    <w:p w:rsidR="008F69CE" w:rsidP="00731C35" w:rsidRDefault="008F69CE" w14:paraId="68DD72B5" w14:textId="77777777">
      <w:pPr>
        <w:rPr>
          <w:szCs w:val="18"/>
        </w:rPr>
      </w:pPr>
      <w:bookmarkStart w:name="_Toc120259316" w:id="7"/>
      <w:bookmarkStart w:name="_Toc126569723" w:id="8"/>
    </w:p>
    <w:p w:rsidRPr="00131D40" w:rsidR="00A57A12" w:rsidP="00A57A12" w:rsidRDefault="00A57A12" w14:paraId="1013F3C8" w14:textId="64CD4D7A">
      <w:pPr>
        <w:pStyle w:val="Kop2"/>
      </w:pPr>
      <w:bookmarkStart w:name="_Toc191302098" w:id="9"/>
      <w:r>
        <w:t>1.1</w:t>
      </w:r>
      <w:r w:rsidRPr="00131D40">
        <w:t xml:space="preserve"> Wie is de werkgever?</w:t>
      </w:r>
      <w:bookmarkEnd w:id="9"/>
      <w:r w:rsidRPr="00131D40">
        <w:t xml:space="preserve"> </w:t>
      </w:r>
    </w:p>
    <w:p w:rsidRPr="004A6890" w:rsidR="00A57A12" w:rsidP="004A6890" w:rsidRDefault="00A57A12" w14:paraId="687C0C62" w14:textId="4CD24187">
      <w:pPr>
        <w:spacing w:after="0" w:line="240" w:lineRule="atLeast"/>
        <w:rPr>
          <w:szCs w:val="18"/>
        </w:rPr>
      </w:pPr>
      <w:r w:rsidRPr="004A6890">
        <w:rPr>
          <w:szCs w:val="18"/>
        </w:rPr>
        <w:t xml:space="preserve">De verantwoordelijkheden op grond van de Arbeidsomstandighedenwet liggen bij ter beschikking gestelde werknemers complexer dan bij reguliere werknemers. </w:t>
      </w:r>
    </w:p>
    <w:p w:rsidRPr="004A6890" w:rsidR="00A57A12" w:rsidP="004A6890" w:rsidRDefault="00A57A12" w14:paraId="79F3F3CE" w14:textId="77777777">
      <w:pPr>
        <w:spacing w:after="0" w:line="240" w:lineRule="atLeast"/>
        <w:rPr>
          <w:szCs w:val="18"/>
        </w:rPr>
      </w:pPr>
    </w:p>
    <w:p w:rsidRPr="004A6890" w:rsidR="00A57A12" w:rsidP="004A6890" w:rsidRDefault="00A57A12" w14:paraId="1EDD20F2" w14:textId="77777777">
      <w:pPr>
        <w:spacing w:after="0" w:line="240" w:lineRule="atLeast"/>
        <w:rPr>
          <w:szCs w:val="18"/>
        </w:rPr>
      </w:pPr>
      <w:r w:rsidRPr="004A6890">
        <w:rPr>
          <w:szCs w:val="18"/>
        </w:rPr>
        <w:t xml:space="preserve">Reguliere werknemers als hiervoor bedoeld, zijn personen die op basis van een arbeidsovereenkomst of publiekrechtelijke aanstelling arbeid voor een ander verrichten. In de praktijk komt het regelmatig voor dat een reguliere werknemer ter beschikking wordt gesteld aan een ander voor het verrichten van arbeid. Wie in een dergelijke situatie ervoor verantwoordelijk is </w:t>
      </w:r>
      <w:r w:rsidRPr="004A6890">
        <w:rPr>
          <w:szCs w:val="18"/>
        </w:rPr>
        <w:lastRenderedPageBreak/>
        <w:t>dat de werknemer veilig en gezond zijn werk kan doen, hangt af van de arbeid die de ter beschikking gestelde werknemer zal verrichten.</w:t>
      </w:r>
    </w:p>
    <w:p w:rsidRPr="004A6890" w:rsidR="00A57A12" w:rsidP="004A6890" w:rsidRDefault="00A57A12" w14:paraId="1F518C09" w14:textId="123C972D">
      <w:pPr>
        <w:spacing w:after="0" w:line="240" w:lineRule="atLeast"/>
        <w:rPr>
          <w:color w:val="000000" w:themeColor="text1"/>
          <w:szCs w:val="18"/>
        </w:rPr>
      </w:pPr>
      <w:r w:rsidRPr="004A6890">
        <w:rPr>
          <w:color w:val="000000" w:themeColor="text1"/>
          <w:szCs w:val="18"/>
        </w:rPr>
        <w:t>De Arbeidsomstandighedenwet (</w:t>
      </w:r>
      <w:r w:rsidR="003258BE">
        <w:rPr>
          <w:color w:val="000000" w:themeColor="text1"/>
          <w:szCs w:val="18"/>
        </w:rPr>
        <w:t xml:space="preserve">het werkgeversbegrip in </w:t>
      </w:r>
      <w:r w:rsidRPr="004A6890">
        <w:rPr>
          <w:color w:val="000000" w:themeColor="text1"/>
          <w:szCs w:val="18"/>
        </w:rPr>
        <w:t>artikel 1, eerste lid) maakt het volgende onderscheid:</w:t>
      </w:r>
    </w:p>
    <w:p w:rsidRPr="004A6890" w:rsidR="00AB28EB" w:rsidP="004A6890" w:rsidRDefault="00A57A12" w14:paraId="5564885C" w14:textId="77777777">
      <w:pPr>
        <w:pStyle w:val="Lijstalinea"/>
        <w:numPr>
          <w:ilvl w:val="0"/>
          <w:numId w:val="67"/>
        </w:numPr>
        <w:spacing w:after="0" w:line="240" w:lineRule="atLeast"/>
        <w:rPr>
          <w:color w:val="000000" w:themeColor="text1"/>
          <w:szCs w:val="18"/>
          <w:lang w:val="nl-NL"/>
        </w:rPr>
      </w:pPr>
      <w:r w:rsidRPr="004A6890">
        <w:rPr>
          <w:color w:val="000000" w:themeColor="text1"/>
          <w:szCs w:val="18"/>
          <w:lang w:val="nl-NL"/>
        </w:rPr>
        <w:t xml:space="preserve">de werknemer wordt ter beschikking gesteld aan een derde voor het verrichten van arbeid die deze derde gewoonlijk laat verrichten. </w:t>
      </w:r>
    </w:p>
    <w:p w:rsidRPr="004A6890" w:rsidR="00AB28EB" w:rsidP="004A6890" w:rsidRDefault="00A57A12" w14:paraId="058AED78" w14:textId="281C3C63">
      <w:pPr>
        <w:pStyle w:val="Lijstalinea"/>
        <w:spacing w:after="0" w:line="240" w:lineRule="atLeast"/>
        <w:rPr>
          <w:color w:val="000000" w:themeColor="text1"/>
          <w:szCs w:val="18"/>
          <w:lang w:val="nl-NL"/>
        </w:rPr>
      </w:pPr>
      <w:r w:rsidRPr="004A6890">
        <w:rPr>
          <w:color w:val="000000" w:themeColor="text1"/>
          <w:szCs w:val="18"/>
          <w:lang w:val="nl-NL"/>
        </w:rPr>
        <w:t xml:space="preserve">In dit geval </w:t>
      </w:r>
      <w:r w:rsidRPr="004A6890" w:rsidR="00E75953">
        <w:rPr>
          <w:color w:val="000000" w:themeColor="text1"/>
          <w:szCs w:val="18"/>
          <w:lang w:val="nl-NL"/>
        </w:rPr>
        <w:t xml:space="preserve">is </w:t>
      </w:r>
      <w:r w:rsidRPr="004A6890">
        <w:rPr>
          <w:color w:val="000000" w:themeColor="text1"/>
          <w:szCs w:val="18"/>
          <w:lang w:val="nl-NL"/>
        </w:rPr>
        <w:t xml:space="preserve">degene </w:t>
      </w:r>
      <w:r w:rsidRPr="004A6890" w:rsidR="00E75953">
        <w:rPr>
          <w:color w:val="000000" w:themeColor="text1"/>
          <w:szCs w:val="18"/>
          <w:lang w:val="nl-NL"/>
        </w:rPr>
        <w:t>die</w:t>
      </w:r>
      <w:r w:rsidRPr="004A6890">
        <w:rPr>
          <w:color w:val="000000" w:themeColor="text1"/>
          <w:szCs w:val="18"/>
          <w:lang w:val="nl-NL"/>
        </w:rPr>
        <w:t xml:space="preserve"> de werknemer ter beschikking </w:t>
      </w:r>
      <w:r w:rsidRPr="004A6890" w:rsidR="00E75953">
        <w:rPr>
          <w:color w:val="000000" w:themeColor="text1"/>
          <w:szCs w:val="18"/>
          <w:lang w:val="nl-NL"/>
        </w:rPr>
        <w:t>stelt</w:t>
      </w:r>
      <w:r w:rsidRPr="004A6890">
        <w:rPr>
          <w:color w:val="000000" w:themeColor="text1"/>
          <w:szCs w:val="18"/>
          <w:lang w:val="nl-NL"/>
        </w:rPr>
        <w:t xml:space="preserve"> (uitlener) </w:t>
      </w:r>
      <w:r w:rsidRPr="004A6890" w:rsidR="00E75953">
        <w:rPr>
          <w:color w:val="000000" w:themeColor="text1"/>
          <w:szCs w:val="18"/>
          <w:lang w:val="nl-NL"/>
        </w:rPr>
        <w:t xml:space="preserve">niet langer de </w:t>
      </w:r>
      <w:r w:rsidRPr="004A6890">
        <w:rPr>
          <w:color w:val="000000" w:themeColor="text1"/>
          <w:szCs w:val="18"/>
          <w:lang w:val="nl-NL"/>
        </w:rPr>
        <w:t>werkgever in de zin van de Arbeidsomstandighedenwet</w:t>
      </w:r>
      <w:r w:rsidRPr="004A6890" w:rsidR="00E75953">
        <w:rPr>
          <w:color w:val="000000" w:themeColor="text1"/>
          <w:szCs w:val="18"/>
          <w:lang w:val="nl-NL"/>
        </w:rPr>
        <w:t xml:space="preserve"> en gaat deze rol over naar degene aan wie de werknemer ter beschikking </w:t>
      </w:r>
      <w:r w:rsidRPr="004A6890" w:rsidR="00A63315">
        <w:rPr>
          <w:color w:val="000000" w:themeColor="text1"/>
          <w:szCs w:val="18"/>
          <w:lang w:val="nl-NL"/>
        </w:rPr>
        <w:t>wordt</w:t>
      </w:r>
      <w:r w:rsidRPr="004A6890" w:rsidR="00E75953">
        <w:rPr>
          <w:color w:val="000000" w:themeColor="text1"/>
          <w:szCs w:val="18"/>
          <w:lang w:val="nl-NL"/>
        </w:rPr>
        <w:t xml:space="preserve"> gesteld (inlener)</w:t>
      </w:r>
      <w:r w:rsidRPr="004A6890">
        <w:rPr>
          <w:color w:val="000000" w:themeColor="text1"/>
          <w:szCs w:val="18"/>
          <w:lang w:val="nl-NL"/>
        </w:rPr>
        <w:t xml:space="preserve">. Dit wetsvoorstel is van toepassing op dit type uitlener. </w:t>
      </w:r>
    </w:p>
    <w:p w:rsidRPr="004A6890" w:rsidR="00A57A12" w:rsidP="004A6890" w:rsidRDefault="00A57A12" w14:paraId="1675E5E7" w14:textId="339D4FF4">
      <w:pPr>
        <w:spacing w:after="0" w:line="240" w:lineRule="atLeast"/>
        <w:ind w:left="360"/>
        <w:rPr>
          <w:color w:val="000000" w:themeColor="text1"/>
          <w:szCs w:val="18"/>
        </w:rPr>
      </w:pPr>
    </w:p>
    <w:p w:rsidRPr="007A2592" w:rsidR="00AB28EB" w:rsidP="007A2592" w:rsidRDefault="00A57A12" w14:paraId="0E394374" w14:textId="7AA61F15">
      <w:pPr>
        <w:pStyle w:val="Lijstalinea"/>
        <w:numPr>
          <w:ilvl w:val="0"/>
          <w:numId w:val="67"/>
        </w:numPr>
        <w:spacing w:after="0" w:line="240" w:lineRule="atLeast"/>
        <w:rPr>
          <w:color w:val="000000" w:themeColor="text1"/>
          <w:szCs w:val="18"/>
        </w:rPr>
      </w:pPr>
      <w:r w:rsidRPr="00E51AC1">
        <w:rPr>
          <w:color w:val="000000" w:themeColor="text1"/>
          <w:szCs w:val="18"/>
          <w:lang w:val="nl-NL"/>
        </w:rPr>
        <w:t>de werknemer wordt ter beschikking gesteld aan een derde voor het verrichten van andere arbeid dan</w:t>
      </w:r>
      <w:r w:rsidRPr="00E51AC1" w:rsidR="00B44EDB">
        <w:rPr>
          <w:color w:val="000000" w:themeColor="text1"/>
          <w:szCs w:val="18"/>
          <w:lang w:val="nl-NL"/>
        </w:rPr>
        <w:t xml:space="preserve"> hierboven bedoeld</w:t>
      </w:r>
      <w:r w:rsidRPr="00E51AC1" w:rsidR="007A2592">
        <w:rPr>
          <w:color w:val="000000" w:themeColor="text1"/>
          <w:szCs w:val="18"/>
          <w:lang w:val="nl-NL"/>
        </w:rPr>
        <w:t xml:space="preserve">. </w:t>
      </w:r>
      <w:r w:rsidRPr="00E51AC1">
        <w:rPr>
          <w:color w:val="000000" w:themeColor="text1"/>
          <w:szCs w:val="18"/>
          <w:lang w:val="nl-NL"/>
        </w:rPr>
        <w:t>In dit geval blijft</w:t>
      </w:r>
      <w:r w:rsidRPr="00E51AC1" w:rsidR="00C70C9B">
        <w:rPr>
          <w:color w:val="000000" w:themeColor="text1"/>
          <w:szCs w:val="18"/>
          <w:lang w:val="nl-NL"/>
        </w:rPr>
        <w:t xml:space="preserve"> de uitlener</w:t>
      </w:r>
      <w:r w:rsidRPr="00E51AC1">
        <w:rPr>
          <w:color w:val="000000" w:themeColor="text1"/>
          <w:szCs w:val="18"/>
          <w:lang w:val="nl-NL"/>
        </w:rPr>
        <w:t xml:space="preserve"> de werkgever in de zin van de Arbeidsomstandighedenwet. Dit wetsvoorstel doet daar niets aan af</w:t>
      </w:r>
      <w:r w:rsidRPr="007A2592">
        <w:rPr>
          <w:color w:val="000000" w:themeColor="text1"/>
          <w:szCs w:val="18"/>
        </w:rPr>
        <w:t>.</w:t>
      </w:r>
    </w:p>
    <w:p w:rsidRPr="004A6890" w:rsidR="00A57A12" w:rsidP="004A6890" w:rsidRDefault="00A57A12" w14:paraId="306917A0" w14:textId="52156634">
      <w:pPr>
        <w:spacing w:after="0" w:line="240" w:lineRule="atLeast"/>
        <w:rPr>
          <w:color w:val="000000" w:themeColor="text1"/>
          <w:szCs w:val="18"/>
        </w:rPr>
      </w:pPr>
    </w:p>
    <w:p w:rsidRPr="004A6890" w:rsidR="00D67C52" w:rsidP="007A2592" w:rsidRDefault="00D67C52" w14:paraId="29607726" w14:textId="2898FB8D">
      <w:pPr>
        <w:pStyle w:val="Geenafstand"/>
        <w:spacing w:line="240" w:lineRule="atLeast"/>
        <w:rPr>
          <w:szCs w:val="18"/>
        </w:rPr>
      </w:pPr>
      <w:r w:rsidRPr="004A6890">
        <w:rPr>
          <w:szCs w:val="18"/>
        </w:rPr>
        <w:t xml:space="preserve">Een voorbeeld hiervan is een loodgieter die </w:t>
      </w:r>
      <w:r w:rsidRPr="004A6890" w:rsidR="00936415">
        <w:rPr>
          <w:szCs w:val="18"/>
        </w:rPr>
        <w:t>die door zijn</w:t>
      </w:r>
      <w:r w:rsidRPr="004A6890" w:rsidR="00FA36E1">
        <w:rPr>
          <w:szCs w:val="18"/>
        </w:rPr>
        <w:t xml:space="preserve"> werkgever in de zin van het Burgerlijk Wetboek ter beschikking wordt gesteld aan</w:t>
      </w:r>
      <w:r w:rsidRPr="004A6890" w:rsidR="00720137">
        <w:rPr>
          <w:szCs w:val="18"/>
        </w:rPr>
        <w:t xml:space="preserve"> een bedrijf </w:t>
      </w:r>
      <w:r w:rsidR="00A11973">
        <w:rPr>
          <w:szCs w:val="18"/>
        </w:rPr>
        <w:t xml:space="preserve">(derde) </w:t>
      </w:r>
      <w:r w:rsidRPr="004A6890" w:rsidR="00FA36E1">
        <w:rPr>
          <w:szCs w:val="18"/>
        </w:rPr>
        <w:t xml:space="preserve">om aldaar een kraan te </w:t>
      </w:r>
      <w:r w:rsidRPr="004A6890">
        <w:rPr>
          <w:szCs w:val="18"/>
        </w:rPr>
        <w:t>repareren</w:t>
      </w:r>
      <w:r w:rsidR="00A11973">
        <w:rPr>
          <w:szCs w:val="18"/>
        </w:rPr>
        <w:t xml:space="preserve"> (ander</w:t>
      </w:r>
      <w:r w:rsidR="00DD3823">
        <w:rPr>
          <w:szCs w:val="18"/>
        </w:rPr>
        <w:t>e</w:t>
      </w:r>
      <w:r w:rsidR="00A11973">
        <w:rPr>
          <w:szCs w:val="18"/>
        </w:rPr>
        <w:t xml:space="preserve"> arbeid dan gebruikelijk van dat bedrijf)</w:t>
      </w:r>
      <w:r w:rsidRPr="004A6890">
        <w:rPr>
          <w:szCs w:val="18"/>
        </w:rPr>
        <w:t>. Als hem een meldingsplichtig arbeidsongeval overkomt bij degene waar hij werkzaam is, zal niet degene waar hij arbeid verricht, maar zijn eigen baas</w:t>
      </w:r>
      <w:r w:rsidRPr="004A6890" w:rsidR="00720137">
        <w:rPr>
          <w:szCs w:val="18"/>
        </w:rPr>
        <w:t xml:space="preserve"> (</w:t>
      </w:r>
      <w:r w:rsidRPr="004A6890" w:rsidR="00606EF2">
        <w:rPr>
          <w:szCs w:val="18"/>
        </w:rPr>
        <w:t xml:space="preserve">de formele werkgever) </w:t>
      </w:r>
      <w:r w:rsidRPr="004A6890">
        <w:rPr>
          <w:szCs w:val="18"/>
        </w:rPr>
        <w:t xml:space="preserve">het ongeval moeten melden bij de toezichthouder. Ongetwijfeld zal er ook in die situatie contact zijn tussen degene waar gewerkt wordt en de </w:t>
      </w:r>
      <w:r w:rsidRPr="004A6890" w:rsidR="006F50AE">
        <w:rPr>
          <w:szCs w:val="18"/>
        </w:rPr>
        <w:t xml:space="preserve">formele </w:t>
      </w:r>
      <w:r w:rsidRPr="004A6890">
        <w:rPr>
          <w:szCs w:val="18"/>
        </w:rPr>
        <w:t>werkgever die een opdracht door zijn werknemer laat uitvoeren. Een eventuele vrijwillige melding van het arbeidsongeval door degene waar gewerkt wordt aan de toezichthouder ontslaat de formele werkgever niet van de verplichting om het meldingsplichtig</w:t>
      </w:r>
      <w:r w:rsidRPr="004A6890" w:rsidR="001670D5">
        <w:rPr>
          <w:szCs w:val="18"/>
        </w:rPr>
        <w:t>e</w:t>
      </w:r>
      <w:r w:rsidRPr="004A6890">
        <w:rPr>
          <w:szCs w:val="18"/>
        </w:rPr>
        <w:t xml:space="preserve"> arbeidsongeval bij de toezichthouder te melden.</w:t>
      </w:r>
    </w:p>
    <w:p w:rsidRPr="004A6890" w:rsidR="00D67C52" w:rsidP="004A6890" w:rsidRDefault="00D67C52" w14:paraId="4712DDB5" w14:textId="77777777">
      <w:pPr>
        <w:spacing w:after="0" w:line="240" w:lineRule="atLeast"/>
        <w:rPr>
          <w:szCs w:val="18"/>
        </w:rPr>
      </w:pPr>
    </w:p>
    <w:p w:rsidRPr="004A6890" w:rsidR="00A57A12" w:rsidP="004A6890" w:rsidRDefault="00A57A12" w14:paraId="3114C363" w14:textId="1431EE3D">
      <w:pPr>
        <w:spacing w:after="0" w:line="240" w:lineRule="atLeast"/>
        <w:rPr>
          <w:szCs w:val="18"/>
        </w:rPr>
      </w:pPr>
      <w:r w:rsidRPr="004A6890">
        <w:rPr>
          <w:szCs w:val="18"/>
        </w:rPr>
        <w:t xml:space="preserve">Met het begrip “uitlener” wordt in de rest van deze toelichting de hierboven beschreven uitlener bedoeld op wie dit wetsvoorstel van toepassing is. Degene die op basis van een arbeidsovereenkomst of publiekrechtelijke aanstelling voor de uitlener werkzaam is en door deze ter beschikking wordt gesteld aan een derde voor het verrichten van arbeid </w:t>
      </w:r>
      <w:r w:rsidRPr="004A6890" w:rsidR="00B44EDB">
        <w:rPr>
          <w:szCs w:val="18"/>
        </w:rPr>
        <w:t xml:space="preserve">die deze derde gewoonlijk verricht </w:t>
      </w:r>
      <w:r w:rsidRPr="004A6890">
        <w:rPr>
          <w:szCs w:val="18"/>
        </w:rPr>
        <w:t xml:space="preserve">als bedoeld in </w:t>
      </w:r>
      <w:r w:rsidR="003258BE">
        <w:rPr>
          <w:szCs w:val="18"/>
        </w:rPr>
        <w:t xml:space="preserve">het werkgeversbegrip in </w:t>
      </w:r>
      <w:r w:rsidRPr="004A6890">
        <w:rPr>
          <w:szCs w:val="18"/>
        </w:rPr>
        <w:t>artikel 1,</w:t>
      </w:r>
      <w:r w:rsidR="003258BE">
        <w:rPr>
          <w:szCs w:val="18"/>
        </w:rPr>
        <w:t xml:space="preserve"> eerste lid, </w:t>
      </w:r>
      <w:r w:rsidRPr="004A6890">
        <w:rPr>
          <w:szCs w:val="18"/>
        </w:rPr>
        <w:t xml:space="preserve">van de Arbeidsomstandighedenwet, wordt verder aangeduid als de ter beschikking gestelde werknemer. </w:t>
      </w:r>
    </w:p>
    <w:p w:rsidRPr="004A6890" w:rsidR="00A57A12" w:rsidP="004A6890" w:rsidRDefault="00A57A12" w14:paraId="04986D08" w14:textId="77777777">
      <w:pPr>
        <w:spacing w:after="0" w:line="240" w:lineRule="atLeast"/>
        <w:rPr>
          <w:szCs w:val="18"/>
        </w:rPr>
      </w:pPr>
    </w:p>
    <w:p w:rsidRPr="004A6890" w:rsidR="00D67C52" w:rsidP="004A6890" w:rsidRDefault="00A57A12" w14:paraId="7C63D1BD" w14:textId="32B40B2F">
      <w:pPr>
        <w:spacing w:after="0" w:line="240" w:lineRule="atLeast"/>
        <w:rPr>
          <w:szCs w:val="18"/>
        </w:rPr>
      </w:pPr>
      <w:r w:rsidRPr="004A6890">
        <w:rPr>
          <w:szCs w:val="18"/>
        </w:rPr>
        <w:t xml:space="preserve">De inlener is in deze toelichting degene voor wie de ter beschikking gestelde werknemer arbeid verricht als hiervoor bedoeld. In de context van de Arbeidsomstandighedenwet is de inlener hierbij de werkgever van de ter beschikking gestelde werknemer op grond van </w:t>
      </w:r>
      <w:r w:rsidR="003258BE">
        <w:rPr>
          <w:szCs w:val="18"/>
        </w:rPr>
        <w:t xml:space="preserve">het werkgeversbegrip in </w:t>
      </w:r>
      <w:r w:rsidRPr="004A6890">
        <w:rPr>
          <w:szCs w:val="18"/>
        </w:rPr>
        <w:t>artikel 1, eerste lid, van de Arbeidsomstandighedenwet. De inlener is daardoor verantwoordelijk voor onder andere de arbeidsomstandigheden op de arbeidsplaats waar de ter beschikking gestelde werknemer het werk uitvoert (artikel 3 van de Arbeidsomstandighedenwet). De inlener heeft daarmee de grootste verantwoordelijkheid voor de veiligheid en gezondheid van de ter beschikking gestelde werknemer (artikel 1,</w:t>
      </w:r>
      <w:r w:rsidRPr="004A6890" w:rsidR="001E748C">
        <w:rPr>
          <w:szCs w:val="18"/>
        </w:rPr>
        <w:t xml:space="preserve"> tweede</w:t>
      </w:r>
      <w:r w:rsidRPr="004A6890">
        <w:rPr>
          <w:szCs w:val="18"/>
        </w:rPr>
        <w:t xml:space="preserve"> lid van de Arbeidsomstandighedenwet</w:t>
      </w:r>
      <w:r w:rsidRPr="004A6890" w:rsidR="001670D5">
        <w:rPr>
          <w:szCs w:val="18"/>
        </w:rPr>
        <w:t>)</w:t>
      </w:r>
      <w:r w:rsidRPr="004A6890">
        <w:rPr>
          <w:szCs w:val="18"/>
        </w:rPr>
        <w:t xml:space="preserve">. De inlener is aan te merken als de feitelijk werkgever. </w:t>
      </w:r>
    </w:p>
    <w:p w:rsidRPr="004A6890" w:rsidR="00A57A12" w:rsidP="004A6890" w:rsidRDefault="00A57A12" w14:paraId="669B8AFE" w14:textId="0CD90364">
      <w:pPr>
        <w:spacing w:after="0" w:line="240" w:lineRule="atLeast"/>
        <w:rPr>
          <w:szCs w:val="18"/>
        </w:rPr>
      </w:pPr>
      <w:r w:rsidRPr="004A6890">
        <w:rPr>
          <w:szCs w:val="18"/>
        </w:rPr>
        <w:br/>
        <w:t xml:space="preserve">In het kader van zijn verantwoordelijkheid als werkgever in de zin van de Arbeidsomstandighedenwet, moet de inlener er in elk geval voor zorgen dat: </w:t>
      </w:r>
    </w:p>
    <w:p w:rsidRPr="004A6890" w:rsidR="00A57A12" w:rsidP="004A6890" w:rsidRDefault="00A57A12" w14:paraId="6BB707DF" w14:textId="2942E5FC">
      <w:pPr>
        <w:pStyle w:val="Lijstalinea"/>
        <w:numPr>
          <w:ilvl w:val="0"/>
          <w:numId w:val="67"/>
        </w:numPr>
        <w:spacing w:after="0" w:line="240" w:lineRule="atLeast"/>
        <w:rPr>
          <w:szCs w:val="18"/>
          <w:lang w:val="nl-NL"/>
        </w:rPr>
      </w:pPr>
      <w:r w:rsidRPr="004A6890">
        <w:rPr>
          <w:szCs w:val="18"/>
          <w:lang w:val="nl-NL"/>
        </w:rPr>
        <w:t>er goede arbeidsomstandigheden in zijn bedrijf</w:t>
      </w:r>
      <w:r w:rsidRPr="004A6890" w:rsidR="001670D5">
        <w:rPr>
          <w:szCs w:val="18"/>
          <w:lang w:val="nl-NL"/>
        </w:rPr>
        <w:t>/arbeidsplaats</w:t>
      </w:r>
      <w:r w:rsidRPr="004A6890" w:rsidR="003C1985">
        <w:rPr>
          <w:szCs w:val="18"/>
          <w:lang w:val="nl-NL"/>
        </w:rPr>
        <w:t xml:space="preserve"> zijn</w:t>
      </w:r>
      <w:r w:rsidRPr="004A6890">
        <w:rPr>
          <w:szCs w:val="18"/>
          <w:lang w:val="nl-NL"/>
        </w:rPr>
        <w:t xml:space="preserve">, zodat de werkomgeving zo veilig mogelijk is. De inlener doet dit op basis van een </w:t>
      </w:r>
      <w:r w:rsidRPr="004A6890" w:rsidR="00D67C52">
        <w:rPr>
          <w:szCs w:val="18"/>
          <w:lang w:val="nl-NL"/>
        </w:rPr>
        <w:t>risico-inventarisatie</w:t>
      </w:r>
      <w:r w:rsidRPr="004A6890">
        <w:rPr>
          <w:szCs w:val="18"/>
          <w:lang w:val="nl-NL"/>
        </w:rPr>
        <w:t xml:space="preserve"> en -evaluatie (RI&amp;E), waarin ook de risico’s voor bijzondere categorieën werknemers </w:t>
      </w:r>
      <w:r w:rsidRPr="004A6890">
        <w:rPr>
          <w:rStyle w:val="Verwijzingopmerking"/>
          <w:sz w:val="18"/>
          <w:szCs w:val="18"/>
          <w:lang w:val="nl-NL"/>
        </w:rPr>
        <w:t>z</w:t>
      </w:r>
      <w:r w:rsidRPr="004A6890" w:rsidR="00D67C52">
        <w:rPr>
          <w:rStyle w:val="Verwijzingopmerking"/>
          <w:sz w:val="18"/>
          <w:szCs w:val="18"/>
          <w:lang w:val="nl-NL"/>
        </w:rPr>
        <w:t>ijn</w:t>
      </w:r>
      <w:r w:rsidRPr="004A6890">
        <w:rPr>
          <w:szCs w:val="18"/>
          <w:lang w:val="nl-NL"/>
        </w:rPr>
        <w:t xml:space="preserve"> opgenomen. De inlener is </w:t>
      </w:r>
      <w:r w:rsidRPr="004A6890" w:rsidR="00577BDC">
        <w:rPr>
          <w:szCs w:val="18"/>
          <w:lang w:val="nl-NL"/>
        </w:rPr>
        <w:t xml:space="preserve">op grond van artikel 5, </w:t>
      </w:r>
      <w:r w:rsidRPr="004A6890" w:rsidR="001E748C">
        <w:rPr>
          <w:szCs w:val="18"/>
          <w:lang w:val="nl-NL"/>
        </w:rPr>
        <w:t xml:space="preserve">vijfde </w:t>
      </w:r>
      <w:r w:rsidRPr="004A6890" w:rsidR="00577BDC">
        <w:rPr>
          <w:szCs w:val="18"/>
          <w:lang w:val="nl-NL"/>
        </w:rPr>
        <w:t xml:space="preserve">lid van de Arbeidsomstandighedenwet </w:t>
      </w:r>
      <w:r w:rsidRPr="004A6890">
        <w:rPr>
          <w:szCs w:val="18"/>
          <w:lang w:val="nl-NL"/>
        </w:rPr>
        <w:t xml:space="preserve">verplicht </w:t>
      </w:r>
      <w:r w:rsidRPr="004A6890" w:rsidR="00577BDC">
        <w:rPr>
          <w:szCs w:val="18"/>
          <w:lang w:val="nl-NL"/>
        </w:rPr>
        <w:t xml:space="preserve">tijdig </w:t>
      </w:r>
      <w:r w:rsidRPr="004A6890">
        <w:rPr>
          <w:szCs w:val="18"/>
          <w:lang w:val="nl-NL"/>
        </w:rPr>
        <w:t xml:space="preserve">de </w:t>
      </w:r>
      <w:r w:rsidRPr="004A6890" w:rsidR="00577BDC">
        <w:rPr>
          <w:szCs w:val="18"/>
          <w:lang w:val="nl-NL"/>
        </w:rPr>
        <w:t xml:space="preserve">beschrijving van de uit de </w:t>
      </w:r>
      <w:r w:rsidRPr="004A6890">
        <w:rPr>
          <w:szCs w:val="18"/>
          <w:lang w:val="nl-NL"/>
        </w:rPr>
        <w:t xml:space="preserve">RI&amp;E </w:t>
      </w:r>
      <w:r w:rsidRPr="004A6890" w:rsidR="00577BDC">
        <w:rPr>
          <w:szCs w:val="18"/>
          <w:lang w:val="nl-NL"/>
        </w:rPr>
        <w:t xml:space="preserve">van de gevaren en risicobeperkende maatregelen en van de risico’s voor de werknemer op de in te nemen arbeidsplaats </w:t>
      </w:r>
      <w:r w:rsidRPr="004A6890">
        <w:rPr>
          <w:szCs w:val="18"/>
          <w:lang w:val="nl-NL"/>
        </w:rPr>
        <w:t>te verstrekken aan de uitlener. De uitlener dient deze informatie aan de ter beschikking te stellen werknemer te verstrekken. Deze verplichting voor uitleners is</w:t>
      </w:r>
      <w:r w:rsidRPr="004A6890" w:rsidR="00107598">
        <w:rPr>
          <w:szCs w:val="18"/>
          <w:lang w:val="nl-NL"/>
        </w:rPr>
        <w:t xml:space="preserve"> tevens</w:t>
      </w:r>
      <w:r w:rsidRPr="004A6890">
        <w:rPr>
          <w:szCs w:val="18"/>
          <w:lang w:val="nl-NL"/>
        </w:rPr>
        <w:t xml:space="preserve"> neergelegd in artikel 11</w:t>
      </w:r>
      <w:r w:rsidRPr="004A6890" w:rsidR="00E80AB9">
        <w:rPr>
          <w:szCs w:val="18"/>
          <w:lang w:val="nl-NL"/>
        </w:rPr>
        <w:t xml:space="preserve"> Wet allocatie arbeidskrachten door intermediairs (Waadi);</w:t>
      </w:r>
      <w:r w:rsidRPr="004A6890">
        <w:rPr>
          <w:szCs w:val="18"/>
          <w:lang w:val="nl-NL"/>
        </w:rPr>
        <w:t xml:space="preserve"> </w:t>
      </w:r>
    </w:p>
    <w:p w:rsidRPr="004A6890" w:rsidR="00A57A12" w:rsidP="004A6890" w:rsidRDefault="00A57A12" w14:paraId="67B5D7F1" w14:textId="5555F0DB">
      <w:pPr>
        <w:pStyle w:val="Lijstalinea"/>
        <w:numPr>
          <w:ilvl w:val="0"/>
          <w:numId w:val="67"/>
        </w:numPr>
        <w:spacing w:after="0" w:line="240" w:lineRule="atLeast"/>
        <w:rPr>
          <w:szCs w:val="18"/>
          <w:lang w:val="nl-NL"/>
        </w:rPr>
      </w:pPr>
      <w:r w:rsidRPr="004A6890">
        <w:rPr>
          <w:szCs w:val="18"/>
          <w:lang w:val="nl-NL"/>
        </w:rPr>
        <w:lastRenderedPageBreak/>
        <w:t>deze instructies (voorlichting en onderricht) geeft over veilig werken en over het gebruik van persoonlijke beschermingsmiddelen.</w:t>
      </w:r>
      <w:r w:rsidRPr="004A6890" w:rsidR="00507DA7">
        <w:rPr>
          <w:rStyle w:val="Voetnootmarkering"/>
          <w:szCs w:val="18"/>
          <w:lang w:val="nl-NL"/>
        </w:rPr>
        <w:footnoteReference w:id="4"/>
      </w:r>
    </w:p>
    <w:p w:rsidRPr="004A6890" w:rsidR="00A57A12" w:rsidP="004A6890" w:rsidRDefault="00A57A12" w14:paraId="462A21FA" w14:textId="77777777">
      <w:pPr>
        <w:spacing w:after="0" w:line="240" w:lineRule="atLeast"/>
        <w:rPr>
          <w:szCs w:val="18"/>
        </w:rPr>
      </w:pPr>
    </w:p>
    <w:p w:rsidRPr="004A6890" w:rsidR="00A57A12" w:rsidP="004A6890" w:rsidRDefault="00A57A12" w14:paraId="59663D19" w14:textId="16AD6A87">
      <w:pPr>
        <w:spacing w:after="0" w:line="240" w:lineRule="atLeast"/>
        <w:rPr>
          <w:color w:val="000000" w:themeColor="text1"/>
          <w:szCs w:val="18"/>
        </w:rPr>
      </w:pPr>
      <w:r w:rsidRPr="004A6890">
        <w:rPr>
          <w:szCs w:val="18"/>
        </w:rPr>
        <w:t xml:space="preserve">Bij een doorleenconstructie gelden de aanvullingen op de Arbeidsomstandighedenwet alleen voor de inlener waar de ter beschikking gestelde werknemer daadwerkelijk werkzaamheden verricht en de uitlener </w:t>
      </w:r>
      <w:r w:rsidRPr="004A6890" w:rsidR="002F09B9">
        <w:rPr>
          <w:szCs w:val="18"/>
        </w:rPr>
        <w:t xml:space="preserve">waarmee </w:t>
      </w:r>
      <w:r w:rsidRPr="004A6890">
        <w:rPr>
          <w:szCs w:val="18"/>
        </w:rPr>
        <w:t xml:space="preserve">de betreffende werknemer </w:t>
      </w:r>
      <w:r w:rsidRPr="004A6890" w:rsidR="002F09B9">
        <w:rPr>
          <w:szCs w:val="18"/>
        </w:rPr>
        <w:t xml:space="preserve">die </w:t>
      </w:r>
      <w:r w:rsidRPr="004A6890">
        <w:rPr>
          <w:szCs w:val="18"/>
        </w:rPr>
        <w:t xml:space="preserve">aan de inlener ter beschikking </w:t>
      </w:r>
      <w:r w:rsidRPr="004A6890" w:rsidR="002F09B9">
        <w:rPr>
          <w:szCs w:val="18"/>
        </w:rPr>
        <w:t xml:space="preserve">is </w:t>
      </w:r>
      <w:r w:rsidRPr="004A6890">
        <w:rPr>
          <w:szCs w:val="18"/>
        </w:rPr>
        <w:t>gesteld</w:t>
      </w:r>
      <w:r w:rsidRPr="004A6890" w:rsidR="002F09B9">
        <w:rPr>
          <w:szCs w:val="18"/>
        </w:rPr>
        <w:t>, een arbeidsovereenkomst dan wel publiekrechtelijke aanstelling heeft</w:t>
      </w:r>
      <w:r w:rsidRPr="004A6890">
        <w:rPr>
          <w:szCs w:val="18"/>
        </w:rPr>
        <w:t>.</w:t>
      </w:r>
      <w:r w:rsidRPr="004A6890" w:rsidR="00BF4170">
        <w:rPr>
          <w:szCs w:val="18"/>
        </w:rPr>
        <w:t xml:space="preserve"> Dit betekent dat de verplichting niet van toepassing is op de gehele keten en overige tussenliggende schakels</w:t>
      </w:r>
      <w:r w:rsidRPr="004A6890" w:rsidR="00FE7163">
        <w:rPr>
          <w:szCs w:val="18"/>
        </w:rPr>
        <w:t>.</w:t>
      </w:r>
      <w:r w:rsidRPr="004A6890" w:rsidR="00BF4170">
        <w:rPr>
          <w:szCs w:val="18"/>
        </w:rPr>
        <w:t xml:space="preserve"> </w:t>
      </w:r>
    </w:p>
    <w:p w:rsidRPr="00C2447C" w:rsidR="00A57A12" w:rsidP="00A57A12" w:rsidRDefault="00A57A12" w14:paraId="4242DAA6" w14:textId="77777777">
      <w:pPr>
        <w:spacing w:after="0" w:line="240" w:lineRule="atLeast"/>
        <w:rPr>
          <w:color w:val="000000" w:themeColor="text1"/>
          <w:szCs w:val="18"/>
        </w:rPr>
      </w:pPr>
    </w:p>
    <w:p w:rsidRPr="00C2447C" w:rsidR="00FA55A5" w:rsidP="00DF6294" w:rsidRDefault="00FA55A5" w14:paraId="0783AEA6" w14:textId="59CEBEEA">
      <w:pPr>
        <w:pStyle w:val="Kop1"/>
      </w:pPr>
      <w:bookmarkStart w:name="_Toc191302099" w:id="10"/>
      <w:r w:rsidRPr="00C2447C">
        <w:t>2</w:t>
      </w:r>
      <w:r w:rsidRPr="00C2447C" w:rsidR="00DF6C1E">
        <w:t>.</w:t>
      </w:r>
      <w:r w:rsidRPr="00C2447C">
        <w:t xml:space="preserve"> </w:t>
      </w:r>
      <w:r w:rsidRPr="00DF6294">
        <w:t>Hoofdlijnen</w:t>
      </w:r>
      <w:r w:rsidRPr="00C2447C">
        <w:t xml:space="preserve"> van het wetsvoorstel</w:t>
      </w:r>
      <w:bookmarkEnd w:id="7"/>
      <w:bookmarkEnd w:id="8"/>
      <w:bookmarkEnd w:id="10"/>
    </w:p>
    <w:p w:rsidR="00846092" w:rsidP="00A90913" w:rsidRDefault="00846092" w14:paraId="7FA0AC36" w14:textId="77777777">
      <w:pPr>
        <w:spacing w:after="0" w:line="240" w:lineRule="exact"/>
      </w:pPr>
    </w:p>
    <w:p w:rsidRPr="00C2447C" w:rsidR="00FA55A5" w:rsidP="00DF6294" w:rsidRDefault="00FA55A5" w14:paraId="79D92235" w14:textId="51FB8129">
      <w:pPr>
        <w:pStyle w:val="Kop2"/>
      </w:pPr>
      <w:bookmarkStart w:name="_Toc120259317" w:id="11"/>
      <w:bookmarkStart w:name="_Toc126569724" w:id="12"/>
      <w:bookmarkStart w:name="_Toc191302100" w:id="13"/>
      <w:r w:rsidRPr="00C2447C">
        <w:t>2.1 Aanleiding</w:t>
      </w:r>
      <w:bookmarkEnd w:id="11"/>
      <w:bookmarkEnd w:id="12"/>
      <w:bookmarkEnd w:id="13"/>
      <w:r w:rsidRPr="00C2447C">
        <w:t xml:space="preserve"> </w:t>
      </w:r>
    </w:p>
    <w:p w:rsidR="00EA1623" w:rsidP="003C29BD" w:rsidRDefault="00FA55A5" w14:paraId="5495D01E" w14:textId="1F0FF700">
      <w:pPr>
        <w:spacing w:after="0" w:line="240" w:lineRule="atLeast"/>
        <w:rPr>
          <w:szCs w:val="18"/>
        </w:rPr>
      </w:pPr>
      <w:r w:rsidRPr="003C29BD">
        <w:rPr>
          <w:szCs w:val="18"/>
        </w:rPr>
        <w:t>Op 1 mei 2020 heeft het kabinet het Aanjaagteam Bescherming Arbeidsmigranten ingesteld - onder leiding van Emile Roemer – en gevraagd om voorstellen te doen om de werk- en leefomstandigheden van arbeidsmigranten structureel te verbeteren. Het aanjaagteam heeft op 30 oktober 2020 een tweede adviesrapport uitgebracht met als titel ‘Geen tweederangsburgers’</w:t>
      </w:r>
      <w:r w:rsidRPr="003C29BD">
        <w:rPr>
          <w:rStyle w:val="Voetnootmarkering"/>
          <w:szCs w:val="18"/>
        </w:rPr>
        <w:footnoteReference w:id="5"/>
      </w:r>
      <w:r w:rsidRPr="003C29BD">
        <w:rPr>
          <w:szCs w:val="18"/>
        </w:rPr>
        <w:t xml:space="preserve"> om mis</w:t>
      </w:r>
      <w:r w:rsidRPr="003C29BD" w:rsidR="00DD1A55">
        <w:rPr>
          <w:szCs w:val="18"/>
        </w:rPr>
        <w:t>s</w:t>
      </w:r>
      <w:r w:rsidRPr="003C29BD">
        <w:rPr>
          <w:szCs w:val="18"/>
        </w:rPr>
        <w:t>tanden bij arbeidsmigranten in Nederland tegen te gaan.</w:t>
      </w:r>
      <w:r w:rsidRPr="003C29BD" w:rsidR="00023C6A">
        <w:rPr>
          <w:szCs w:val="18"/>
        </w:rPr>
        <w:t xml:space="preserve"> </w:t>
      </w:r>
      <w:r w:rsidRPr="003C29BD" w:rsidR="005F1604">
        <w:rPr>
          <w:szCs w:val="18"/>
        </w:rPr>
        <w:t>Het Aanjaagteam</w:t>
      </w:r>
      <w:r w:rsidRPr="003C29BD" w:rsidR="00023C6A">
        <w:rPr>
          <w:szCs w:val="18"/>
        </w:rPr>
        <w:t xml:space="preserve"> ziet het pakket aan aanbeveling</w:t>
      </w:r>
      <w:r w:rsidRPr="003C29BD" w:rsidR="005F1604">
        <w:rPr>
          <w:szCs w:val="18"/>
        </w:rPr>
        <w:t>en</w:t>
      </w:r>
      <w:r w:rsidRPr="003C29BD" w:rsidR="00023C6A">
        <w:rPr>
          <w:szCs w:val="18"/>
        </w:rPr>
        <w:t xml:space="preserve"> uit dit rapport als een sluitend systeem van duidelijke regelgeving, met handhaving op elk deel van de keten en controle achteraf. De aanbevelingen zijn gericht </w:t>
      </w:r>
      <w:r w:rsidRPr="003C29BD" w:rsidR="005F1604">
        <w:rPr>
          <w:szCs w:val="18"/>
        </w:rPr>
        <w:t>op</w:t>
      </w:r>
      <w:r w:rsidRPr="003C29BD" w:rsidR="00023C6A">
        <w:rPr>
          <w:szCs w:val="18"/>
        </w:rPr>
        <w:t xml:space="preserve"> alle lagen van de verheid</w:t>
      </w:r>
      <w:r w:rsidRPr="003C29BD" w:rsidR="00314F6E">
        <w:rPr>
          <w:szCs w:val="18"/>
        </w:rPr>
        <w:t>.</w:t>
      </w:r>
      <w:r w:rsidRPr="003C29BD" w:rsidR="00351871">
        <w:rPr>
          <w:szCs w:val="18"/>
        </w:rPr>
        <w:t xml:space="preserve"> </w:t>
      </w:r>
      <w:r w:rsidRPr="003C29BD" w:rsidR="00314F6E">
        <w:rPr>
          <w:szCs w:val="18"/>
        </w:rPr>
        <w:t>Het Aanjaagteam benadrukt dat het voor de effectiviteit van het pakket van aanbevelingen van belang is dat de aanbevelingen in samenhang worden geïmplementeerd</w:t>
      </w:r>
      <w:r w:rsidR="00EA1623">
        <w:rPr>
          <w:szCs w:val="18"/>
        </w:rPr>
        <w:t xml:space="preserve"> om de arbeids- en leefomstandigheden te verbeteren. </w:t>
      </w:r>
    </w:p>
    <w:p w:rsidR="00314F6E" w:rsidP="003C29BD" w:rsidRDefault="00314F6E" w14:paraId="7F5840DB" w14:textId="6C63F111">
      <w:pPr>
        <w:spacing w:after="0" w:line="240" w:lineRule="atLeast"/>
        <w:rPr>
          <w:szCs w:val="18"/>
        </w:rPr>
      </w:pPr>
    </w:p>
    <w:p w:rsidR="004822D1" w:rsidP="004822D1" w:rsidRDefault="004822D1" w14:paraId="4CD90419" w14:textId="144CF8E4">
      <w:r w:rsidRPr="006B54D1">
        <w:t>Voor d</w:t>
      </w:r>
      <w:r>
        <w:t>it wetsvoorstel</w:t>
      </w:r>
      <w:r w:rsidRPr="006B54D1">
        <w:t xml:space="preserve"> </w:t>
      </w:r>
      <w:r>
        <w:t>dat zich richt op alle inleners en uitlener</w:t>
      </w:r>
      <w:r w:rsidR="00C56147">
        <w:t>s</w:t>
      </w:r>
      <w:r w:rsidR="001F4C4B">
        <w:t xml:space="preserve"> </w:t>
      </w:r>
      <w:r w:rsidR="00FF6E1C">
        <w:t>is</w:t>
      </w:r>
      <w:r w:rsidRPr="006B54D1">
        <w:t xml:space="preserve"> </w:t>
      </w:r>
      <w:r w:rsidR="00A16F06">
        <w:t xml:space="preserve">van dit pakket aan aanbevelingen vooral </w:t>
      </w:r>
      <w:r>
        <w:t xml:space="preserve">het </w:t>
      </w:r>
      <w:r w:rsidR="00C56147">
        <w:t>W</w:t>
      </w:r>
      <w:r>
        <w:t>etsvoorstel toelating terbeschikkingstelling van arbeidskrachten (</w:t>
      </w:r>
      <w:r w:rsidR="00C56147">
        <w:t>W</w:t>
      </w:r>
      <w:r w:rsidRPr="006B54D1">
        <w:t>tta</w:t>
      </w:r>
      <w:r>
        <w:t>)</w:t>
      </w:r>
      <w:r w:rsidRPr="006B54D1">
        <w:t xml:space="preserve"> van belang. </w:t>
      </w:r>
      <w:r>
        <w:t xml:space="preserve">Met de </w:t>
      </w:r>
      <w:r w:rsidR="00C56147">
        <w:t>W</w:t>
      </w:r>
      <w:r>
        <w:t>tta wordt</w:t>
      </w:r>
      <w:r w:rsidRPr="006B54D1">
        <w:t xml:space="preserve"> immers </w:t>
      </w:r>
      <w:r>
        <w:t xml:space="preserve">beoogt dat </w:t>
      </w:r>
      <w:r w:rsidR="005B76B1">
        <w:t>uitleners</w:t>
      </w:r>
      <w:r w:rsidRPr="006B54D1">
        <w:t xml:space="preserve"> die zich willens en wetens niet aan de wet– en regelgeving houden van de markt </w:t>
      </w:r>
      <w:r w:rsidR="005B76B1">
        <w:t>geweerd worden</w:t>
      </w:r>
      <w:r w:rsidRPr="006B54D1">
        <w:t xml:space="preserve">. </w:t>
      </w:r>
      <w:r w:rsidR="001F4C4B">
        <w:t>Ook mogen inleners alleen samenwerken</w:t>
      </w:r>
      <w:r w:rsidR="00AF1AAC">
        <w:t xml:space="preserve"> met</w:t>
      </w:r>
      <w:r w:rsidR="005B76B1">
        <w:t xml:space="preserve"> uitleners</w:t>
      </w:r>
      <w:r w:rsidR="001F4C4B">
        <w:t xml:space="preserve"> die </w:t>
      </w:r>
      <w:r w:rsidR="00B63CD3">
        <w:t>toegelaten</w:t>
      </w:r>
      <w:r w:rsidR="001F4C4B">
        <w:t xml:space="preserve"> zijn. </w:t>
      </w:r>
      <w:r w:rsidRPr="006B54D1">
        <w:t xml:space="preserve">Daarmee blijven de betere </w:t>
      </w:r>
      <w:r w:rsidR="00B63CD3">
        <w:t>uitleners</w:t>
      </w:r>
      <w:r w:rsidR="001F4C4B">
        <w:t xml:space="preserve"> en inlen</w:t>
      </w:r>
      <w:r w:rsidR="005B76B1">
        <w:t>e</w:t>
      </w:r>
      <w:r w:rsidR="001F4C4B">
        <w:t>rs</w:t>
      </w:r>
      <w:r w:rsidRPr="006B54D1">
        <w:t xml:space="preserve"> over</w:t>
      </w:r>
      <w:r>
        <w:t xml:space="preserve"> en kunnen de arbeidsomstandigheden samen met dit wetsvoorstel verbeteren. </w:t>
      </w:r>
    </w:p>
    <w:p w:rsidRPr="00EA1623" w:rsidR="004822D1" w:rsidP="00527411" w:rsidRDefault="00EA1623" w14:paraId="48EDC597" w14:textId="67F4F853">
      <w:r>
        <w:t>B</w:t>
      </w:r>
      <w:r w:rsidR="004822D1">
        <w:t>reder</w:t>
      </w:r>
      <w:r w:rsidR="00AF1AAC">
        <w:t xml:space="preserve"> </w:t>
      </w:r>
      <w:r>
        <w:t>is de</w:t>
      </w:r>
      <w:r w:rsidR="004822D1">
        <w:t xml:space="preserve"> inzet via de Arbovisie 2040 van belang </w:t>
      </w:r>
      <w:r w:rsidRPr="00732396" w:rsidR="004822D1">
        <w:t xml:space="preserve">waarmee </w:t>
      </w:r>
      <w:r w:rsidR="004822D1">
        <w:t xml:space="preserve">het kabinet </w:t>
      </w:r>
      <w:r w:rsidRPr="00732396" w:rsidR="004822D1">
        <w:t>wil bereiken dat er geen mensen meer overlijden door slechte arbeidsomstandig</w:t>
      </w:r>
      <w:r w:rsidRPr="00732396" w:rsidR="004822D1">
        <w:softHyphen/>
        <w:t>heden (‘zero death’)</w:t>
      </w:r>
      <w:r w:rsidR="004822D1">
        <w:t>. Binnen deze Arbovisie loopt ook een traject gericht op verbetering van de</w:t>
      </w:r>
      <w:r w:rsidR="001F4C4B">
        <w:t xml:space="preserve"> </w:t>
      </w:r>
      <w:r w:rsidR="005B76B1">
        <w:t>risico-inventarisatie</w:t>
      </w:r>
      <w:r w:rsidR="001F4C4B">
        <w:t xml:space="preserve"> en evaluatie (RI&amp;E)</w:t>
      </w:r>
      <w:r w:rsidR="004822D1">
        <w:t xml:space="preserve"> die juist een preventieve werking heeft, en het veiliger werken in ketenverband, waarbij onder andere ter beschikking gestelde werknemers worden ingezet. </w:t>
      </w:r>
    </w:p>
    <w:p w:rsidRPr="003C29BD" w:rsidR="00956078" w:rsidP="003C29BD" w:rsidRDefault="00303F74" w14:paraId="038E9A8C" w14:textId="073F77BF">
      <w:pPr>
        <w:spacing w:after="0" w:line="240" w:lineRule="atLeast"/>
        <w:rPr>
          <w:iCs/>
          <w:szCs w:val="18"/>
        </w:rPr>
      </w:pPr>
      <w:bookmarkStart w:name="_Hlk128469165" w:id="14"/>
      <w:r w:rsidRPr="003C29BD">
        <w:rPr>
          <w:color w:val="000000" w:themeColor="text1"/>
          <w:szCs w:val="18"/>
        </w:rPr>
        <w:t xml:space="preserve">De </w:t>
      </w:r>
      <w:r w:rsidRPr="003C29BD" w:rsidR="00351871">
        <w:rPr>
          <w:color w:val="000000" w:themeColor="text1"/>
          <w:szCs w:val="18"/>
        </w:rPr>
        <w:t xml:space="preserve">gegeven </w:t>
      </w:r>
      <w:r w:rsidRPr="003C29BD">
        <w:rPr>
          <w:color w:val="000000" w:themeColor="text1"/>
          <w:szCs w:val="18"/>
        </w:rPr>
        <w:t>adviezen hebben</w:t>
      </w:r>
      <w:r w:rsidRPr="003C29BD" w:rsidR="00FA55A5">
        <w:rPr>
          <w:color w:val="000000" w:themeColor="text1"/>
          <w:szCs w:val="18"/>
        </w:rPr>
        <w:t xml:space="preserve"> voornamelijk </w:t>
      </w:r>
      <w:r w:rsidRPr="003C29BD">
        <w:rPr>
          <w:color w:val="000000" w:themeColor="text1"/>
          <w:szCs w:val="18"/>
        </w:rPr>
        <w:t xml:space="preserve">betrekking </w:t>
      </w:r>
      <w:r w:rsidRPr="003C29BD" w:rsidR="00FA55A5">
        <w:rPr>
          <w:color w:val="000000" w:themeColor="text1"/>
          <w:szCs w:val="18"/>
        </w:rPr>
        <w:t>o</w:t>
      </w:r>
      <w:r w:rsidRPr="003C29BD">
        <w:rPr>
          <w:color w:val="000000" w:themeColor="text1"/>
          <w:szCs w:val="18"/>
        </w:rPr>
        <w:t>p</w:t>
      </w:r>
      <w:r w:rsidRPr="003C29BD" w:rsidR="00FA55A5">
        <w:rPr>
          <w:color w:val="000000" w:themeColor="text1"/>
          <w:szCs w:val="18"/>
        </w:rPr>
        <w:t xml:space="preserve"> EU-burgers die gebruik maken van het vrij verkeer van werknemers en </w:t>
      </w:r>
      <w:r w:rsidR="00A11973">
        <w:rPr>
          <w:color w:val="000000" w:themeColor="text1"/>
          <w:szCs w:val="18"/>
        </w:rPr>
        <w:t xml:space="preserve">van </w:t>
      </w:r>
      <w:r w:rsidRPr="003C29BD" w:rsidR="00FA55A5">
        <w:rPr>
          <w:color w:val="000000" w:themeColor="text1"/>
          <w:szCs w:val="18"/>
        </w:rPr>
        <w:t>diensten, maar niet voornemens zijn zich voor langere tijd in Nederland te vestigen. De focus daarbij ligt op arbeidsmigranten die laag- en ongeschoold werk verrichten. Zij zijn veelal in dienst van een uitzendbureau</w:t>
      </w:r>
      <w:r w:rsidRPr="003C29BD" w:rsidR="00572A49">
        <w:rPr>
          <w:color w:val="000000" w:themeColor="text1"/>
          <w:szCs w:val="18"/>
        </w:rPr>
        <w:t xml:space="preserve"> of andere vormen van </w:t>
      </w:r>
      <w:r w:rsidRPr="003C29BD" w:rsidR="00314F6E">
        <w:rPr>
          <w:color w:val="000000" w:themeColor="text1"/>
          <w:szCs w:val="18"/>
        </w:rPr>
        <w:t xml:space="preserve">het </w:t>
      </w:r>
      <w:r w:rsidRPr="003C29BD" w:rsidR="00572A49">
        <w:rPr>
          <w:color w:val="000000" w:themeColor="text1"/>
          <w:szCs w:val="18"/>
        </w:rPr>
        <w:t>ter</w:t>
      </w:r>
      <w:r w:rsidRPr="003C29BD" w:rsidR="009A5C19">
        <w:rPr>
          <w:color w:val="000000" w:themeColor="text1"/>
          <w:szCs w:val="18"/>
        </w:rPr>
        <w:t xml:space="preserve"> </w:t>
      </w:r>
      <w:r w:rsidRPr="003C29BD" w:rsidR="00572A49">
        <w:rPr>
          <w:color w:val="000000" w:themeColor="text1"/>
          <w:szCs w:val="18"/>
        </w:rPr>
        <w:t>beschikkin</w:t>
      </w:r>
      <w:r w:rsidRPr="003C29BD" w:rsidR="009A5C19">
        <w:rPr>
          <w:color w:val="000000" w:themeColor="text1"/>
          <w:szCs w:val="18"/>
        </w:rPr>
        <w:t>g</w:t>
      </w:r>
      <w:r w:rsidRPr="003C29BD" w:rsidR="00572A49">
        <w:rPr>
          <w:color w:val="000000" w:themeColor="text1"/>
          <w:szCs w:val="18"/>
        </w:rPr>
        <w:t>stell</w:t>
      </w:r>
      <w:r w:rsidRPr="003C29BD" w:rsidR="00497FB5">
        <w:rPr>
          <w:color w:val="000000" w:themeColor="text1"/>
          <w:szCs w:val="18"/>
        </w:rPr>
        <w:t>en</w:t>
      </w:r>
      <w:r w:rsidRPr="003C29BD" w:rsidR="00572A49">
        <w:rPr>
          <w:color w:val="000000" w:themeColor="text1"/>
          <w:szCs w:val="18"/>
        </w:rPr>
        <w:t xml:space="preserve"> van </w:t>
      </w:r>
      <w:r w:rsidRPr="003C29BD" w:rsidR="009A5C19">
        <w:rPr>
          <w:color w:val="000000" w:themeColor="text1"/>
          <w:szCs w:val="18"/>
        </w:rPr>
        <w:t>werknemers</w:t>
      </w:r>
      <w:r w:rsidRPr="003C29BD" w:rsidR="00FA55A5">
        <w:rPr>
          <w:color w:val="000000" w:themeColor="text1"/>
          <w:szCs w:val="18"/>
        </w:rPr>
        <w:t xml:space="preserve">. Eén op de </w:t>
      </w:r>
      <w:r w:rsidRPr="003C29BD" w:rsidR="005F1604">
        <w:rPr>
          <w:color w:val="000000" w:themeColor="text1"/>
          <w:szCs w:val="18"/>
        </w:rPr>
        <w:t>vijf</w:t>
      </w:r>
      <w:r w:rsidRPr="003C29BD" w:rsidR="00FA55A5">
        <w:rPr>
          <w:color w:val="000000" w:themeColor="text1"/>
          <w:szCs w:val="18"/>
        </w:rPr>
        <w:t xml:space="preserve"> geregistreerde slachtoffers van een arbeidsongeval is </w:t>
      </w:r>
      <w:r w:rsidRPr="003C29BD" w:rsidR="00572A49">
        <w:rPr>
          <w:color w:val="000000" w:themeColor="text1"/>
          <w:szCs w:val="18"/>
        </w:rPr>
        <w:t>een ter beschikking gestelde werknemer</w:t>
      </w:r>
      <w:r w:rsidRPr="003C29BD" w:rsidR="00FA55A5">
        <w:rPr>
          <w:color w:val="000000" w:themeColor="text1"/>
          <w:szCs w:val="18"/>
        </w:rPr>
        <w:t xml:space="preserve"> of </w:t>
      </w:r>
      <w:r w:rsidRPr="003C29BD" w:rsidR="00497FB5">
        <w:rPr>
          <w:color w:val="000000" w:themeColor="text1"/>
          <w:szCs w:val="18"/>
        </w:rPr>
        <w:t xml:space="preserve">een </w:t>
      </w:r>
      <w:r w:rsidRPr="003C29BD" w:rsidR="00FA55A5">
        <w:rPr>
          <w:color w:val="000000" w:themeColor="text1"/>
          <w:szCs w:val="18"/>
        </w:rPr>
        <w:t>zelfstandige.</w:t>
      </w:r>
      <w:r w:rsidRPr="003C29BD" w:rsidR="00A45639">
        <w:rPr>
          <w:rStyle w:val="Voetnootmarkering"/>
          <w:color w:val="000000" w:themeColor="text1"/>
          <w:szCs w:val="18"/>
        </w:rPr>
        <w:footnoteReference w:id="6"/>
      </w:r>
      <w:r w:rsidRPr="003C29BD" w:rsidR="00FA55A5">
        <w:rPr>
          <w:color w:val="000000" w:themeColor="text1"/>
          <w:szCs w:val="18"/>
        </w:rPr>
        <w:t xml:space="preserve"> </w:t>
      </w:r>
      <w:bookmarkEnd w:id="14"/>
      <w:r w:rsidRPr="003C29BD" w:rsidR="008F7B6F">
        <w:rPr>
          <w:color w:val="000000" w:themeColor="text1"/>
          <w:szCs w:val="18"/>
        </w:rPr>
        <w:t>Het is bekend dat er werkgevers zijn die zich niet houden aan de verplichting om arbeidsongevallen direct te melden.</w:t>
      </w:r>
      <w:r w:rsidRPr="003C29BD" w:rsidR="00A45639">
        <w:rPr>
          <w:rStyle w:val="Voetnootmarkering"/>
          <w:color w:val="000000" w:themeColor="text1"/>
          <w:szCs w:val="18"/>
        </w:rPr>
        <w:footnoteReference w:id="7"/>
      </w:r>
      <w:r w:rsidRPr="003C29BD" w:rsidR="00956078">
        <w:rPr>
          <w:color w:val="000000" w:themeColor="text1"/>
          <w:szCs w:val="18"/>
        </w:rPr>
        <w:t xml:space="preserve"> </w:t>
      </w:r>
    </w:p>
    <w:p w:rsidRPr="003C29BD" w:rsidR="00956078" w:rsidP="003C29BD" w:rsidRDefault="00956078" w14:paraId="3D72474A" w14:textId="77777777">
      <w:pPr>
        <w:spacing w:after="0" w:line="240" w:lineRule="atLeast"/>
        <w:rPr>
          <w:color w:val="000000" w:themeColor="text1"/>
          <w:szCs w:val="18"/>
        </w:rPr>
      </w:pPr>
    </w:p>
    <w:p w:rsidRPr="003C29BD" w:rsidR="00956078" w:rsidP="003C29BD" w:rsidRDefault="003A389F" w14:paraId="04BEC2A4" w14:textId="375C75E4">
      <w:pPr>
        <w:spacing w:after="0" w:line="240" w:lineRule="atLeast"/>
        <w:rPr>
          <w:color w:val="000000" w:themeColor="text1"/>
          <w:szCs w:val="18"/>
        </w:rPr>
      </w:pPr>
      <w:r w:rsidRPr="003C29BD">
        <w:rPr>
          <w:szCs w:val="18"/>
        </w:rPr>
        <w:t>H</w:t>
      </w:r>
      <w:r w:rsidRPr="003C29BD" w:rsidDel="00314F6E" w:rsidR="00956078">
        <w:rPr>
          <w:szCs w:val="18"/>
        </w:rPr>
        <w:t>et Aanjaagteam</w:t>
      </w:r>
      <w:r w:rsidRPr="003C29BD">
        <w:rPr>
          <w:color w:val="000000" w:themeColor="text1"/>
          <w:szCs w:val="18"/>
        </w:rPr>
        <w:t xml:space="preserve"> stelt:</w:t>
      </w:r>
      <w:r w:rsidR="00406863">
        <w:rPr>
          <w:color w:val="000000" w:themeColor="text1"/>
          <w:szCs w:val="18"/>
        </w:rPr>
        <w:t xml:space="preserve"> </w:t>
      </w:r>
      <w:r w:rsidRPr="003C29BD" w:rsidR="00956078">
        <w:rPr>
          <w:color w:val="000000" w:themeColor="text1"/>
          <w:szCs w:val="18"/>
        </w:rPr>
        <w:t xml:space="preserve">‘[…] Op dit moment heeft het uitzendbureau geen rol of verantwoordelijkheid bij arbeidsongevallen en ook niet bij het melden van een arbeidsongeval. Het uitzendbureau heeft als werkgever van de uitzendkracht wel een verantwoordelijkheid. Meldingsplichtige arbeidsongevallen betreffen </w:t>
      </w:r>
      <w:r w:rsidR="00A11973">
        <w:rPr>
          <w:color w:val="000000" w:themeColor="text1"/>
          <w:szCs w:val="18"/>
        </w:rPr>
        <w:t xml:space="preserve">ongevallen met </w:t>
      </w:r>
      <w:r w:rsidRPr="003C29BD" w:rsidR="00956078">
        <w:rPr>
          <w:color w:val="000000" w:themeColor="text1"/>
          <w:szCs w:val="18"/>
        </w:rPr>
        <w:t>dodelijk</w:t>
      </w:r>
      <w:r w:rsidR="00A11973">
        <w:rPr>
          <w:color w:val="000000" w:themeColor="text1"/>
          <w:szCs w:val="18"/>
        </w:rPr>
        <w:t>e afloop</w:t>
      </w:r>
      <w:r w:rsidRPr="003C29BD" w:rsidR="00956078">
        <w:rPr>
          <w:color w:val="000000" w:themeColor="text1"/>
          <w:szCs w:val="18"/>
        </w:rPr>
        <w:t xml:space="preserve"> of </w:t>
      </w:r>
      <w:r w:rsidR="00A11973">
        <w:rPr>
          <w:color w:val="000000" w:themeColor="text1"/>
          <w:szCs w:val="18"/>
        </w:rPr>
        <w:t xml:space="preserve">met </w:t>
      </w:r>
      <w:r w:rsidRPr="003C29BD" w:rsidR="00956078">
        <w:rPr>
          <w:color w:val="000000" w:themeColor="text1"/>
          <w:szCs w:val="18"/>
        </w:rPr>
        <w:t xml:space="preserve">blijvend letsel en/of ziekenhuisopname. Het uitzendbureau zal in een normale situatie daar altijd over </w:t>
      </w:r>
      <w:r w:rsidRPr="003C29BD" w:rsidR="00956078">
        <w:rPr>
          <w:color w:val="000000" w:themeColor="text1"/>
          <w:szCs w:val="18"/>
        </w:rPr>
        <w:lastRenderedPageBreak/>
        <w:t>worden geïnformeerd door de inlener of betrokkenen in verband met tijdelijk of niet meer kunnen werken. Het Aanjaagteam stelt voor om een verplichting in de Arbowetgeving op te nemen voor de uitzender om arbeidsongevallen te melden bij de Arbeidsinspectie. De inlener behoudt de verplichting om arbeidsongevallen te melden en deze verplichting wordt uitgebreid met de verplichting van de inlener om arbeidsongevallen ook bij het uitzendbureau te melden. In het kader van de zorgplicht van het uitzendbureau jegens de uitzendkracht, dient in de Arbeidsomstandighedenwet te worden vastgelegd dat het uitzendbureau verplicht is om na een meldingsplichtig arbeidsongeval na te gaan of de nodige maatregelen zijn genomen teneinde de veiligheid te waarborgen, voordat de uitzendkracht of andere uitzendkrachten (weer) aan de slag gaan bij betreffende inlener’.</w:t>
      </w:r>
    </w:p>
    <w:p w:rsidRPr="00C2447C" w:rsidR="00245DF9" w:rsidP="00C2447C" w:rsidRDefault="00245DF9" w14:paraId="403A6C61" w14:textId="77777777">
      <w:pPr>
        <w:spacing w:after="0" w:line="240" w:lineRule="atLeast"/>
        <w:rPr>
          <w:szCs w:val="18"/>
        </w:rPr>
      </w:pPr>
    </w:p>
    <w:p w:rsidRPr="00C2447C" w:rsidR="00023C6A" w:rsidP="00DF6294" w:rsidRDefault="00FA55A5" w14:paraId="3E29C08A" w14:textId="3C4D40B5">
      <w:pPr>
        <w:pStyle w:val="Kop2"/>
        <w:rPr>
          <w:rFonts w:cs="Times New Roman"/>
          <w:lang w:eastAsia="nl-NL"/>
        </w:rPr>
      </w:pPr>
      <w:bookmarkStart w:name="_Toc120259318" w:id="15"/>
      <w:bookmarkStart w:name="_Toc126569725" w:id="16"/>
      <w:bookmarkStart w:name="_Toc191302101" w:id="17"/>
      <w:r w:rsidRPr="00C2447C">
        <w:t xml:space="preserve">2.2 </w:t>
      </w:r>
      <w:r w:rsidRPr="00C2447C" w:rsidR="00023C6A">
        <w:t>Probleembeschrijving</w:t>
      </w:r>
      <w:bookmarkEnd w:id="15"/>
      <w:bookmarkEnd w:id="16"/>
      <w:bookmarkEnd w:id="17"/>
      <w:r w:rsidRPr="00C2447C" w:rsidR="00023C6A">
        <w:rPr>
          <w:rFonts w:cs="Times New Roman"/>
          <w:lang w:eastAsia="nl-NL"/>
        </w:rPr>
        <w:t xml:space="preserve"> </w:t>
      </w:r>
    </w:p>
    <w:p w:rsidRPr="00C2447C" w:rsidR="008F7B6F" w:rsidP="003C29BD" w:rsidRDefault="00AF7193" w14:paraId="726AEC82" w14:textId="75148AFB">
      <w:pPr>
        <w:spacing w:after="0" w:line="240" w:lineRule="atLeast"/>
        <w:rPr>
          <w:szCs w:val="18"/>
        </w:rPr>
      </w:pPr>
      <w:bookmarkStart w:name="_Hlk169621070" w:id="18"/>
      <w:r w:rsidRPr="00C2447C">
        <w:rPr>
          <w:szCs w:val="18"/>
        </w:rPr>
        <w:t>Op dit moment heeft de uitlener</w:t>
      </w:r>
      <w:r>
        <w:rPr>
          <w:szCs w:val="18"/>
        </w:rPr>
        <w:t xml:space="preserve"> een verantwoordelijkheid om te zorgen dat de werknemer op de hoogte is van de risico’s bij de inlener </w:t>
      </w:r>
      <w:r w:rsidR="00D6604E">
        <w:rPr>
          <w:szCs w:val="18"/>
        </w:rPr>
        <w:t>é</w:t>
      </w:r>
      <w:r>
        <w:rPr>
          <w:szCs w:val="18"/>
        </w:rPr>
        <w:t xml:space="preserve">n de risico-inventarisatie en -evaluatie krijgt (artikel </w:t>
      </w:r>
      <w:r w:rsidR="003C149D">
        <w:rPr>
          <w:szCs w:val="18"/>
        </w:rPr>
        <w:t xml:space="preserve">5, vijfde lid, van de </w:t>
      </w:r>
      <w:r w:rsidR="00C61A4F">
        <w:rPr>
          <w:szCs w:val="18"/>
        </w:rPr>
        <w:t>Arbeidsomstandighedenwet</w:t>
      </w:r>
      <w:r w:rsidR="003C149D">
        <w:rPr>
          <w:szCs w:val="18"/>
        </w:rPr>
        <w:t xml:space="preserve"> en artikel </w:t>
      </w:r>
      <w:r>
        <w:rPr>
          <w:szCs w:val="18"/>
        </w:rPr>
        <w:t>11 van de Waadi</w:t>
      </w:r>
      <w:r w:rsidR="002C2C6A">
        <w:rPr>
          <w:szCs w:val="18"/>
        </w:rPr>
        <w:t>)</w:t>
      </w:r>
      <w:r>
        <w:rPr>
          <w:szCs w:val="18"/>
        </w:rPr>
        <w:t xml:space="preserve">. </w:t>
      </w:r>
      <w:r w:rsidRPr="00C2447C" w:rsidR="00FA55A5">
        <w:rPr>
          <w:szCs w:val="18"/>
        </w:rPr>
        <w:t xml:space="preserve">Onder de huidige wet- en regelgeving heeft </w:t>
      </w:r>
      <w:r w:rsidRPr="00C2447C" w:rsidR="00FA4776">
        <w:rPr>
          <w:szCs w:val="18"/>
        </w:rPr>
        <w:t>de uitlener</w:t>
      </w:r>
      <w:r w:rsidRPr="00C2447C" w:rsidR="00FA55A5">
        <w:rPr>
          <w:szCs w:val="18"/>
        </w:rPr>
        <w:t xml:space="preserve"> </w:t>
      </w:r>
      <w:r>
        <w:rPr>
          <w:szCs w:val="18"/>
        </w:rPr>
        <w:t xml:space="preserve">echter </w:t>
      </w:r>
      <w:r w:rsidRPr="00C2447C" w:rsidR="00FA55A5">
        <w:rPr>
          <w:szCs w:val="18"/>
        </w:rPr>
        <w:t xml:space="preserve">geen rol met betrekking tot het melden van </w:t>
      </w:r>
      <w:r w:rsidRPr="00C2447C" w:rsidR="00986545">
        <w:rPr>
          <w:szCs w:val="18"/>
        </w:rPr>
        <w:t>meldingsplichtige</w:t>
      </w:r>
      <w:r w:rsidRPr="00C2447C" w:rsidR="00FA55A5">
        <w:rPr>
          <w:szCs w:val="18"/>
        </w:rPr>
        <w:t xml:space="preserve"> arbeidsongevallen, </w:t>
      </w:r>
      <w:r w:rsidRPr="00C2447C" w:rsidR="00A353A1">
        <w:rPr>
          <w:szCs w:val="18"/>
        </w:rPr>
        <w:t xml:space="preserve">zijnde </w:t>
      </w:r>
      <w:r w:rsidRPr="00C2447C" w:rsidR="00FA55A5">
        <w:rPr>
          <w:szCs w:val="18"/>
        </w:rPr>
        <w:t xml:space="preserve">een dodelijk </w:t>
      </w:r>
      <w:r w:rsidRPr="00C2447C" w:rsidR="00F70B96">
        <w:rPr>
          <w:szCs w:val="18"/>
        </w:rPr>
        <w:t xml:space="preserve">ongeval </w:t>
      </w:r>
      <w:r w:rsidRPr="00C2447C" w:rsidR="00FA55A5">
        <w:rPr>
          <w:szCs w:val="18"/>
        </w:rPr>
        <w:t xml:space="preserve">of </w:t>
      </w:r>
      <w:r w:rsidRPr="00C2447C" w:rsidR="00F70B96">
        <w:rPr>
          <w:szCs w:val="18"/>
        </w:rPr>
        <w:t xml:space="preserve">een ongeval met </w:t>
      </w:r>
      <w:r w:rsidRPr="00C2447C" w:rsidR="00FA55A5">
        <w:rPr>
          <w:szCs w:val="18"/>
        </w:rPr>
        <w:t>blijvend letsel of ziekenhuisopname</w:t>
      </w:r>
      <w:r w:rsidRPr="00C2447C" w:rsidR="00F70B96">
        <w:rPr>
          <w:szCs w:val="18"/>
        </w:rPr>
        <w:t xml:space="preserve"> (artikel 9, eerste lid</w:t>
      </w:r>
      <w:r w:rsidR="00D05578">
        <w:rPr>
          <w:szCs w:val="18"/>
        </w:rPr>
        <w:t>,</w:t>
      </w:r>
      <w:r w:rsidRPr="00C2447C" w:rsidR="0005212A">
        <w:rPr>
          <w:szCs w:val="18"/>
        </w:rPr>
        <w:t xml:space="preserve"> van de </w:t>
      </w:r>
      <w:r w:rsidRPr="00C2447C" w:rsidR="00F70B96">
        <w:rPr>
          <w:szCs w:val="18"/>
        </w:rPr>
        <w:t>Arb</w:t>
      </w:r>
      <w:r w:rsidRPr="00C2447C" w:rsidR="00A01228">
        <w:rPr>
          <w:szCs w:val="18"/>
        </w:rPr>
        <w:t>eidsomstandigheden</w:t>
      </w:r>
      <w:r w:rsidRPr="00C2447C" w:rsidR="00F70B96">
        <w:rPr>
          <w:szCs w:val="18"/>
        </w:rPr>
        <w:t>wet)</w:t>
      </w:r>
      <w:r w:rsidRPr="00C2447C" w:rsidR="00FA55A5">
        <w:rPr>
          <w:szCs w:val="18"/>
        </w:rPr>
        <w:t xml:space="preserve">. Ook </w:t>
      </w:r>
      <w:r w:rsidRPr="00C2447C" w:rsidR="00D23F73">
        <w:rPr>
          <w:szCs w:val="18"/>
        </w:rPr>
        <w:t xml:space="preserve">wordt </w:t>
      </w:r>
      <w:r w:rsidR="00846092">
        <w:rPr>
          <w:szCs w:val="18"/>
        </w:rPr>
        <w:t>in de huidige wetgeving</w:t>
      </w:r>
      <w:r w:rsidRPr="00C2447C" w:rsidR="00FA55A5">
        <w:rPr>
          <w:szCs w:val="18"/>
        </w:rPr>
        <w:t xml:space="preserve"> van </w:t>
      </w:r>
      <w:r w:rsidRPr="00C2447C" w:rsidR="00FA4776">
        <w:rPr>
          <w:szCs w:val="18"/>
        </w:rPr>
        <w:t>de uitlener</w:t>
      </w:r>
      <w:r w:rsidRPr="00C2447C" w:rsidR="00FA55A5">
        <w:rPr>
          <w:szCs w:val="18"/>
        </w:rPr>
        <w:t xml:space="preserve"> niet verwacht dat h</w:t>
      </w:r>
      <w:r w:rsidRPr="00C2447C" w:rsidR="00527E42">
        <w:rPr>
          <w:szCs w:val="18"/>
        </w:rPr>
        <w:t>ij</w:t>
      </w:r>
      <w:r w:rsidRPr="00C2447C" w:rsidR="00FA55A5">
        <w:rPr>
          <w:szCs w:val="18"/>
        </w:rPr>
        <w:t xml:space="preserve"> na een meld</w:t>
      </w:r>
      <w:r w:rsidR="00846092">
        <w:rPr>
          <w:szCs w:val="18"/>
        </w:rPr>
        <w:t>ings</w:t>
      </w:r>
      <w:r w:rsidRPr="00C2447C" w:rsidR="00FA55A5">
        <w:rPr>
          <w:szCs w:val="18"/>
        </w:rPr>
        <w:t xml:space="preserve">plichtig arbeidsongeval nagaat of de nodige maatregelen genomen zijn door de inlener om de veiligheid </w:t>
      </w:r>
      <w:r w:rsidRPr="00C2447C" w:rsidR="00527E42">
        <w:rPr>
          <w:szCs w:val="18"/>
        </w:rPr>
        <w:t xml:space="preserve">en gezondheid </w:t>
      </w:r>
      <w:r w:rsidRPr="00C2447C" w:rsidR="00FA55A5">
        <w:rPr>
          <w:szCs w:val="18"/>
        </w:rPr>
        <w:t>op de werkplek met het oog o</w:t>
      </w:r>
      <w:r w:rsidRPr="00C2447C" w:rsidR="00527E42">
        <w:rPr>
          <w:szCs w:val="18"/>
        </w:rPr>
        <w:t>p</w:t>
      </w:r>
      <w:r w:rsidRPr="00C2447C" w:rsidR="00FA55A5">
        <w:rPr>
          <w:szCs w:val="18"/>
        </w:rPr>
        <w:t xml:space="preserve"> </w:t>
      </w:r>
      <w:r w:rsidR="00B37DBE">
        <w:rPr>
          <w:szCs w:val="18"/>
        </w:rPr>
        <w:t>(</w:t>
      </w:r>
      <w:r w:rsidRPr="00C2447C" w:rsidR="00527E42">
        <w:rPr>
          <w:szCs w:val="18"/>
        </w:rPr>
        <w:t>nieuw</w:t>
      </w:r>
      <w:r w:rsidR="00B37DBE">
        <w:rPr>
          <w:szCs w:val="18"/>
        </w:rPr>
        <w:t>)</w:t>
      </w:r>
      <w:r w:rsidRPr="00C2447C" w:rsidR="00527E42">
        <w:rPr>
          <w:szCs w:val="18"/>
        </w:rPr>
        <w:t xml:space="preserve"> uit te zenden werknemers </w:t>
      </w:r>
      <w:r w:rsidRPr="00C2447C" w:rsidR="00FA55A5">
        <w:rPr>
          <w:szCs w:val="18"/>
        </w:rPr>
        <w:t xml:space="preserve">te waarborgen. </w:t>
      </w:r>
      <w:r w:rsidRPr="00C2447C" w:rsidR="00F70B96">
        <w:rPr>
          <w:szCs w:val="18"/>
        </w:rPr>
        <w:t>De verplichting om voor zo goed mogelijk</w:t>
      </w:r>
      <w:r w:rsidRPr="00C2447C" w:rsidR="00A353A1">
        <w:rPr>
          <w:szCs w:val="18"/>
        </w:rPr>
        <w:t xml:space="preserve">e arbeidsomstandigheden te zorgen ligt bij de werkgever </w:t>
      </w:r>
      <w:r w:rsidRPr="00C2447C" w:rsidR="00527E42">
        <w:rPr>
          <w:szCs w:val="18"/>
        </w:rPr>
        <w:t xml:space="preserve">waar arbeid wordt verricht </w:t>
      </w:r>
      <w:r w:rsidRPr="00C2447C" w:rsidR="00A353A1">
        <w:rPr>
          <w:szCs w:val="18"/>
        </w:rPr>
        <w:t>(artikel 3</w:t>
      </w:r>
      <w:r w:rsidRPr="00C2447C" w:rsidR="00A01228">
        <w:rPr>
          <w:szCs w:val="18"/>
        </w:rPr>
        <w:t xml:space="preserve"> van de </w:t>
      </w:r>
      <w:r w:rsidRPr="00C2447C" w:rsidR="00A353A1">
        <w:rPr>
          <w:szCs w:val="18"/>
        </w:rPr>
        <w:t>Arb</w:t>
      </w:r>
      <w:r w:rsidRPr="00C2447C" w:rsidR="00A01228">
        <w:rPr>
          <w:szCs w:val="18"/>
        </w:rPr>
        <w:t>eidsomstandigheden</w:t>
      </w:r>
      <w:r w:rsidRPr="00C2447C" w:rsidR="00A353A1">
        <w:rPr>
          <w:szCs w:val="18"/>
        </w:rPr>
        <w:t xml:space="preserve">wet). Dit geldt zowel voor </w:t>
      </w:r>
      <w:r w:rsidRPr="00C2447C" w:rsidR="0087387F">
        <w:rPr>
          <w:szCs w:val="18"/>
        </w:rPr>
        <w:t>zijn</w:t>
      </w:r>
      <w:r w:rsidRPr="00C2447C" w:rsidR="00A353A1">
        <w:rPr>
          <w:szCs w:val="18"/>
        </w:rPr>
        <w:t xml:space="preserve"> eigen </w:t>
      </w:r>
      <w:r w:rsidRPr="00C2447C" w:rsidR="00E86C58">
        <w:rPr>
          <w:szCs w:val="18"/>
        </w:rPr>
        <w:t xml:space="preserve">werknemers </w:t>
      </w:r>
      <w:r w:rsidRPr="00C2447C" w:rsidR="00A353A1">
        <w:rPr>
          <w:szCs w:val="18"/>
        </w:rPr>
        <w:t xml:space="preserve">als </w:t>
      </w:r>
      <w:r w:rsidRPr="00C2447C" w:rsidR="0033214A">
        <w:rPr>
          <w:szCs w:val="18"/>
        </w:rPr>
        <w:t xml:space="preserve">voor de </w:t>
      </w:r>
      <w:r w:rsidRPr="00C2447C" w:rsidR="00527E42">
        <w:rPr>
          <w:szCs w:val="18"/>
        </w:rPr>
        <w:t xml:space="preserve">ter beschikking gestelde </w:t>
      </w:r>
      <w:r w:rsidRPr="00C2447C" w:rsidR="00A353A1">
        <w:rPr>
          <w:szCs w:val="18"/>
        </w:rPr>
        <w:t>werknemers</w:t>
      </w:r>
      <w:r w:rsidRPr="00C2447C" w:rsidR="005641F1">
        <w:rPr>
          <w:szCs w:val="18"/>
        </w:rPr>
        <w:t xml:space="preserve"> die onder het gezag van de </w:t>
      </w:r>
      <w:r w:rsidRPr="00C2447C" w:rsidR="00DA4F71">
        <w:rPr>
          <w:szCs w:val="18"/>
        </w:rPr>
        <w:t>inlener</w:t>
      </w:r>
      <w:r w:rsidRPr="00C2447C" w:rsidR="006C4340">
        <w:rPr>
          <w:szCs w:val="18"/>
        </w:rPr>
        <w:t xml:space="preserve"> </w:t>
      </w:r>
      <w:r w:rsidRPr="00C2447C" w:rsidR="00DF2BAC">
        <w:rPr>
          <w:szCs w:val="18"/>
        </w:rPr>
        <w:t>arbeid verrichten</w:t>
      </w:r>
      <w:r w:rsidRPr="00C2447C" w:rsidR="00A353A1">
        <w:rPr>
          <w:szCs w:val="18"/>
        </w:rPr>
        <w:t xml:space="preserve">. </w:t>
      </w:r>
    </w:p>
    <w:bookmarkEnd w:id="18"/>
    <w:p w:rsidRPr="00C2447C" w:rsidR="008F7B6F" w:rsidP="003C29BD" w:rsidRDefault="008F7B6F" w14:paraId="1E8154FE" w14:textId="77777777">
      <w:pPr>
        <w:spacing w:after="0" w:line="240" w:lineRule="atLeast"/>
        <w:rPr>
          <w:szCs w:val="18"/>
        </w:rPr>
      </w:pPr>
    </w:p>
    <w:p w:rsidR="005A08EA" w:rsidP="003C29BD" w:rsidRDefault="00527E42" w14:paraId="593A8055" w14:textId="3A615FAE">
      <w:pPr>
        <w:spacing w:after="0" w:line="240" w:lineRule="atLeast"/>
        <w:rPr>
          <w:szCs w:val="18"/>
        </w:rPr>
      </w:pPr>
      <w:bookmarkStart w:name="_Hlk169621163" w:id="19"/>
      <w:r w:rsidRPr="00C2447C">
        <w:rPr>
          <w:szCs w:val="18"/>
        </w:rPr>
        <w:t xml:space="preserve">Dit wetsvoorstel beoogt </w:t>
      </w:r>
      <w:r w:rsidRPr="00C2447C" w:rsidR="006C4340">
        <w:rPr>
          <w:szCs w:val="18"/>
        </w:rPr>
        <w:t>uitleners</w:t>
      </w:r>
      <w:r w:rsidRPr="00C2447C">
        <w:rPr>
          <w:szCs w:val="18"/>
        </w:rPr>
        <w:t xml:space="preserve"> meer te betre</w:t>
      </w:r>
      <w:r w:rsidR="00F134AC">
        <w:rPr>
          <w:szCs w:val="18"/>
        </w:rPr>
        <w:t>k</w:t>
      </w:r>
      <w:r w:rsidRPr="00C2447C">
        <w:rPr>
          <w:szCs w:val="18"/>
        </w:rPr>
        <w:t xml:space="preserve">ken </w:t>
      </w:r>
      <w:r w:rsidRPr="00C2447C" w:rsidR="009815B0">
        <w:rPr>
          <w:szCs w:val="18"/>
        </w:rPr>
        <w:t>bij de veiligheid en gezondheid van</w:t>
      </w:r>
      <w:r w:rsidR="00577BDC">
        <w:rPr>
          <w:szCs w:val="18"/>
        </w:rPr>
        <w:t xml:space="preserve"> </w:t>
      </w:r>
      <w:r w:rsidR="003F7682">
        <w:rPr>
          <w:szCs w:val="18"/>
        </w:rPr>
        <w:t xml:space="preserve">de door </w:t>
      </w:r>
      <w:r w:rsidR="00577BDC">
        <w:rPr>
          <w:szCs w:val="18"/>
        </w:rPr>
        <w:t xml:space="preserve">de uitlener </w:t>
      </w:r>
      <w:r w:rsidRPr="00C2447C" w:rsidR="009815B0">
        <w:rPr>
          <w:szCs w:val="18"/>
        </w:rPr>
        <w:t>ter beschikking gesteld</w:t>
      </w:r>
      <w:r w:rsidR="00577BDC">
        <w:rPr>
          <w:szCs w:val="18"/>
        </w:rPr>
        <w:t xml:space="preserve">e </w:t>
      </w:r>
      <w:r w:rsidR="00A007C3">
        <w:rPr>
          <w:szCs w:val="18"/>
        </w:rPr>
        <w:t>werknemers</w:t>
      </w:r>
      <w:r w:rsidR="00F32678">
        <w:rPr>
          <w:szCs w:val="18"/>
        </w:rPr>
        <w:t xml:space="preserve">, </w:t>
      </w:r>
      <w:r w:rsidRPr="00C2447C" w:rsidR="001C71BF">
        <w:rPr>
          <w:szCs w:val="18"/>
        </w:rPr>
        <w:t xml:space="preserve">door </w:t>
      </w:r>
      <w:r w:rsidR="00F134AC">
        <w:rPr>
          <w:szCs w:val="18"/>
        </w:rPr>
        <w:t>een meldplicht voor uitleners in te voeren in combinatie met een vergewisplicht na een arbeidsongeval voor gezond en veilig werken van de ter beschikking gestelde werknemer</w:t>
      </w:r>
      <w:r w:rsidRPr="00C2447C" w:rsidR="009815B0">
        <w:rPr>
          <w:szCs w:val="18"/>
        </w:rPr>
        <w:t>.</w:t>
      </w:r>
      <w:r w:rsidR="00E55E14">
        <w:rPr>
          <w:szCs w:val="18"/>
        </w:rPr>
        <w:t xml:space="preserve"> </w:t>
      </w:r>
      <w:r w:rsidR="005A08EA">
        <w:rPr>
          <w:szCs w:val="18"/>
        </w:rPr>
        <w:t>Dit is van belang voor iedere ter beschikking gestelde werknemer, maar zeker voor arbeidsmigranten omdat dit een kwetsbare groep is</w:t>
      </w:r>
      <w:r w:rsidR="00F32678">
        <w:rPr>
          <w:szCs w:val="18"/>
        </w:rPr>
        <w:t xml:space="preserve"> en </w:t>
      </w:r>
      <w:r w:rsidR="005A08EA">
        <w:rPr>
          <w:szCs w:val="18"/>
        </w:rPr>
        <w:t>zeker ook als het gaat om</w:t>
      </w:r>
      <w:r w:rsidR="00B64438">
        <w:rPr>
          <w:szCs w:val="18"/>
        </w:rPr>
        <w:t xml:space="preserve"> hun</w:t>
      </w:r>
      <w:r w:rsidR="005A08EA">
        <w:rPr>
          <w:szCs w:val="18"/>
        </w:rPr>
        <w:t xml:space="preserve"> gezondheid en veiligheid op het werk. Achtergrond van de nieuwe verantwoordelijkheden van de uitlener</w:t>
      </w:r>
      <w:r w:rsidR="00F134AC">
        <w:rPr>
          <w:szCs w:val="18"/>
        </w:rPr>
        <w:t>,</w:t>
      </w:r>
      <w:r w:rsidR="005A08EA">
        <w:rPr>
          <w:szCs w:val="18"/>
        </w:rPr>
        <w:t xml:space="preserve"> is dat er nog altijd te weinig meldingen </w:t>
      </w:r>
      <w:r w:rsidR="003F7682">
        <w:rPr>
          <w:szCs w:val="18"/>
        </w:rPr>
        <w:t xml:space="preserve">van arbeidsongevallen </w:t>
      </w:r>
      <w:r w:rsidR="005A08EA">
        <w:rPr>
          <w:szCs w:val="18"/>
        </w:rPr>
        <w:t>plaatsvinden</w:t>
      </w:r>
      <w:r w:rsidR="00F134AC">
        <w:rPr>
          <w:szCs w:val="18"/>
        </w:rPr>
        <w:t>. Door</w:t>
      </w:r>
      <w:r w:rsidR="003F7682">
        <w:rPr>
          <w:szCs w:val="18"/>
        </w:rPr>
        <w:t xml:space="preserve"> </w:t>
      </w:r>
      <w:r w:rsidR="00F134AC">
        <w:rPr>
          <w:szCs w:val="18"/>
        </w:rPr>
        <w:t xml:space="preserve">een </w:t>
      </w:r>
      <w:r w:rsidR="00CB5FD8">
        <w:rPr>
          <w:szCs w:val="18"/>
        </w:rPr>
        <w:t xml:space="preserve">meldplicht voor de </w:t>
      </w:r>
      <w:r w:rsidR="00F134AC">
        <w:rPr>
          <w:szCs w:val="18"/>
        </w:rPr>
        <w:t>uitlener</w:t>
      </w:r>
      <w:r w:rsidR="00CB5FD8">
        <w:rPr>
          <w:szCs w:val="18"/>
        </w:rPr>
        <w:t xml:space="preserve"> </w:t>
      </w:r>
      <w:r w:rsidR="00F134AC">
        <w:rPr>
          <w:szCs w:val="18"/>
        </w:rPr>
        <w:t>in te voeren en een</w:t>
      </w:r>
      <w:r w:rsidR="003F7682">
        <w:rPr>
          <w:szCs w:val="18"/>
        </w:rPr>
        <w:t xml:space="preserve"> </w:t>
      </w:r>
      <w:r w:rsidR="00E55E14">
        <w:rPr>
          <w:szCs w:val="18"/>
        </w:rPr>
        <w:t>ac</w:t>
      </w:r>
      <w:r w:rsidR="000F06F2">
        <w:rPr>
          <w:szCs w:val="18"/>
        </w:rPr>
        <w:t xml:space="preserve">tievere rol </w:t>
      </w:r>
      <w:r w:rsidR="00951272">
        <w:rPr>
          <w:szCs w:val="18"/>
        </w:rPr>
        <w:t xml:space="preserve">richting de </w:t>
      </w:r>
      <w:r w:rsidR="000F06F2">
        <w:rPr>
          <w:szCs w:val="18"/>
        </w:rPr>
        <w:t xml:space="preserve">inlener </w:t>
      </w:r>
      <w:r w:rsidR="001D6F15">
        <w:rPr>
          <w:szCs w:val="18"/>
        </w:rPr>
        <w:t>in te nemen</w:t>
      </w:r>
      <w:r w:rsidR="00046A1B">
        <w:rPr>
          <w:szCs w:val="18"/>
        </w:rPr>
        <w:t xml:space="preserve"> en </w:t>
      </w:r>
      <w:r w:rsidR="00F134AC">
        <w:rPr>
          <w:szCs w:val="18"/>
        </w:rPr>
        <w:t xml:space="preserve">door regelmatig </w:t>
      </w:r>
      <w:r w:rsidR="001D6F15">
        <w:rPr>
          <w:szCs w:val="18"/>
        </w:rPr>
        <w:t xml:space="preserve">een </w:t>
      </w:r>
      <w:r w:rsidR="00F134AC">
        <w:rPr>
          <w:szCs w:val="18"/>
        </w:rPr>
        <w:t xml:space="preserve">gesprek over gezond en veilig werken </w:t>
      </w:r>
      <w:r w:rsidR="001D6F15">
        <w:rPr>
          <w:szCs w:val="18"/>
        </w:rPr>
        <w:t xml:space="preserve">te voeren, </w:t>
      </w:r>
      <w:r w:rsidR="00194D4E">
        <w:rPr>
          <w:szCs w:val="18"/>
        </w:rPr>
        <w:t>ontstaat een beter veiligheidsbewustzijn</w:t>
      </w:r>
      <w:r w:rsidR="00C04DB1">
        <w:rPr>
          <w:szCs w:val="18"/>
        </w:rPr>
        <w:t xml:space="preserve"> bij de inlener en de uitlener</w:t>
      </w:r>
      <w:r w:rsidR="00F134AC">
        <w:rPr>
          <w:szCs w:val="18"/>
        </w:rPr>
        <w:t xml:space="preserve">. </w:t>
      </w:r>
      <w:r w:rsidR="00AF57B5">
        <w:rPr>
          <w:szCs w:val="18"/>
        </w:rPr>
        <w:t xml:space="preserve">Dit om arbeidsongevallen ook te </w:t>
      </w:r>
      <w:r w:rsidR="00C04DB1">
        <w:rPr>
          <w:szCs w:val="18"/>
        </w:rPr>
        <w:t xml:space="preserve">kunnen </w:t>
      </w:r>
      <w:r w:rsidR="00AF57B5">
        <w:rPr>
          <w:szCs w:val="18"/>
        </w:rPr>
        <w:t xml:space="preserve">voorkomen. </w:t>
      </w:r>
      <w:r w:rsidR="00731C35">
        <w:rPr>
          <w:szCs w:val="18"/>
        </w:rPr>
        <w:t xml:space="preserve">Bij goed arbeidsomstandighedenbeleid hoort inzicht in </w:t>
      </w:r>
      <w:r w:rsidR="0079273F">
        <w:rPr>
          <w:szCs w:val="18"/>
        </w:rPr>
        <w:t xml:space="preserve">de risico’s en hoe deze beperkt kunnen worden. </w:t>
      </w:r>
      <w:r w:rsidR="00AF57B5">
        <w:rPr>
          <w:szCs w:val="18"/>
        </w:rPr>
        <w:t xml:space="preserve">Daarvoor is de RI&amp;E </w:t>
      </w:r>
      <w:r w:rsidR="00646726">
        <w:rPr>
          <w:szCs w:val="18"/>
        </w:rPr>
        <w:t xml:space="preserve">met de risicobeperkende maatregelen </w:t>
      </w:r>
      <w:r w:rsidR="00C04DB1">
        <w:rPr>
          <w:szCs w:val="18"/>
        </w:rPr>
        <w:t xml:space="preserve">van belang die de inlener moet </w:t>
      </w:r>
      <w:r w:rsidR="00646726">
        <w:rPr>
          <w:szCs w:val="18"/>
        </w:rPr>
        <w:t>opstellen en</w:t>
      </w:r>
      <w:r w:rsidR="00C04DB1">
        <w:rPr>
          <w:szCs w:val="18"/>
        </w:rPr>
        <w:t xml:space="preserve"> aan de uitlener moet doen toekomen. De inlener zorgt ervoor dat de ter beschikking te stellen</w:t>
      </w:r>
      <w:r w:rsidR="00A007C3">
        <w:rPr>
          <w:szCs w:val="18"/>
        </w:rPr>
        <w:t xml:space="preserve"> werknemer</w:t>
      </w:r>
      <w:r w:rsidR="00C04DB1">
        <w:rPr>
          <w:szCs w:val="18"/>
        </w:rPr>
        <w:t xml:space="preserve"> op de hoogte is van </w:t>
      </w:r>
      <w:r w:rsidR="00646726">
        <w:rPr>
          <w:szCs w:val="18"/>
        </w:rPr>
        <w:t xml:space="preserve">onder meer </w:t>
      </w:r>
      <w:r w:rsidR="00C04DB1">
        <w:rPr>
          <w:szCs w:val="18"/>
        </w:rPr>
        <w:t>de risico’s en de maatregelen om deze te voorkomen (de doorgeleidingsplicht). Mocht er een arbeidsongeval gebeuren dan vindt</w:t>
      </w:r>
      <w:r w:rsidR="00646726">
        <w:rPr>
          <w:szCs w:val="18"/>
        </w:rPr>
        <w:t xml:space="preserve">, </w:t>
      </w:r>
      <w:r w:rsidR="00C04DB1">
        <w:rPr>
          <w:szCs w:val="18"/>
        </w:rPr>
        <w:t>gegeven ook de RI&amp;E</w:t>
      </w:r>
      <w:r w:rsidR="00646726">
        <w:rPr>
          <w:szCs w:val="18"/>
        </w:rPr>
        <w:t xml:space="preserve">, </w:t>
      </w:r>
      <w:r w:rsidR="00C04DB1">
        <w:rPr>
          <w:szCs w:val="18"/>
        </w:rPr>
        <w:t>het gesprek plaats over</w:t>
      </w:r>
      <w:r w:rsidR="00E55E14">
        <w:rPr>
          <w:szCs w:val="18"/>
        </w:rPr>
        <w:t xml:space="preserve"> </w:t>
      </w:r>
      <w:r w:rsidR="00022C9E">
        <w:rPr>
          <w:szCs w:val="18"/>
        </w:rPr>
        <w:t xml:space="preserve">de </w:t>
      </w:r>
      <w:r w:rsidR="000F06F2">
        <w:rPr>
          <w:szCs w:val="18"/>
        </w:rPr>
        <w:t>risico’s in een bedrijf en het nemen van passende maatregelen</w:t>
      </w:r>
      <w:r w:rsidR="00022C9E">
        <w:rPr>
          <w:szCs w:val="18"/>
        </w:rPr>
        <w:t xml:space="preserve"> </w:t>
      </w:r>
      <w:r w:rsidR="00B37DBE">
        <w:rPr>
          <w:szCs w:val="18"/>
        </w:rPr>
        <w:t>na een arbeidsongeval</w:t>
      </w:r>
      <w:r w:rsidR="00194D4E">
        <w:rPr>
          <w:szCs w:val="18"/>
        </w:rPr>
        <w:t xml:space="preserve">. </w:t>
      </w:r>
      <w:r w:rsidR="00B64438">
        <w:rPr>
          <w:szCs w:val="18"/>
        </w:rPr>
        <w:t>D</w:t>
      </w:r>
      <w:r w:rsidR="00C04DB1">
        <w:rPr>
          <w:szCs w:val="18"/>
        </w:rPr>
        <w:t>eze gesprekken</w:t>
      </w:r>
      <w:r w:rsidR="00731C35">
        <w:rPr>
          <w:szCs w:val="18"/>
        </w:rPr>
        <w:t xml:space="preserve"> </w:t>
      </w:r>
      <w:r w:rsidR="00B64438">
        <w:rPr>
          <w:szCs w:val="18"/>
        </w:rPr>
        <w:t>dra</w:t>
      </w:r>
      <w:r w:rsidR="00C04DB1">
        <w:rPr>
          <w:szCs w:val="18"/>
        </w:rPr>
        <w:t>gen</w:t>
      </w:r>
      <w:r w:rsidR="00B64438">
        <w:rPr>
          <w:szCs w:val="18"/>
        </w:rPr>
        <w:t xml:space="preserve"> bij aan betere arbeidsomstandigheden</w:t>
      </w:r>
      <w:r w:rsidR="0079273F">
        <w:rPr>
          <w:szCs w:val="18"/>
        </w:rPr>
        <w:t xml:space="preserve"> en aan preventie</w:t>
      </w:r>
      <w:r w:rsidR="00B64438">
        <w:rPr>
          <w:szCs w:val="18"/>
        </w:rPr>
        <w:t xml:space="preserve">. </w:t>
      </w:r>
      <w:r w:rsidR="00646726">
        <w:rPr>
          <w:szCs w:val="18"/>
        </w:rPr>
        <w:t xml:space="preserve">De RI&amp;E wordt </w:t>
      </w:r>
      <w:r w:rsidR="00731C35">
        <w:rPr>
          <w:szCs w:val="18"/>
        </w:rPr>
        <w:t xml:space="preserve">in iedere geval na een </w:t>
      </w:r>
      <w:r w:rsidR="005C38C8">
        <w:rPr>
          <w:szCs w:val="18"/>
        </w:rPr>
        <w:t>arbeids</w:t>
      </w:r>
      <w:r w:rsidR="00731C35">
        <w:rPr>
          <w:szCs w:val="18"/>
        </w:rPr>
        <w:t xml:space="preserve">ongeval, </w:t>
      </w:r>
      <w:r w:rsidR="00646726">
        <w:rPr>
          <w:szCs w:val="18"/>
        </w:rPr>
        <w:t>afhankelijk van de te nemen maatregelen</w:t>
      </w:r>
      <w:r w:rsidR="00731C35">
        <w:rPr>
          <w:szCs w:val="18"/>
        </w:rPr>
        <w:t>,</w:t>
      </w:r>
      <w:r w:rsidR="00646726">
        <w:rPr>
          <w:szCs w:val="18"/>
        </w:rPr>
        <w:t xml:space="preserve"> ook aangepast. </w:t>
      </w:r>
      <w:r w:rsidR="00B64438">
        <w:rPr>
          <w:szCs w:val="18"/>
        </w:rPr>
        <w:t xml:space="preserve">Ook zal </w:t>
      </w:r>
      <w:r w:rsidR="001D6F15">
        <w:rPr>
          <w:szCs w:val="18"/>
        </w:rPr>
        <w:t xml:space="preserve">het </w:t>
      </w:r>
      <w:r w:rsidR="00B64438">
        <w:rPr>
          <w:szCs w:val="18"/>
        </w:rPr>
        <w:t>meld</w:t>
      </w:r>
      <w:r w:rsidR="001D6F15">
        <w:rPr>
          <w:szCs w:val="18"/>
        </w:rPr>
        <w:t>en</w:t>
      </w:r>
      <w:r w:rsidR="00B64438">
        <w:rPr>
          <w:szCs w:val="18"/>
        </w:rPr>
        <w:t xml:space="preserve"> van arbeidsongevallen bijdragen aan de handhaving door de toezichthouder. De nieuwe verantwoordelijkheden en risicogerichte </w:t>
      </w:r>
      <w:r w:rsidR="005403C0">
        <w:rPr>
          <w:szCs w:val="18"/>
        </w:rPr>
        <w:t xml:space="preserve">handhaving zal ook moeten leiden tot </w:t>
      </w:r>
      <w:r w:rsidR="00F07233">
        <w:rPr>
          <w:szCs w:val="18"/>
        </w:rPr>
        <w:t xml:space="preserve">het </w:t>
      </w:r>
      <w:r w:rsidR="005403C0">
        <w:rPr>
          <w:szCs w:val="18"/>
        </w:rPr>
        <w:t>voorkomen van</w:t>
      </w:r>
      <w:r w:rsidR="00B64438">
        <w:rPr>
          <w:szCs w:val="18"/>
        </w:rPr>
        <w:t xml:space="preserve"> </w:t>
      </w:r>
      <w:r w:rsidR="000F06F2">
        <w:rPr>
          <w:szCs w:val="18"/>
        </w:rPr>
        <w:t>meer toekomstige arbeidsongevallen.</w:t>
      </w:r>
      <w:r w:rsidR="00E55E14">
        <w:rPr>
          <w:szCs w:val="18"/>
        </w:rPr>
        <w:t xml:space="preserve"> De nieuwe verplicht</w:t>
      </w:r>
      <w:r w:rsidR="00D6604E">
        <w:rPr>
          <w:szCs w:val="18"/>
        </w:rPr>
        <w:t>ing</w:t>
      </w:r>
      <w:r w:rsidR="00E55E14">
        <w:rPr>
          <w:szCs w:val="18"/>
        </w:rPr>
        <w:t xml:space="preserve">en sluiten zoveel mogelijk aan bij bestaande verplichtingen zoals in de </w:t>
      </w:r>
      <w:r w:rsidR="005330AA">
        <w:rPr>
          <w:szCs w:val="18"/>
        </w:rPr>
        <w:t xml:space="preserve">Arbeidsomstandighedenwet </w:t>
      </w:r>
      <w:r w:rsidR="00E55E14">
        <w:rPr>
          <w:szCs w:val="18"/>
        </w:rPr>
        <w:t>omschreven.</w:t>
      </w:r>
      <w:r w:rsidR="00646726">
        <w:rPr>
          <w:szCs w:val="18"/>
        </w:rPr>
        <w:t xml:space="preserve"> </w:t>
      </w:r>
    </w:p>
    <w:bookmarkEnd w:id="19"/>
    <w:p w:rsidRPr="00C2447C" w:rsidR="00FA55A5" w:rsidP="003C29BD" w:rsidRDefault="00FA55A5" w14:paraId="61B4BE13" w14:textId="77777777">
      <w:pPr>
        <w:spacing w:after="0" w:line="240" w:lineRule="atLeast"/>
        <w:rPr>
          <w:szCs w:val="18"/>
        </w:rPr>
      </w:pPr>
    </w:p>
    <w:p w:rsidRPr="00C2447C" w:rsidR="00FA55A5" w:rsidP="003C29BD" w:rsidRDefault="00FA55A5" w14:paraId="0FD5B059" w14:textId="03E6940B">
      <w:pPr>
        <w:spacing w:after="0" w:line="240" w:lineRule="atLeast"/>
        <w:rPr>
          <w:i/>
          <w:iCs/>
          <w:szCs w:val="18"/>
        </w:rPr>
      </w:pPr>
      <w:r w:rsidRPr="00C2447C">
        <w:rPr>
          <w:i/>
          <w:iCs/>
          <w:szCs w:val="18"/>
        </w:rPr>
        <w:t xml:space="preserve">Cijfers arbeidsongevallen – ondermelding </w:t>
      </w:r>
      <w:r w:rsidRPr="00C2447C" w:rsidR="00986545">
        <w:rPr>
          <w:i/>
          <w:iCs/>
          <w:szCs w:val="18"/>
        </w:rPr>
        <w:t>meldingsplichtige</w:t>
      </w:r>
      <w:r w:rsidRPr="00C2447C">
        <w:rPr>
          <w:i/>
          <w:iCs/>
          <w:szCs w:val="18"/>
        </w:rPr>
        <w:t xml:space="preserve"> arbeidsongevallen uitzendkrachten</w:t>
      </w:r>
    </w:p>
    <w:p w:rsidR="00C22CF9" w:rsidP="003C29BD" w:rsidRDefault="00C22CF9" w14:paraId="4E72B8B0" w14:textId="16C68152">
      <w:pPr>
        <w:widowControl w:val="0"/>
        <w:spacing w:after="0" w:line="240" w:lineRule="atLeast"/>
        <w:rPr>
          <w:color w:val="000000" w:themeColor="text1"/>
        </w:rPr>
      </w:pPr>
      <w:r>
        <w:rPr>
          <w:szCs w:val="18"/>
        </w:rPr>
        <w:t>Het a</w:t>
      </w:r>
      <w:r w:rsidRPr="00C22CF9">
        <w:rPr>
          <w:szCs w:val="18"/>
        </w:rPr>
        <w:t>antal werkenden in 2022 in Nederland was 9.654.000</w:t>
      </w:r>
      <w:r>
        <w:rPr>
          <w:rStyle w:val="Voetnootmarkering"/>
          <w:szCs w:val="18"/>
        </w:rPr>
        <w:footnoteReference w:id="8"/>
      </w:r>
      <w:r w:rsidRPr="00C22CF9">
        <w:rPr>
          <w:szCs w:val="18"/>
        </w:rPr>
        <w:t xml:space="preserve">. </w:t>
      </w:r>
      <w:r w:rsidRPr="00AC3A59">
        <w:rPr>
          <w:color w:val="000000" w:themeColor="text1"/>
        </w:rPr>
        <w:t>Het aantal ter beschikking gestelde werknemers wordt geschat op 10,7% van de werkenden in Nederland</w:t>
      </w:r>
      <w:r>
        <w:rPr>
          <w:rStyle w:val="Voetnootmarkering"/>
          <w:color w:val="000000" w:themeColor="text1"/>
        </w:rPr>
        <w:footnoteReference w:id="9"/>
      </w:r>
      <w:r w:rsidRPr="00AC3A59">
        <w:rPr>
          <w:color w:val="000000" w:themeColor="text1"/>
        </w:rPr>
        <w:t>. Dit komt neer op een aantal van 1.032.978 ter beschikking gestelde werknemers.</w:t>
      </w:r>
    </w:p>
    <w:p w:rsidR="00673740" w:rsidP="003C29BD" w:rsidRDefault="00EA4123" w14:paraId="4577861D" w14:textId="0B83073B">
      <w:pPr>
        <w:widowControl w:val="0"/>
        <w:spacing w:after="0" w:line="240" w:lineRule="atLeast"/>
        <w:rPr>
          <w:szCs w:val="18"/>
        </w:rPr>
      </w:pPr>
      <w:r w:rsidRPr="00C2447C">
        <w:rPr>
          <w:szCs w:val="18"/>
        </w:rPr>
        <w:lastRenderedPageBreak/>
        <w:t xml:space="preserve">Uitzendwerk is een vorm </w:t>
      </w:r>
      <w:r w:rsidRPr="00C2447C" w:rsidR="007768C6">
        <w:rPr>
          <w:szCs w:val="18"/>
        </w:rPr>
        <w:t xml:space="preserve">van </w:t>
      </w:r>
      <w:r w:rsidRPr="00C2447C">
        <w:rPr>
          <w:szCs w:val="18"/>
        </w:rPr>
        <w:t xml:space="preserve">flexibele arbeid, net als oproepcontracten, tijdelijke contracten en contracten zonder vaste uren. </w:t>
      </w:r>
      <w:r w:rsidR="007C5EE6">
        <w:rPr>
          <w:szCs w:val="18"/>
        </w:rPr>
        <w:t>Van de ongevallen die de Arbeidsinspectie i</w:t>
      </w:r>
      <w:r w:rsidRPr="00C2447C">
        <w:rPr>
          <w:szCs w:val="18"/>
        </w:rPr>
        <w:t xml:space="preserve">n </w:t>
      </w:r>
      <w:r w:rsidRPr="00C2447C" w:rsidR="00340060">
        <w:rPr>
          <w:szCs w:val="18"/>
        </w:rPr>
        <w:t>202</w:t>
      </w:r>
      <w:r w:rsidR="00980CC4">
        <w:rPr>
          <w:szCs w:val="18"/>
        </w:rPr>
        <w:t>2</w:t>
      </w:r>
      <w:r w:rsidRPr="00C2447C" w:rsidR="00340060">
        <w:rPr>
          <w:szCs w:val="18"/>
        </w:rPr>
        <w:t xml:space="preserve"> </w:t>
      </w:r>
      <w:r w:rsidR="007C5EE6">
        <w:rPr>
          <w:szCs w:val="18"/>
        </w:rPr>
        <w:t xml:space="preserve">onderzocht </w:t>
      </w:r>
      <w:r w:rsidRPr="00C2447C" w:rsidR="00340060">
        <w:rPr>
          <w:szCs w:val="18"/>
        </w:rPr>
        <w:t>is 1</w:t>
      </w:r>
      <w:r w:rsidR="00980CC4">
        <w:rPr>
          <w:szCs w:val="18"/>
        </w:rPr>
        <w:t>5</w:t>
      </w:r>
      <w:r w:rsidRPr="00C2447C">
        <w:rPr>
          <w:szCs w:val="18"/>
        </w:rPr>
        <w:t xml:space="preserve">% </w:t>
      </w:r>
      <w:r w:rsidR="00E55E14">
        <w:rPr>
          <w:szCs w:val="18"/>
        </w:rPr>
        <w:t xml:space="preserve">van de slachtoffers </w:t>
      </w:r>
      <w:r w:rsidRPr="00C2447C">
        <w:rPr>
          <w:szCs w:val="18"/>
        </w:rPr>
        <w:t>uitzendkracht</w:t>
      </w:r>
      <w:r w:rsidRPr="00C2447C" w:rsidR="00340060">
        <w:rPr>
          <w:szCs w:val="18"/>
        </w:rPr>
        <w:t>.</w:t>
      </w:r>
      <w:r w:rsidR="00980CC4">
        <w:rPr>
          <w:szCs w:val="18"/>
        </w:rPr>
        <w:t xml:space="preserve"> Het aantal dodelijke slachtoffers in 2022 was 10%.</w:t>
      </w:r>
      <w:r w:rsidRPr="00C2447C" w:rsidR="002061D4">
        <w:rPr>
          <w:rStyle w:val="Voetnootmarkering"/>
          <w:szCs w:val="18"/>
        </w:rPr>
        <w:footnoteReference w:id="10"/>
      </w:r>
      <w:r w:rsidRPr="00C2447C" w:rsidR="00340060">
        <w:rPr>
          <w:szCs w:val="18"/>
        </w:rPr>
        <w:t xml:space="preserve"> Dit is meer dan verwacht, aangezien het aandeel uitzendkrachten onder de werkenden ongeveer </w:t>
      </w:r>
      <w:r w:rsidR="00620941">
        <w:rPr>
          <w:szCs w:val="18"/>
        </w:rPr>
        <w:t>10,</w:t>
      </w:r>
      <w:r w:rsidR="003D143B">
        <w:rPr>
          <w:szCs w:val="18"/>
        </w:rPr>
        <w:t>7</w:t>
      </w:r>
      <w:r w:rsidRPr="00C2447C" w:rsidR="00340060">
        <w:rPr>
          <w:szCs w:val="18"/>
        </w:rPr>
        <w:t>% bedraagt</w:t>
      </w:r>
      <w:r w:rsidR="00620941">
        <w:rPr>
          <w:rStyle w:val="Voetnootmarkering"/>
          <w:szCs w:val="18"/>
        </w:rPr>
        <w:footnoteReference w:id="11"/>
      </w:r>
      <w:r w:rsidRPr="00C2447C" w:rsidR="00340060">
        <w:rPr>
          <w:szCs w:val="18"/>
        </w:rPr>
        <w:t xml:space="preserve">. </w:t>
      </w:r>
      <w:r w:rsidRPr="00C2447C">
        <w:rPr>
          <w:szCs w:val="18"/>
        </w:rPr>
        <w:t xml:space="preserve">De monitor </w:t>
      </w:r>
      <w:r w:rsidRPr="00C2447C" w:rsidR="001A33C8">
        <w:rPr>
          <w:szCs w:val="18"/>
        </w:rPr>
        <w:t xml:space="preserve">arbeidsongevallen </w:t>
      </w:r>
      <w:r w:rsidRPr="00C2447C">
        <w:rPr>
          <w:szCs w:val="18"/>
        </w:rPr>
        <w:t>geeft aan dat er vooral onevenredig veel ongevallen met uitzendkrachten, ten opzichte van overige werknemers, plaatsvinden in de sectoren zakelijke dienstverlening, groot- en detailhandel, landbouw en transport en logistiek.</w:t>
      </w:r>
      <w:r w:rsidRPr="00C2447C" w:rsidR="001A33C8">
        <w:rPr>
          <w:rStyle w:val="Voetnootmarkering"/>
          <w:szCs w:val="18"/>
        </w:rPr>
        <w:footnoteReference w:id="12"/>
      </w:r>
      <w:r w:rsidRPr="00C2447C" w:rsidR="00340060">
        <w:rPr>
          <w:szCs w:val="18"/>
        </w:rPr>
        <w:t xml:space="preserve"> </w:t>
      </w:r>
      <w:r w:rsidR="0043249E">
        <w:rPr>
          <w:szCs w:val="18"/>
        </w:rPr>
        <w:t xml:space="preserve">Ook in de bouw gebeuren veel ongevallen met ter beschikking gestelde werknemers. </w:t>
      </w:r>
    </w:p>
    <w:p w:rsidR="004007A8" w:rsidP="003C29BD" w:rsidRDefault="00402830" w14:paraId="3F1295B4" w14:textId="60C52B6B">
      <w:pPr>
        <w:widowControl w:val="0"/>
        <w:spacing w:after="0" w:line="240" w:lineRule="atLeast"/>
        <w:rPr>
          <w:szCs w:val="18"/>
        </w:rPr>
      </w:pPr>
      <w:r>
        <w:rPr>
          <w:szCs w:val="18"/>
        </w:rPr>
        <w:t xml:space="preserve">Het meest voorkomende ongevalstype bij uitzendkrachten is </w:t>
      </w:r>
      <w:r w:rsidR="00F32678">
        <w:rPr>
          <w:szCs w:val="18"/>
        </w:rPr>
        <w:t xml:space="preserve">het </w:t>
      </w:r>
      <w:r>
        <w:rPr>
          <w:szCs w:val="18"/>
        </w:rPr>
        <w:t xml:space="preserve">in contact komen met een arbeidsmiddel of object, terwijl het bij werknemers het vaakst gaat om vallen. Uitzendkrachten krijgen waarschijnlijk vaker ongevallen waarbij zij in contact komen met een arbeidsmiddel of object, vanwege het type werkzaamheden dat ze doen, </w:t>
      </w:r>
      <w:r w:rsidR="004007A8">
        <w:rPr>
          <w:szCs w:val="18"/>
        </w:rPr>
        <w:t>namelijk</w:t>
      </w:r>
      <w:r>
        <w:rPr>
          <w:szCs w:val="18"/>
        </w:rPr>
        <w:t xml:space="preserve"> vaker werk met machines en gereedschap</w:t>
      </w:r>
      <w:r w:rsidR="0028292A">
        <w:rPr>
          <w:rStyle w:val="Voetnootmarkering"/>
          <w:szCs w:val="18"/>
        </w:rPr>
        <w:footnoteReference w:id="13"/>
      </w:r>
      <w:r>
        <w:rPr>
          <w:szCs w:val="18"/>
        </w:rPr>
        <w:t>.</w:t>
      </w:r>
    </w:p>
    <w:p w:rsidR="0028292A" w:rsidP="003C29BD" w:rsidRDefault="0028292A" w14:paraId="49038BD6" w14:textId="77777777">
      <w:pPr>
        <w:widowControl w:val="0"/>
        <w:spacing w:after="0" w:line="240" w:lineRule="atLeast"/>
        <w:rPr>
          <w:szCs w:val="18"/>
        </w:rPr>
      </w:pPr>
    </w:p>
    <w:p w:rsidRPr="0021670A" w:rsidR="004B11C0" w:rsidP="003C29BD" w:rsidRDefault="006C547C" w14:paraId="5319A842" w14:textId="60552F6D">
      <w:pPr>
        <w:spacing w:after="0" w:line="240" w:lineRule="atLeast"/>
        <w:rPr>
          <w:i/>
          <w:iCs/>
          <w:szCs w:val="18"/>
        </w:rPr>
      </w:pPr>
      <w:r w:rsidRPr="0021670A">
        <w:rPr>
          <w:i/>
          <w:iCs/>
          <w:szCs w:val="18"/>
        </w:rPr>
        <w:t>O</w:t>
      </w:r>
      <w:r w:rsidRPr="0021670A" w:rsidR="004B11C0">
        <w:rPr>
          <w:i/>
          <w:iCs/>
          <w:szCs w:val="18"/>
        </w:rPr>
        <w:t xml:space="preserve">nderzoek </w:t>
      </w:r>
      <w:r w:rsidRPr="0021670A">
        <w:rPr>
          <w:i/>
          <w:iCs/>
          <w:szCs w:val="18"/>
        </w:rPr>
        <w:t xml:space="preserve">Arbeidsinspectie naar omvang </w:t>
      </w:r>
      <w:r w:rsidRPr="0021670A" w:rsidR="004B11C0">
        <w:rPr>
          <w:i/>
          <w:iCs/>
          <w:szCs w:val="18"/>
        </w:rPr>
        <w:t>ondermelding</w:t>
      </w:r>
      <w:r w:rsidRPr="0021670A" w:rsidR="004B11C0">
        <w:rPr>
          <w:i/>
          <w:iCs/>
          <w:szCs w:val="18"/>
          <w:highlight w:val="yellow"/>
        </w:rPr>
        <w:t xml:space="preserve"> </w:t>
      </w:r>
    </w:p>
    <w:p w:rsidR="004B11C0" w:rsidP="003C29BD" w:rsidRDefault="00980CC4" w14:paraId="2F674BC0" w14:textId="2567DCD7">
      <w:pPr>
        <w:widowControl w:val="0"/>
        <w:spacing w:after="0" w:line="240" w:lineRule="atLeast"/>
      </w:pPr>
      <w:r>
        <w:t>De Arbeidsinspectie heeft onderzoek</w:t>
      </w:r>
      <w:r w:rsidRPr="00AC3A59">
        <w:rPr>
          <w:rStyle w:val="Voetnootmarkering"/>
          <w:szCs w:val="18"/>
        </w:rPr>
        <w:footnoteReference w:id="14"/>
      </w:r>
      <w:r w:rsidRPr="00AC3A59">
        <w:t xml:space="preserve"> </w:t>
      </w:r>
      <w:r>
        <w:t>gedaan naar de omvang van ondermelding van meldingsplichtige arbeidsongevallen en de motieven van werkgevers om arbeidsongevallen niet te melden. De Arbeidsinspectie schat het percentage ondermeldingen op 52 procent. Er zijn diverse redenen waarom niet gemeld wordt door werkgevers</w:t>
      </w:r>
      <w:r w:rsidR="00057F0A">
        <w:t>.</w:t>
      </w:r>
      <w:r>
        <w:t xml:space="preserve"> D</w:t>
      </w:r>
      <w:r w:rsidR="00245DF9">
        <w:t xml:space="preserve">aarbij gaat het </w:t>
      </w:r>
      <w:r w:rsidR="005403C0">
        <w:t xml:space="preserve">vooral om </w:t>
      </w:r>
      <w:r>
        <w:t>onbekendheid met de meldplicht</w:t>
      </w:r>
      <w:r w:rsidR="00C22CF9">
        <w:t xml:space="preserve">. Andere </w:t>
      </w:r>
      <w:r w:rsidR="005403C0">
        <w:t>redenen</w:t>
      </w:r>
      <w:r>
        <w:t xml:space="preserve"> </w:t>
      </w:r>
      <w:r w:rsidR="00C22CF9">
        <w:t xml:space="preserve">zijn </w:t>
      </w:r>
      <w:r>
        <w:t>onbekendheid met regels omtrent uitzendkrachte</w:t>
      </w:r>
      <w:r w:rsidR="00B62CFF">
        <w:t>n,</w:t>
      </w:r>
      <w:r w:rsidR="00D46CA4">
        <w:t xml:space="preserve"> </w:t>
      </w:r>
      <w:r>
        <w:t>miscommunicatie tussen uitzendbureau en inlenende instanties</w:t>
      </w:r>
      <w:r w:rsidR="00245DF9">
        <w:t xml:space="preserve"> </w:t>
      </w:r>
      <w:r>
        <w:t>en onduidelijkheid omtrent de ernst van het letsel.</w:t>
      </w:r>
    </w:p>
    <w:p w:rsidR="004F02DF" w:rsidP="003C29BD" w:rsidRDefault="004F02DF" w14:paraId="49701360" w14:textId="77777777">
      <w:pPr>
        <w:widowControl w:val="0"/>
        <w:spacing w:after="0" w:line="240" w:lineRule="atLeast"/>
      </w:pPr>
    </w:p>
    <w:p w:rsidRPr="00980CC4" w:rsidR="004B11C0" w:rsidP="003C29BD" w:rsidRDefault="00980CC4" w14:paraId="74A180F9" w14:textId="52FCDB26">
      <w:pPr>
        <w:widowControl w:val="0"/>
        <w:spacing w:after="0" w:line="240" w:lineRule="atLeast"/>
      </w:pPr>
      <w:r>
        <w:t xml:space="preserve">Het melden van arbeidsongevallen geeft </w:t>
      </w:r>
      <w:r w:rsidR="004B11C0">
        <w:t xml:space="preserve">werkgevers interne en externe prikkels om de werksituatie te verbeteren. </w:t>
      </w:r>
      <w:r w:rsidR="004B11C0">
        <w:rPr>
          <w:rFonts w:cstheme="minorHAnsi"/>
        </w:rPr>
        <w:t>De Arbeidsinspectie kan op basis van de meldingen</w:t>
      </w:r>
      <w:r w:rsidR="004B11C0">
        <w:rPr>
          <w:rFonts w:cstheme="minorHAnsi"/>
          <w:i/>
          <w:iCs/>
        </w:rPr>
        <w:t xml:space="preserve"> </w:t>
      </w:r>
      <w:r w:rsidR="004B11C0">
        <w:t>onveilige situaties en/of misstanden opmerken en onderzoeken. Door arbeidsongevallen te melden ontstaat er ook zicht op de omvang en de aard van arbeidsongevallen in Nederland.</w:t>
      </w:r>
    </w:p>
    <w:p w:rsidR="00846092" w:rsidP="003C29BD" w:rsidRDefault="00846092" w14:paraId="11B467BA" w14:textId="77777777">
      <w:pPr>
        <w:widowControl w:val="0"/>
        <w:spacing w:after="0" w:line="240" w:lineRule="atLeast"/>
      </w:pPr>
    </w:p>
    <w:p w:rsidR="006D1CA0" w:rsidP="003C29BD" w:rsidRDefault="006D1CA0" w14:paraId="0C6E6E5D" w14:textId="1790F7CF">
      <w:pPr>
        <w:widowControl w:val="0"/>
        <w:spacing w:after="0" w:line="240" w:lineRule="atLeast"/>
      </w:pPr>
      <w:r>
        <w:t xml:space="preserve">De Arbeidsinspectie heeft verschillende activiteiten ondernomen om </w:t>
      </w:r>
      <w:r w:rsidR="00CB5FD8">
        <w:t xml:space="preserve">vooral </w:t>
      </w:r>
      <w:r>
        <w:t xml:space="preserve">de bekendheid van de meldplicht van de inlenende werkgever en de nieuwe werkwijze voor ongevalsonderzoek te vergroten, omdat onbekendheid met de meldplicht een belangrijke factor </w:t>
      </w:r>
      <w:r w:rsidR="00F134AC">
        <w:t>is</w:t>
      </w:r>
      <w:r>
        <w:t xml:space="preserve"> bij het niet-melden van ongevallen. De Arbeidsinspectie organiseert onder meer informatiesessies over ongevalsonderzoek en heeft in verschillende media en vakbladen aandacht gevraagd voor de nieuwe werkwijze bij ongevalsonderzoeken die sinds 1 januari 2023 geldt. De Arbeidsinspectie zoekt ook doorlopend de samenwerking met </w:t>
      </w:r>
      <w:r w:rsidR="00D30E42">
        <w:t xml:space="preserve">onder meer </w:t>
      </w:r>
      <w:r>
        <w:t>brancheorganisaties om werkgevers via die weg te informeren over de plicht arbeidsongevallen te melden. Daarnaast is de informatie op de eigen website verbeterd, met uitleg over wat een arbeidsongeval is en hoe de werkwijze bij een ongevalsonderzoek eruitziet. Ook is de meldpagina geactualiseerd, met nadrukkelijk aandacht voor het melden van arbeidsongevallen. De informatie op Arboportaal is ook geactualiseerd. Kijkend naar de cijfers</w:t>
      </w:r>
      <w:r>
        <w:rPr>
          <w:rStyle w:val="Voetnootmarkering"/>
        </w:rPr>
        <w:footnoteReference w:id="15"/>
      </w:r>
      <w:r>
        <w:t>: in 2023 heeft de Arbeidsinspectie t/m december 4% meer ongevalsmeldingen ontvangen ten opzichte van 2022 en 30% meer klachtmeldingen op het domein veilig en gezond.</w:t>
      </w:r>
      <w:r w:rsidR="00F37F96">
        <w:t xml:space="preserve"> Op basis van deze cijfers lijken de activiteiten dus </w:t>
      </w:r>
      <w:r w:rsidR="00D30E42">
        <w:t xml:space="preserve">al </w:t>
      </w:r>
      <w:r w:rsidR="00F37F96">
        <w:t>effect te hebben.</w:t>
      </w:r>
      <w:r w:rsidR="00D30E42">
        <w:t xml:space="preserve"> De Arbeidsinspectie blijft inzetten op het vergroten van de bekendheid van de meldplicht bij inlenende werkgevers.  </w:t>
      </w:r>
      <w:r>
        <w:t xml:space="preserve"> </w:t>
      </w:r>
    </w:p>
    <w:p w:rsidR="006D1CA0" w:rsidP="00131D40" w:rsidRDefault="006D1CA0" w14:paraId="2600C96F" w14:textId="77777777">
      <w:pPr>
        <w:spacing w:after="0" w:line="240" w:lineRule="atLeast"/>
      </w:pPr>
    </w:p>
    <w:p w:rsidR="00FA55A5" w:rsidP="00DF6294" w:rsidRDefault="00FA55A5" w14:paraId="6B0F6399" w14:textId="50FBFFFE">
      <w:pPr>
        <w:pStyle w:val="Kop2"/>
      </w:pPr>
      <w:bookmarkStart w:name="_Toc120259319" w:id="20"/>
      <w:bookmarkStart w:name="_Toc126569726" w:id="21"/>
      <w:bookmarkStart w:name="_Toc191302102" w:id="22"/>
      <w:r w:rsidRPr="00C2447C">
        <w:t>2.3 Doelstelling</w:t>
      </w:r>
      <w:bookmarkEnd w:id="20"/>
      <w:bookmarkEnd w:id="21"/>
      <w:bookmarkEnd w:id="22"/>
    </w:p>
    <w:p w:rsidRPr="0021670A" w:rsidR="00FE46AE" w:rsidP="003C29BD" w:rsidRDefault="007400EF" w14:paraId="137B6B24" w14:textId="3B9BF848">
      <w:pPr>
        <w:spacing w:after="0" w:line="240" w:lineRule="atLeast"/>
        <w:rPr>
          <w:szCs w:val="18"/>
        </w:rPr>
      </w:pPr>
      <w:r w:rsidRPr="0021670A">
        <w:rPr>
          <w:szCs w:val="18"/>
        </w:rPr>
        <w:t>Het doel is om de arbeidsomstandigheden van degene die ter beschikking wordt gesteld voor het verrichten van arbeid</w:t>
      </w:r>
      <w:r w:rsidR="00C42091">
        <w:rPr>
          <w:szCs w:val="18"/>
        </w:rPr>
        <w:t>,</w:t>
      </w:r>
      <w:r w:rsidR="00EA71B2">
        <w:rPr>
          <w:szCs w:val="18"/>
        </w:rPr>
        <w:t xml:space="preserve"> </w:t>
      </w:r>
      <w:r w:rsidR="00C42091">
        <w:rPr>
          <w:szCs w:val="18"/>
        </w:rPr>
        <w:t xml:space="preserve">ongeacht de contactvorm, </w:t>
      </w:r>
      <w:r w:rsidRPr="0021670A">
        <w:rPr>
          <w:szCs w:val="18"/>
        </w:rPr>
        <w:t xml:space="preserve">te verbeteren. Er gebeuren relatief veel arbeidsongevallen waar arbeidsmigranten die ter beschikking zijn gesteld bij betrokken zijn. </w:t>
      </w:r>
      <w:r w:rsidRPr="0021670A" w:rsidR="00FE46AE">
        <w:rPr>
          <w:color w:val="000000" w:themeColor="text1"/>
          <w:szCs w:val="18"/>
        </w:rPr>
        <w:t xml:space="preserve">Uitlener en inlener hebben ieder vanuit hun eigen rol </w:t>
      </w:r>
      <w:r w:rsidRPr="0021670A" w:rsidR="00C03B90">
        <w:rPr>
          <w:color w:val="000000" w:themeColor="text1"/>
          <w:szCs w:val="18"/>
        </w:rPr>
        <w:t>de</w:t>
      </w:r>
      <w:r w:rsidRPr="0021670A" w:rsidR="00FE46AE">
        <w:rPr>
          <w:color w:val="000000" w:themeColor="text1"/>
          <w:szCs w:val="18"/>
        </w:rPr>
        <w:t xml:space="preserve"> verantwoording om te zorgen dat ter beschikking gestelde werknemers onder gezonde en veilige arbeidsomstandigheden </w:t>
      </w:r>
      <w:r w:rsidR="006646B7">
        <w:rPr>
          <w:color w:val="000000" w:themeColor="text1"/>
          <w:szCs w:val="18"/>
        </w:rPr>
        <w:t>(</w:t>
      </w:r>
      <w:r w:rsidRPr="0021670A" w:rsidR="00FE46AE">
        <w:rPr>
          <w:color w:val="000000" w:themeColor="text1"/>
          <w:szCs w:val="18"/>
        </w:rPr>
        <w:t>kunnen</w:t>
      </w:r>
      <w:r w:rsidR="006646B7">
        <w:rPr>
          <w:color w:val="000000" w:themeColor="text1"/>
          <w:szCs w:val="18"/>
        </w:rPr>
        <w:t>)</w:t>
      </w:r>
      <w:r w:rsidRPr="0021670A" w:rsidR="00FE46AE">
        <w:rPr>
          <w:color w:val="000000" w:themeColor="text1"/>
          <w:szCs w:val="18"/>
        </w:rPr>
        <w:t xml:space="preserve"> </w:t>
      </w:r>
      <w:r w:rsidRPr="0021670A" w:rsidR="00FE46AE">
        <w:rPr>
          <w:color w:val="000000" w:themeColor="text1"/>
          <w:szCs w:val="18"/>
        </w:rPr>
        <w:lastRenderedPageBreak/>
        <w:t xml:space="preserve">werken. </w:t>
      </w:r>
      <w:r w:rsidRPr="0021670A">
        <w:rPr>
          <w:szCs w:val="18"/>
        </w:rPr>
        <w:t xml:space="preserve">In de </w:t>
      </w:r>
      <w:r w:rsidR="005330AA">
        <w:rPr>
          <w:szCs w:val="18"/>
        </w:rPr>
        <w:t>Arbeidsomstandighedenwet</w:t>
      </w:r>
      <w:r w:rsidRPr="0021670A" w:rsidR="005330AA">
        <w:rPr>
          <w:szCs w:val="18"/>
        </w:rPr>
        <w:t xml:space="preserve"> </w:t>
      </w:r>
      <w:r w:rsidRPr="0021670A" w:rsidR="00FE46AE">
        <w:rPr>
          <w:szCs w:val="18"/>
        </w:rPr>
        <w:t>zijn d</w:t>
      </w:r>
      <w:r w:rsidRPr="0021670A">
        <w:rPr>
          <w:szCs w:val="18"/>
        </w:rPr>
        <w:t xml:space="preserve">e plichten van de inlener, als functioneel werkgever, beschreven. De verantwoordelijkheid van de uitlener, als formele werkgever, </w:t>
      </w:r>
      <w:r w:rsidRPr="0021670A" w:rsidR="00FE46AE">
        <w:rPr>
          <w:szCs w:val="18"/>
        </w:rPr>
        <w:t>zijn dat in mindere mate.</w:t>
      </w:r>
    </w:p>
    <w:p w:rsidRPr="0021670A" w:rsidR="00BE3BD9" w:rsidP="003C29BD" w:rsidRDefault="00BE3BD9" w14:paraId="51CA09EC" w14:textId="77777777">
      <w:pPr>
        <w:spacing w:after="0" w:line="240" w:lineRule="atLeast"/>
        <w:rPr>
          <w:szCs w:val="18"/>
        </w:rPr>
      </w:pPr>
    </w:p>
    <w:p w:rsidR="009656A3" w:rsidP="003C29BD" w:rsidRDefault="007400EF" w14:paraId="0E5C2A8C" w14:textId="025C1422">
      <w:pPr>
        <w:spacing w:after="0" w:line="240" w:lineRule="atLeast"/>
        <w:rPr>
          <w:szCs w:val="18"/>
        </w:rPr>
      </w:pPr>
      <w:r w:rsidRPr="0021670A">
        <w:rPr>
          <w:szCs w:val="18"/>
        </w:rPr>
        <w:t>Met dit wetsvoorstel wordt deze</w:t>
      </w:r>
      <w:r w:rsidR="00B37DBE">
        <w:rPr>
          <w:szCs w:val="18"/>
        </w:rPr>
        <w:t xml:space="preserve"> </w:t>
      </w:r>
      <w:r w:rsidR="00AE69AA">
        <w:rPr>
          <w:szCs w:val="18"/>
        </w:rPr>
        <w:t>verantwoordelijkheid</w:t>
      </w:r>
      <w:r w:rsidR="00112685">
        <w:rPr>
          <w:szCs w:val="18"/>
        </w:rPr>
        <w:t xml:space="preserve"> </w:t>
      </w:r>
      <w:r w:rsidR="00BF16FE">
        <w:rPr>
          <w:szCs w:val="18"/>
        </w:rPr>
        <w:t>van de uitlener voor</w:t>
      </w:r>
      <w:r w:rsidR="00AF1AAC">
        <w:rPr>
          <w:szCs w:val="18"/>
        </w:rPr>
        <w:t xml:space="preserve"> </w:t>
      </w:r>
      <w:r w:rsidR="00112685">
        <w:rPr>
          <w:szCs w:val="18"/>
        </w:rPr>
        <w:t xml:space="preserve">de </w:t>
      </w:r>
      <w:r w:rsidR="0009196A">
        <w:rPr>
          <w:szCs w:val="18"/>
        </w:rPr>
        <w:t xml:space="preserve">ter </w:t>
      </w:r>
      <w:r w:rsidR="00112685">
        <w:rPr>
          <w:szCs w:val="18"/>
        </w:rPr>
        <w:t xml:space="preserve">beschikking te stellen </w:t>
      </w:r>
      <w:r w:rsidR="001A512A">
        <w:rPr>
          <w:szCs w:val="18"/>
        </w:rPr>
        <w:t xml:space="preserve">werknemer </w:t>
      </w:r>
      <w:r w:rsidR="0009196A">
        <w:rPr>
          <w:szCs w:val="18"/>
        </w:rPr>
        <w:t>i</w:t>
      </w:r>
      <w:r w:rsidR="00C873B8">
        <w:rPr>
          <w:szCs w:val="18"/>
        </w:rPr>
        <w:t>ngevuld</w:t>
      </w:r>
      <w:r w:rsidRPr="0021670A">
        <w:rPr>
          <w:szCs w:val="18"/>
        </w:rPr>
        <w:t xml:space="preserve"> en vertaald in het zelfstandig melden van een arbeidsongeval aan de toezichthouder</w:t>
      </w:r>
      <w:r w:rsidR="00C873B8">
        <w:rPr>
          <w:szCs w:val="18"/>
        </w:rPr>
        <w:t xml:space="preserve"> en een vergewisplicht</w:t>
      </w:r>
      <w:r w:rsidRPr="0021670A">
        <w:rPr>
          <w:szCs w:val="18"/>
        </w:rPr>
        <w:t xml:space="preserve">. </w:t>
      </w:r>
      <w:r w:rsidR="001A512A">
        <w:rPr>
          <w:szCs w:val="18"/>
        </w:rPr>
        <w:t>Inlener</w:t>
      </w:r>
      <w:r w:rsidR="00C42091">
        <w:rPr>
          <w:szCs w:val="18"/>
        </w:rPr>
        <w:t xml:space="preserve"> en uitlener</w:t>
      </w:r>
      <w:r w:rsidR="0079273F">
        <w:rPr>
          <w:szCs w:val="18"/>
        </w:rPr>
        <w:t xml:space="preserve"> </w:t>
      </w:r>
      <w:r w:rsidR="00CD6C41">
        <w:rPr>
          <w:szCs w:val="18"/>
        </w:rPr>
        <w:t xml:space="preserve">voeren </w:t>
      </w:r>
      <w:r w:rsidR="00AF1AAC">
        <w:rPr>
          <w:szCs w:val="18"/>
        </w:rPr>
        <w:t>ter invulling van de vergewisplicht in</w:t>
      </w:r>
      <w:r w:rsidR="000E4F23">
        <w:rPr>
          <w:szCs w:val="18"/>
        </w:rPr>
        <w:t xml:space="preserve"> ieder geval n</w:t>
      </w:r>
      <w:r w:rsidR="00AF1AAC">
        <w:rPr>
          <w:szCs w:val="18"/>
        </w:rPr>
        <w:t>a</w:t>
      </w:r>
      <w:r w:rsidR="000E4F23">
        <w:rPr>
          <w:szCs w:val="18"/>
        </w:rPr>
        <w:t xml:space="preserve"> </w:t>
      </w:r>
      <w:r w:rsidR="00CD6C41">
        <w:rPr>
          <w:szCs w:val="18"/>
        </w:rPr>
        <w:t xml:space="preserve">melding van </w:t>
      </w:r>
      <w:r w:rsidR="000E4F23">
        <w:rPr>
          <w:szCs w:val="18"/>
        </w:rPr>
        <w:t xml:space="preserve">een arbeidsongeval het gesprek over de arbeidsomstandigheden. </w:t>
      </w:r>
      <w:r w:rsidR="00D62A14">
        <w:rPr>
          <w:color w:val="000000" w:themeColor="text1"/>
          <w:szCs w:val="18"/>
        </w:rPr>
        <w:t xml:space="preserve">Om arbeidsongevallen juist te voorkomen </w:t>
      </w:r>
      <w:r w:rsidR="000E4F23">
        <w:rPr>
          <w:color w:val="000000" w:themeColor="text1"/>
          <w:szCs w:val="18"/>
        </w:rPr>
        <w:t xml:space="preserve">voeren ze </w:t>
      </w:r>
      <w:r w:rsidR="00D62A14">
        <w:rPr>
          <w:color w:val="000000" w:themeColor="text1"/>
          <w:szCs w:val="18"/>
        </w:rPr>
        <w:t xml:space="preserve">idealiter </w:t>
      </w:r>
      <w:r w:rsidRPr="0021670A" w:rsidR="007249C5">
        <w:rPr>
          <w:color w:val="000000" w:themeColor="text1"/>
          <w:szCs w:val="18"/>
        </w:rPr>
        <w:t>periodiek</w:t>
      </w:r>
      <w:r w:rsidR="003E1B7D">
        <w:rPr>
          <w:color w:val="000000" w:themeColor="text1"/>
          <w:szCs w:val="18"/>
        </w:rPr>
        <w:t xml:space="preserve"> </w:t>
      </w:r>
      <w:r w:rsidR="003E1B7D">
        <w:rPr>
          <w:szCs w:val="18"/>
        </w:rPr>
        <w:t>g</w:t>
      </w:r>
      <w:r w:rsidRPr="00951A3B" w:rsidR="00046283">
        <w:rPr>
          <w:szCs w:val="18"/>
        </w:rPr>
        <w:t>esprekken over betere arbeidsomstandigheden</w:t>
      </w:r>
      <w:r w:rsidRPr="00951A3B" w:rsidR="007249C5">
        <w:rPr>
          <w:szCs w:val="18"/>
        </w:rPr>
        <w:t xml:space="preserve">. </w:t>
      </w:r>
      <w:r w:rsidR="00D62A14">
        <w:rPr>
          <w:szCs w:val="18"/>
        </w:rPr>
        <w:t>De RI&amp;E</w:t>
      </w:r>
      <w:r w:rsidR="0091776D">
        <w:rPr>
          <w:szCs w:val="18"/>
        </w:rPr>
        <w:t>, die de uitlener via de doorgeleidingsplicht van de inlener heeft ontvangen,</w:t>
      </w:r>
      <w:r w:rsidR="00D62A14">
        <w:rPr>
          <w:szCs w:val="18"/>
        </w:rPr>
        <w:t xml:space="preserve"> is daarvoor een goed startmoment omdat daarmee een inlener aangeeft wat de risico’s in een bedrijf zijn en welke maatregelen er zijn genomen om deze risico’s aan te pakken. De inlener moet de </w:t>
      </w:r>
      <w:r w:rsidR="00E60A69">
        <w:rPr>
          <w:szCs w:val="18"/>
        </w:rPr>
        <w:t xml:space="preserve">ter beschikking te stellen </w:t>
      </w:r>
      <w:r w:rsidR="00A007C3">
        <w:rPr>
          <w:szCs w:val="18"/>
        </w:rPr>
        <w:t>werknemer</w:t>
      </w:r>
      <w:r w:rsidR="00E60A69">
        <w:rPr>
          <w:szCs w:val="18"/>
        </w:rPr>
        <w:t xml:space="preserve"> informeren over de aard van de werkzaamheden, </w:t>
      </w:r>
      <w:r w:rsidR="00D62A14">
        <w:rPr>
          <w:szCs w:val="18"/>
        </w:rPr>
        <w:t>de voor hem relevante risico’s</w:t>
      </w:r>
      <w:r w:rsidR="00E60A69">
        <w:rPr>
          <w:szCs w:val="18"/>
        </w:rPr>
        <w:t xml:space="preserve">, maatregelen om deze te voorkomen en beschermingsmiddelen. </w:t>
      </w:r>
      <w:r w:rsidR="00D62A14">
        <w:rPr>
          <w:szCs w:val="18"/>
        </w:rPr>
        <w:t>Belangrijk is daarbij ook de werkinstructie die de ter beschikking gestelde</w:t>
      </w:r>
      <w:r w:rsidR="00A007C3">
        <w:rPr>
          <w:szCs w:val="18"/>
        </w:rPr>
        <w:t xml:space="preserve"> werknemer</w:t>
      </w:r>
      <w:r w:rsidR="00D62A14">
        <w:rPr>
          <w:szCs w:val="18"/>
        </w:rPr>
        <w:t xml:space="preserve"> vervolgens van de inlener krijgt. </w:t>
      </w:r>
    </w:p>
    <w:p w:rsidR="00BE3BD9" w:rsidP="003C29BD" w:rsidRDefault="007249C5" w14:paraId="4060A067" w14:textId="51267D0B">
      <w:pPr>
        <w:spacing w:after="0" w:line="240" w:lineRule="atLeast"/>
        <w:rPr>
          <w:szCs w:val="18"/>
        </w:rPr>
      </w:pPr>
      <w:r w:rsidRPr="00951A3B">
        <w:rPr>
          <w:szCs w:val="18"/>
        </w:rPr>
        <w:t xml:space="preserve">Dit </w:t>
      </w:r>
      <w:r w:rsidR="00D62A14">
        <w:rPr>
          <w:szCs w:val="18"/>
        </w:rPr>
        <w:t xml:space="preserve">alles </w:t>
      </w:r>
      <w:r w:rsidRPr="00951A3B">
        <w:rPr>
          <w:szCs w:val="18"/>
        </w:rPr>
        <w:t xml:space="preserve">helpt de </w:t>
      </w:r>
      <w:r w:rsidRPr="00951A3B" w:rsidR="00046283">
        <w:rPr>
          <w:szCs w:val="18"/>
        </w:rPr>
        <w:t>ter beschikking gestelde werknemer</w:t>
      </w:r>
      <w:r w:rsidRPr="00951A3B" w:rsidR="002C061A">
        <w:rPr>
          <w:szCs w:val="18"/>
        </w:rPr>
        <w:t xml:space="preserve"> om onder betere arbeidsomstandigheden te werken</w:t>
      </w:r>
      <w:r w:rsidRPr="00951A3B">
        <w:rPr>
          <w:szCs w:val="18"/>
        </w:rPr>
        <w:t>. Het zal ook bevorderen</w:t>
      </w:r>
      <w:r w:rsidR="00EA71B2">
        <w:rPr>
          <w:szCs w:val="18"/>
        </w:rPr>
        <w:t xml:space="preserve"> dat</w:t>
      </w:r>
      <w:r w:rsidRPr="00951A3B">
        <w:rPr>
          <w:szCs w:val="18"/>
        </w:rPr>
        <w:t xml:space="preserve"> </w:t>
      </w:r>
      <w:r w:rsidRPr="00951A3B" w:rsidR="00046283">
        <w:rPr>
          <w:szCs w:val="18"/>
        </w:rPr>
        <w:t xml:space="preserve">arbeidsongevallen </w:t>
      </w:r>
      <w:r w:rsidRPr="00951A3B">
        <w:rPr>
          <w:szCs w:val="18"/>
        </w:rPr>
        <w:t xml:space="preserve">waar arbeidsmigranten bij betrokken zijn </w:t>
      </w:r>
      <w:r w:rsidRPr="00951A3B" w:rsidR="00046283">
        <w:rPr>
          <w:szCs w:val="18"/>
        </w:rPr>
        <w:t>door de inlener worden gemeld</w:t>
      </w:r>
      <w:r w:rsidRPr="00951A3B">
        <w:rPr>
          <w:szCs w:val="18"/>
        </w:rPr>
        <w:t>,</w:t>
      </w:r>
      <w:r w:rsidRPr="00951A3B" w:rsidR="00046283">
        <w:rPr>
          <w:szCs w:val="18"/>
        </w:rPr>
        <w:t xml:space="preserve"> hetgeen de handhaving door de Arbeidsinspectie ten goede komt. Die nieuwe verantwoordelijkheden en de risicogerichte </w:t>
      </w:r>
      <w:r w:rsidRPr="001C4578" w:rsidR="00046283">
        <w:rPr>
          <w:szCs w:val="18"/>
        </w:rPr>
        <w:t xml:space="preserve">handhaving </w:t>
      </w:r>
      <w:r w:rsidR="006646B7">
        <w:rPr>
          <w:szCs w:val="18"/>
        </w:rPr>
        <w:t>moet</w:t>
      </w:r>
      <w:r w:rsidRPr="001C4578" w:rsidR="00046283">
        <w:rPr>
          <w:szCs w:val="18"/>
        </w:rPr>
        <w:t xml:space="preserve"> de komende jaren ook leiden tot een daling </w:t>
      </w:r>
      <w:r w:rsidRPr="0021670A" w:rsidR="00046283">
        <w:rPr>
          <w:szCs w:val="18"/>
        </w:rPr>
        <w:t>van het aantal arbeidsongevallen zoals opgenomen in de monitor Arbeidsongevallen.</w:t>
      </w:r>
      <w:r w:rsidR="00E80AB9">
        <w:rPr>
          <w:rStyle w:val="Voetnootmarkering"/>
          <w:szCs w:val="18"/>
        </w:rPr>
        <w:footnoteReference w:id="16"/>
      </w:r>
      <w:r w:rsidR="009656A3">
        <w:rPr>
          <w:szCs w:val="18"/>
        </w:rPr>
        <w:t xml:space="preserve"> </w:t>
      </w:r>
      <w:bookmarkStart w:name="_Hlk171514307" w:id="23"/>
    </w:p>
    <w:bookmarkEnd w:id="23"/>
    <w:p w:rsidRPr="00C2447C" w:rsidR="00FA55A5" w:rsidP="00DF6294" w:rsidRDefault="00FA55A5" w14:paraId="123EBF77" w14:textId="77777777">
      <w:pPr>
        <w:spacing w:after="0" w:line="240" w:lineRule="atLeast"/>
        <w:rPr>
          <w:b/>
          <w:bCs/>
          <w:szCs w:val="18"/>
        </w:rPr>
      </w:pPr>
    </w:p>
    <w:p w:rsidRPr="00C2447C" w:rsidR="00FA55A5" w:rsidP="00DF6294" w:rsidRDefault="00FA55A5" w14:paraId="0C43F454" w14:textId="77777777">
      <w:pPr>
        <w:pStyle w:val="Kop2"/>
      </w:pPr>
      <w:bookmarkStart w:name="_Toc120259320" w:id="24"/>
      <w:bookmarkStart w:name="_Toc126569727" w:id="25"/>
      <w:bookmarkStart w:name="_Toc191302103" w:id="26"/>
      <w:r w:rsidRPr="00C2447C">
        <w:t>2.4 Noodzaak regeling</w:t>
      </w:r>
      <w:bookmarkEnd w:id="24"/>
      <w:bookmarkEnd w:id="25"/>
      <w:bookmarkEnd w:id="26"/>
    </w:p>
    <w:p w:rsidRPr="003C29BD" w:rsidR="003E429D" w:rsidP="003C29BD" w:rsidRDefault="006646B7" w14:paraId="4A2E4C95" w14:textId="098F4FC2">
      <w:pPr>
        <w:spacing w:after="0" w:line="240" w:lineRule="atLeast"/>
        <w:rPr>
          <w:szCs w:val="18"/>
        </w:rPr>
      </w:pPr>
      <w:r w:rsidRPr="003C29BD">
        <w:rPr>
          <w:szCs w:val="18"/>
        </w:rPr>
        <w:t>B</w:t>
      </w:r>
      <w:r w:rsidRPr="003C29BD" w:rsidR="001A08B8">
        <w:rPr>
          <w:szCs w:val="18"/>
        </w:rPr>
        <w:t xml:space="preserve">innen het arbeidsomstandighedenbeleid </w:t>
      </w:r>
      <w:r w:rsidRPr="003C29BD" w:rsidR="000727D3">
        <w:rPr>
          <w:szCs w:val="18"/>
        </w:rPr>
        <w:t xml:space="preserve">is </w:t>
      </w:r>
      <w:r w:rsidRPr="003C29BD" w:rsidR="007C5EE6">
        <w:rPr>
          <w:szCs w:val="18"/>
        </w:rPr>
        <w:t>al langer a</w:t>
      </w:r>
      <w:r w:rsidRPr="003C29BD" w:rsidR="00B17E05">
        <w:rPr>
          <w:szCs w:val="18"/>
        </w:rPr>
        <w:t>andacht voor bescherming van alle categorieën werkenden ongeacht contractvormen of hoe iedereen werk</w:t>
      </w:r>
      <w:r w:rsidRPr="003C29BD" w:rsidR="00A62ED5">
        <w:rPr>
          <w:szCs w:val="18"/>
        </w:rPr>
        <w:t>t</w:t>
      </w:r>
      <w:r w:rsidRPr="003C29BD" w:rsidR="00B17E05">
        <w:rPr>
          <w:szCs w:val="18"/>
        </w:rPr>
        <w:t xml:space="preserve"> (zoals flexwerkers of arbeidsmigranten). </w:t>
      </w:r>
      <w:r w:rsidRPr="003C29BD" w:rsidR="003E429D">
        <w:rPr>
          <w:szCs w:val="18"/>
        </w:rPr>
        <w:t>De Arbovisie 2040</w:t>
      </w:r>
      <w:r w:rsidRPr="003C29BD" w:rsidR="003E429D">
        <w:rPr>
          <w:rStyle w:val="Voetnootmarkering"/>
          <w:szCs w:val="18"/>
        </w:rPr>
        <w:footnoteReference w:id="17"/>
      </w:r>
      <w:r w:rsidRPr="003C29BD" w:rsidR="003E429D">
        <w:rPr>
          <w:szCs w:val="18"/>
        </w:rPr>
        <w:t xml:space="preserve"> benoem</w:t>
      </w:r>
      <w:r w:rsidRPr="003C29BD" w:rsidR="00C03B90">
        <w:rPr>
          <w:szCs w:val="18"/>
        </w:rPr>
        <w:t>t</w:t>
      </w:r>
      <w:r w:rsidRPr="003C29BD" w:rsidR="003E429D">
        <w:rPr>
          <w:szCs w:val="18"/>
        </w:rPr>
        <w:t xml:space="preserve"> </w:t>
      </w:r>
      <w:r w:rsidRPr="003C29BD" w:rsidR="001A08B8">
        <w:rPr>
          <w:szCs w:val="18"/>
        </w:rPr>
        <w:t xml:space="preserve">ook </w:t>
      </w:r>
      <w:r w:rsidRPr="003C29BD" w:rsidR="003E429D">
        <w:rPr>
          <w:szCs w:val="18"/>
        </w:rPr>
        <w:t xml:space="preserve">de positie van verschillende </w:t>
      </w:r>
      <w:r w:rsidR="00C834D9">
        <w:rPr>
          <w:szCs w:val="18"/>
        </w:rPr>
        <w:t>werkenden</w:t>
      </w:r>
      <w:r w:rsidRPr="003C29BD" w:rsidR="003E429D">
        <w:rPr>
          <w:szCs w:val="18"/>
        </w:rPr>
        <w:t xml:space="preserve">. </w:t>
      </w:r>
    </w:p>
    <w:p w:rsidRPr="003C29BD" w:rsidR="007249C5" w:rsidP="003C29BD" w:rsidRDefault="003E429D" w14:paraId="7EB7DB32" w14:textId="59F37667">
      <w:pPr>
        <w:spacing w:after="0" w:line="240" w:lineRule="atLeast"/>
        <w:rPr>
          <w:szCs w:val="18"/>
        </w:rPr>
      </w:pPr>
      <w:r w:rsidRPr="003C29BD">
        <w:rPr>
          <w:szCs w:val="18"/>
        </w:rPr>
        <w:t>Arbeidsmigranten hebben gemiddeld ongunstigere arbeidsomstandigheden en arbeidsvoorwaarden dan Nederlandse werkenden. Arbeidsmigranten zijn vaak jong en gezond, maar doen vaker onregelmatig en fysiek zwaar werk. Ook werken zij vaker beneden hun opleidingsniveau</w:t>
      </w:r>
      <w:r w:rsidRPr="003C29BD">
        <w:rPr>
          <w:rStyle w:val="Voetnootmarkering"/>
          <w:szCs w:val="18"/>
        </w:rPr>
        <w:footnoteReference w:id="18"/>
      </w:r>
      <w:r w:rsidRPr="003C29BD">
        <w:rPr>
          <w:szCs w:val="18"/>
        </w:rPr>
        <w:t xml:space="preserve">. Ze durven zich niet altijd ziek te melden omdat ze het inkomen niet kunnen missen, </w:t>
      </w:r>
      <w:r w:rsidR="00C834D9">
        <w:rPr>
          <w:szCs w:val="18"/>
        </w:rPr>
        <w:t xml:space="preserve">worden </w:t>
      </w:r>
      <w:r w:rsidRPr="003C29BD">
        <w:rPr>
          <w:szCs w:val="18"/>
        </w:rPr>
        <w:t>door de werkgever onder druk gezet om aan het werk te blijven</w:t>
      </w:r>
      <w:r w:rsidRPr="003C29BD" w:rsidR="001A08B8">
        <w:rPr>
          <w:szCs w:val="18"/>
        </w:rPr>
        <w:t>,</w:t>
      </w:r>
      <w:r w:rsidRPr="003C29BD">
        <w:rPr>
          <w:szCs w:val="18"/>
        </w:rPr>
        <w:t xml:space="preserve"> of ze zijn bang om te worden ontslagen</w:t>
      </w:r>
      <w:r w:rsidRPr="003C29BD">
        <w:rPr>
          <w:rStyle w:val="Voetnootmarkering"/>
          <w:szCs w:val="18"/>
        </w:rPr>
        <w:footnoteReference w:id="19"/>
      </w:r>
      <w:r w:rsidRPr="003C29BD">
        <w:rPr>
          <w:szCs w:val="18"/>
        </w:rPr>
        <w:t>. In het algemeen bemoeilijken ook cultuurverschillen en taalbarrières de communicatie op de werkvloer. Ook dat geeft extra risico’s voor gezondheid en veiligheid, zo staat</w:t>
      </w:r>
      <w:r w:rsidRPr="003C29BD" w:rsidR="001A08B8">
        <w:rPr>
          <w:szCs w:val="18"/>
        </w:rPr>
        <w:t xml:space="preserve"> </w:t>
      </w:r>
      <w:r w:rsidRPr="003C29BD">
        <w:rPr>
          <w:szCs w:val="18"/>
        </w:rPr>
        <w:t>in de Arbovisie</w:t>
      </w:r>
      <w:r w:rsidRPr="003C29BD" w:rsidR="001A08B8">
        <w:rPr>
          <w:szCs w:val="18"/>
        </w:rPr>
        <w:t xml:space="preserve"> </w:t>
      </w:r>
      <w:r w:rsidRPr="003C29BD" w:rsidR="00031EE7">
        <w:rPr>
          <w:szCs w:val="18"/>
        </w:rPr>
        <w:t>2040.</w:t>
      </w:r>
    </w:p>
    <w:p w:rsidRPr="003C29BD" w:rsidR="003E429D" w:rsidP="003C29BD" w:rsidRDefault="003E429D" w14:paraId="5A44BFDC" w14:textId="77777777">
      <w:pPr>
        <w:spacing w:after="0" w:line="240" w:lineRule="atLeast"/>
        <w:rPr>
          <w:szCs w:val="18"/>
        </w:rPr>
      </w:pPr>
    </w:p>
    <w:p w:rsidRPr="003C29BD" w:rsidR="00B17E05" w:rsidP="003C29BD" w:rsidRDefault="00B17E05" w14:paraId="66FA705E" w14:textId="0B280C35">
      <w:pPr>
        <w:spacing w:after="0" w:line="240" w:lineRule="atLeast"/>
        <w:rPr>
          <w:szCs w:val="18"/>
        </w:rPr>
      </w:pPr>
      <w:r w:rsidRPr="003C29BD">
        <w:rPr>
          <w:szCs w:val="18"/>
        </w:rPr>
        <w:t xml:space="preserve">Het Aanjaagteam Bescherming Arbeidsmigranten heeft in haar tweede advies het uitgangspunt geformuleerd om arbeidsmigranten te behandelen als gelijkwaardige en volwaardige deelnemers van onze samenleving. </w:t>
      </w:r>
      <w:r w:rsidRPr="003C29BD" w:rsidR="003E429D">
        <w:rPr>
          <w:szCs w:val="18"/>
        </w:rPr>
        <w:t>D</w:t>
      </w:r>
      <w:r w:rsidRPr="003C29BD" w:rsidR="00C03B90">
        <w:rPr>
          <w:szCs w:val="18"/>
        </w:rPr>
        <w:t>eze l</w:t>
      </w:r>
      <w:r w:rsidRPr="003C29BD" w:rsidR="003E429D">
        <w:rPr>
          <w:szCs w:val="18"/>
        </w:rPr>
        <w:t xml:space="preserve">ijn </w:t>
      </w:r>
      <w:r w:rsidRPr="003C29BD" w:rsidR="00C03B90">
        <w:rPr>
          <w:szCs w:val="18"/>
        </w:rPr>
        <w:t xml:space="preserve">wordt ook in </w:t>
      </w:r>
      <w:r w:rsidRPr="003C29BD" w:rsidR="003E429D">
        <w:rPr>
          <w:szCs w:val="18"/>
        </w:rPr>
        <w:t>de Arbovisie 2040</w:t>
      </w:r>
      <w:r w:rsidRPr="003C29BD" w:rsidR="00C03B90">
        <w:rPr>
          <w:szCs w:val="18"/>
        </w:rPr>
        <w:t xml:space="preserve"> geformuleerd</w:t>
      </w:r>
      <w:r w:rsidRPr="003C29BD" w:rsidR="003E429D">
        <w:rPr>
          <w:szCs w:val="18"/>
        </w:rPr>
        <w:t xml:space="preserve">. </w:t>
      </w:r>
      <w:r w:rsidRPr="003C29BD" w:rsidR="0021670A">
        <w:rPr>
          <w:szCs w:val="18"/>
        </w:rPr>
        <w:t xml:space="preserve">Een aantal groepen werkenden is kwetsbaar, waaronder (schijn)zelfstandigen, arbeidsmigranten aan de onderkant van de arbeidsmarkt, laaggeschoolden en flexwerkers zoals uitzendkrachten en platformwerkers. De positie van deze groepen moet worden versterkt. </w:t>
      </w:r>
      <w:r w:rsidRPr="003C29BD">
        <w:rPr>
          <w:szCs w:val="18"/>
        </w:rPr>
        <w:t xml:space="preserve">De regelgeving dient daarop ingericht te worden. Dat vergt </w:t>
      </w:r>
      <w:r w:rsidR="00E83CA6">
        <w:rPr>
          <w:szCs w:val="18"/>
        </w:rPr>
        <w:t xml:space="preserve">ook </w:t>
      </w:r>
      <w:r w:rsidRPr="003C29BD">
        <w:rPr>
          <w:szCs w:val="18"/>
        </w:rPr>
        <w:t>meer inzet op bescherming van arbeidsmigranten.</w:t>
      </w:r>
    </w:p>
    <w:p w:rsidRPr="003C29BD" w:rsidR="00725A1A" w:rsidP="003C29BD" w:rsidRDefault="00725A1A" w14:paraId="41DAEAEA" w14:textId="38290DA3">
      <w:pPr>
        <w:spacing w:after="0" w:line="240" w:lineRule="atLeast"/>
        <w:rPr>
          <w:szCs w:val="18"/>
        </w:rPr>
      </w:pPr>
    </w:p>
    <w:p w:rsidRPr="003C29BD" w:rsidR="00FA55A5" w:rsidP="003C29BD" w:rsidRDefault="00CE2EEE" w14:paraId="3AFE4FE7" w14:textId="12FC982C">
      <w:pPr>
        <w:spacing w:after="0" w:line="240" w:lineRule="atLeast"/>
        <w:rPr>
          <w:color w:val="000000" w:themeColor="text1"/>
          <w:szCs w:val="18"/>
        </w:rPr>
      </w:pPr>
      <w:r w:rsidRPr="003C29BD">
        <w:rPr>
          <w:color w:val="000000" w:themeColor="text1"/>
          <w:szCs w:val="18"/>
        </w:rPr>
        <w:t>D</w:t>
      </w:r>
      <w:r w:rsidRPr="003C29BD" w:rsidR="003E429D">
        <w:rPr>
          <w:color w:val="000000" w:themeColor="text1"/>
          <w:szCs w:val="18"/>
        </w:rPr>
        <w:t xml:space="preserve">iverse </w:t>
      </w:r>
      <w:r w:rsidRPr="003C29BD">
        <w:rPr>
          <w:color w:val="000000" w:themeColor="text1"/>
          <w:szCs w:val="18"/>
        </w:rPr>
        <w:t>a</w:t>
      </w:r>
      <w:r w:rsidRPr="003C29BD" w:rsidR="00FA55A5">
        <w:rPr>
          <w:color w:val="000000" w:themeColor="text1"/>
          <w:szCs w:val="18"/>
        </w:rPr>
        <w:t xml:space="preserve">anbevelingen van </w:t>
      </w:r>
      <w:r w:rsidRPr="003C29BD" w:rsidR="00746CC2">
        <w:rPr>
          <w:color w:val="000000" w:themeColor="text1"/>
          <w:szCs w:val="18"/>
        </w:rPr>
        <w:t>het Aanjaagteam</w:t>
      </w:r>
      <w:r w:rsidRPr="003C29BD" w:rsidR="00FA55A5">
        <w:rPr>
          <w:color w:val="000000" w:themeColor="text1"/>
          <w:szCs w:val="18"/>
        </w:rPr>
        <w:t xml:space="preserve"> zijn </w:t>
      </w:r>
      <w:r w:rsidRPr="003C29BD" w:rsidR="00D62754">
        <w:rPr>
          <w:color w:val="000000" w:themeColor="text1"/>
          <w:szCs w:val="18"/>
        </w:rPr>
        <w:t xml:space="preserve">complementair aan elkaar en vormen </w:t>
      </w:r>
      <w:r w:rsidRPr="003C29BD" w:rsidR="00FA55A5">
        <w:rPr>
          <w:color w:val="000000" w:themeColor="text1"/>
          <w:szCs w:val="18"/>
        </w:rPr>
        <w:t xml:space="preserve">een </w:t>
      </w:r>
      <w:r w:rsidRPr="003C29BD" w:rsidR="00D62754">
        <w:rPr>
          <w:color w:val="000000" w:themeColor="text1"/>
          <w:szCs w:val="18"/>
        </w:rPr>
        <w:t>sluitend systeem</w:t>
      </w:r>
      <w:r w:rsidRPr="003C29BD" w:rsidR="00FA55A5">
        <w:rPr>
          <w:color w:val="000000" w:themeColor="text1"/>
          <w:szCs w:val="18"/>
        </w:rPr>
        <w:t>.</w:t>
      </w:r>
      <w:r w:rsidRPr="003C29BD" w:rsidR="00646726">
        <w:rPr>
          <w:color w:val="000000" w:themeColor="text1"/>
          <w:szCs w:val="18"/>
        </w:rPr>
        <w:t xml:space="preserve"> </w:t>
      </w:r>
      <w:r w:rsidRPr="003C29BD" w:rsidR="00046283">
        <w:rPr>
          <w:szCs w:val="18"/>
        </w:rPr>
        <w:t xml:space="preserve">Ze zijn erop gericht om malafide werkgevers die willens en wetens de randen van de wet– en regelgeving opzoeken van de markt te weren en de positie van uitzendkrachten, waaronder veel arbeidsmigranten te verbeteren. </w:t>
      </w:r>
      <w:r w:rsidRPr="003C29BD" w:rsidR="00FA55A5">
        <w:rPr>
          <w:color w:val="000000" w:themeColor="text1"/>
          <w:szCs w:val="18"/>
        </w:rPr>
        <w:t xml:space="preserve">Er zijn </w:t>
      </w:r>
      <w:r w:rsidRPr="003C29BD" w:rsidR="00D62754">
        <w:rPr>
          <w:color w:val="000000" w:themeColor="text1"/>
          <w:szCs w:val="18"/>
        </w:rPr>
        <w:t>bestaande verplichtingen</w:t>
      </w:r>
      <w:r w:rsidRPr="003C29BD" w:rsidR="00FA55A5">
        <w:rPr>
          <w:color w:val="000000" w:themeColor="text1"/>
          <w:szCs w:val="18"/>
        </w:rPr>
        <w:t xml:space="preserve"> die o</w:t>
      </w:r>
      <w:r w:rsidRPr="003C29BD" w:rsidR="005264E1">
        <w:rPr>
          <w:color w:val="000000" w:themeColor="text1"/>
          <w:szCs w:val="18"/>
        </w:rPr>
        <w:t>nder andere</w:t>
      </w:r>
      <w:r w:rsidRPr="003C29BD" w:rsidR="00FA55A5">
        <w:rPr>
          <w:color w:val="000000" w:themeColor="text1"/>
          <w:szCs w:val="18"/>
        </w:rPr>
        <w:t xml:space="preserve"> voortvloeien uit de Arb</w:t>
      </w:r>
      <w:r w:rsidRPr="003C29BD" w:rsidR="00A01228">
        <w:rPr>
          <w:color w:val="000000" w:themeColor="text1"/>
          <w:szCs w:val="18"/>
        </w:rPr>
        <w:t>eidsomstandigheden</w:t>
      </w:r>
      <w:r w:rsidRPr="003C29BD" w:rsidR="00FA55A5">
        <w:rPr>
          <w:color w:val="000000" w:themeColor="text1"/>
          <w:szCs w:val="18"/>
        </w:rPr>
        <w:t>wet</w:t>
      </w:r>
      <w:r w:rsidRPr="003C29BD" w:rsidR="00D62754">
        <w:rPr>
          <w:color w:val="000000" w:themeColor="text1"/>
          <w:szCs w:val="18"/>
        </w:rPr>
        <w:t xml:space="preserve">, zoals de </w:t>
      </w:r>
      <w:r w:rsidRPr="003C29BD" w:rsidR="00BF412B">
        <w:rPr>
          <w:color w:val="000000" w:themeColor="text1"/>
          <w:szCs w:val="18"/>
        </w:rPr>
        <w:t xml:space="preserve">verplichting tot het </w:t>
      </w:r>
      <w:r w:rsidRPr="003C29BD" w:rsidR="00092629">
        <w:rPr>
          <w:color w:val="000000" w:themeColor="text1"/>
          <w:szCs w:val="18"/>
        </w:rPr>
        <w:t>delen van</w:t>
      </w:r>
      <w:r w:rsidRPr="003C29BD" w:rsidR="002E36A3">
        <w:rPr>
          <w:color w:val="000000" w:themeColor="text1"/>
          <w:szCs w:val="18"/>
        </w:rPr>
        <w:t xml:space="preserve"> bepaalde</w:t>
      </w:r>
      <w:r w:rsidRPr="003C29BD" w:rsidR="00092629">
        <w:rPr>
          <w:color w:val="000000" w:themeColor="text1"/>
          <w:szCs w:val="18"/>
        </w:rPr>
        <w:t xml:space="preserve"> onderdelen</w:t>
      </w:r>
      <w:r w:rsidRPr="003C29BD" w:rsidR="00CC5135">
        <w:rPr>
          <w:color w:val="000000" w:themeColor="text1"/>
          <w:szCs w:val="18"/>
        </w:rPr>
        <w:t xml:space="preserve"> van </w:t>
      </w:r>
      <w:r w:rsidRPr="003C29BD" w:rsidR="00092629">
        <w:rPr>
          <w:color w:val="000000" w:themeColor="text1"/>
          <w:szCs w:val="18"/>
        </w:rPr>
        <w:t>de</w:t>
      </w:r>
      <w:r w:rsidRPr="003C29BD" w:rsidR="00BF412B">
        <w:rPr>
          <w:color w:val="000000" w:themeColor="text1"/>
          <w:szCs w:val="18"/>
        </w:rPr>
        <w:t xml:space="preserve"> </w:t>
      </w:r>
      <w:r w:rsidRPr="003C29BD" w:rsidR="00D62754">
        <w:rPr>
          <w:color w:val="000000" w:themeColor="text1"/>
          <w:szCs w:val="18"/>
        </w:rPr>
        <w:t>RI</w:t>
      </w:r>
      <w:r w:rsidRPr="003C29BD" w:rsidR="00CD5C7A">
        <w:rPr>
          <w:color w:val="000000" w:themeColor="text1"/>
          <w:szCs w:val="18"/>
        </w:rPr>
        <w:t>&amp;</w:t>
      </w:r>
      <w:r w:rsidRPr="003C29BD" w:rsidR="00D62754">
        <w:rPr>
          <w:color w:val="000000" w:themeColor="text1"/>
          <w:szCs w:val="18"/>
        </w:rPr>
        <w:t>E</w:t>
      </w:r>
      <w:r w:rsidRPr="003C29BD" w:rsidR="00B62845">
        <w:rPr>
          <w:color w:val="000000" w:themeColor="text1"/>
          <w:szCs w:val="18"/>
        </w:rPr>
        <w:t xml:space="preserve"> voor aanvang van de werkzaamheden van een ter beschikking gestelde werknemer</w:t>
      </w:r>
      <w:r w:rsidRPr="003C29BD" w:rsidR="00FA55A5">
        <w:rPr>
          <w:color w:val="000000" w:themeColor="text1"/>
          <w:szCs w:val="18"/>
        </w:rPr>
        <w:t xml:space="preserve">. </w:t>
      </w:r>
      <w:r w:rsidRPr="003C29BD" w:rsidR="00170A96">
        <w:rPr>
          <w:color w:val="000000" w:themeColor="text1"/>
          <w:szCs w:val="18"/>
        </w:rPr>
        <w:t>U</w:t>
      </w:r>
      <w:r w:rsidRPr="003C29BD" w:rsidR="00D62754">
        <w:rPr>
          <w:color w:val="000000" w:themeColor="text1"/>
          <w:szCs w:val="18"/>
        </w:rPr>
        <w:t>it de huidige praktijk en uit</w:t>
      </w:r>
      <w:r w:rsidRPr="003C29BD" w:rsidR="00746CC2">
        <w:rPr>
          <w:color w:val="000000" w:themeColor="text1"/>
          <w:szCs w:val="18"/>
        </w:rPr>
        <w:t xml:space="preserve"> </w:t>
      </w:r>
      <w:r w:rsidRPr="003C29BD" w:rsidR="002515B3">
        <w:rPr>
          <w:color w:val="000000" w:themeColor="text1"/>
          <w:szCs w:val="18"/>
        </w:rPr>
        <w:t>diverse onderzoeken</w:t>
      </w:r>
      <w:r w:rsidRPr="003C29BD" w:rsidR="00FA55A5">
        <w:rPr>
          <w:color w:val="000000" w:themeColor="text1"/>
          <w:szCs w:val="18"/>
        </w:rPr>
        <w:t xml:space="preserve"> </w:t>
      </w:r>
      <w:r w:rsidRPr="003C29BD" w:rsidR="001A08B8">
        <w:rPr>
          <w:color w:val="000000" w:themeColor="text1"/>
          <w:szCs w:val="18"/>
        </w:rPr>
        <w:t xml:space="preserve">blijkt </w:t>
      </w:r>
      <w:r w:rsidRPr="003C29BD" w:rsidR="00D62754">
        <w:rPr>
          <w:color w:val="000000" w:themeColor="text1"/>
          <w:szCs w:val="18"/>
        </w:rPr>
        <w:t xml:space="preserve">dat </w:t>
      </w:r>
      <w:r w:rsidRPr="003C29BD" w:rsidR="000854F6">
        <w:rPr>
          <w:color w:val="000000" w:themeColor="text1"/>
          <w:szCs w:val="18"/>
        </w:rPr>
        <w:t xml:space="preserve">dit </w:t>
      </w:r>
      <w:r w:rsidRPr="003C29BD" w:rsidR="00646726">
        <w:rPr>
          <w:color w:val="000000" w:themeColor="text1"/>
          <w:szCs w:val="18"/>
        </w:rPr>
        <w:t xml:space="preserve">nog </w:t>
      </w:r>
      <w:r w:rsidRPr="003C29BD" w:rsidR="00D62754">
        <w:rPr>
          <w:color w:val="000000" w:themeColor="text1"/>
          <w:szCs w:val="18"/>
        </w:rPr>
        <w:t xml:space="preserve">onvoldoende werkt </w:t>
      </w:r>
      <w:r w:rsidRPr="003C29BD" w:rsidR="00746CC2">
        <w:rPr>
          <w:color w:val="000000" w:themeColor="text1"/>
          <w:szCs w:val="18"/>
        </w:rPr>
        <w:t>(zie paragraaf 2.2)</w:t>
      </w:r>
      <w:r w:rsidRPr="003C29BD" w:rsidR="00D62754">
        <w:rPr>
          <w:color w:val="000000" w:themeColor="text1"/>
          <w:szCs w:val="18"/>
        </w:rPr>
        <w:t xml:space="preserve">. </w:t>
      </w:r>
      <w:bookmarkStart w:name="_Hlk128469382" w:id="28"/>
      <w:r w:rsidRPr="003C29BD" w:rsidR="00D62754">
        <w:rPr>
          <w:color w:val="000000" w:themeColor="text1"/>
          <w:szCs w:val="18"/>
        </w:rPr>
        <w:t xml:space="preserve">De voorgestelde maatregelen </w:t>
      </w:r>
      <w:r w:rsidRPr="003C29BD" w:rsidR="00046283">
        <w:rPr>
          <w:color w:val="000000" w:themeColor="text1"/>
          <w:szCs w:val="18"/>
        </w:rPr>
        <w:t>zijn onderdeel van het totale pakke</w:t>
      </w:r>
      <w:r w:rsidRPr="003C29BD" w:rsidR="00485167">
        <w:rPr>
          <w:color w:val="000000" w:themeColor="text1"/>
          <w:szCs w:val="18"/>
        </w:rPr>
        <w:t>t</w:t>
      </w:r>
      <w:r w:rsidRPr="003C29BD" w:rsidR="00046283">
        <w:rPr>
          <w:color w:val="000000" w:themeColor="text1"/>
          <w:szCs w:val="18"/>
        </w:rPr>
        <w:t xml:space="preserve"> van het Aanjaagteam. </w:t>
      </w:r>
      <w:r w:rsidRPr="003C29BD" w:rsidR="003035E4">
        <w:rPr>
          <w:color w:val="000000" w:themeColor="text1"/>
          <w:szCs w:val="18"/>
        </w:rPr>
        <w:t xml:space="preserve">Die zijn erop gericht de kwetsbare positie van arbeidsmigranten te verbeteren. </w:t>
      </w:r>
      <w:r w:rsidRPr="003C29BD" w:rsidR="00646726">
        <w:rPr>
          <w:color w:val="000000" w:themeColor="text1"/>
          <w:szCs w:val="18"/>
        </w:rPr>
        <w:t xml:space="preserve">Deze </w:t>
      </w:r>
      <w:r w:rsidRPr="003C29BD" w:rsidR="00646726">
        <w:rPr>
          <w:color w:val="000000" w:themeColor="text1"/>
          <w:szCs w:val="18"/>
        </w:rPr>
        <w:lastRenderedPageBreak/>
        <w:t xml:space="preserve">maatregelen </w:t>
      </w:r>
      <w:r w:rsidRPr="003C29BD" w:rsidR="003035E4">
        <w:rPr>
          <w:color w:val="000000" w:themeColor="text1"/>
          <w:szCs w:val="18"/>
        </w:rPr>
        <w:t xml:space="preserve">moeten gezien worden in de totale aanpak, waarbij deze wijziging </w:t>
      </w:r>
      <w:r w:rsidRPr="003C29BD" w:rsidR="00D62754">
        <w:rPr>
          <w:color w:val="000000" w:themeColor="text1"/>
          <w:szCs w:val="18"/>
        </w:rPr>
        <w:t xml:space="preserve">de </w:t>
      </w:r>
      <w:r w:rsidRPr="003C29BD" w:rsidR="006646B7">
        <w:rPr>
          <w:color w:val="000000" w:themeColor="text1"/>
          <w:szCs w:val="18"/>
        </w:rPr>
        <w:t>nadruk</w:t>
      </w:r>
      <w:r w:rsidRPr="003C29BD" w:rsidR="00D62754">
        <w:rPr>
          <w:color w:val="000000" w:themeColor="text1"/>
          <w:szCs w:val="18"/>
        </w:rPr>
        <w:t xml:space="preserve"> </w:t>
      </w:r>
      <w:r w:rsidRPr="003C29BD" w:rsidR="003035E4">
        <w:rPr>
          <w:color w:val="000000" w:themeColor="text1"/>
          <w:szCs w:val="18"/>
        </w:rPr>
        <w:t xml:space="preserve">legt </w:t>
      </w:r>
      <w:r w:rsidRPr="003C29BD" w:rsidR="00D62754">
        <w:rPr>
          <w:color w:val="000000" w:themeColor="text1"/>
          <w:szCs w:val="18"/>
        </w:rPr>
        <w:t xml:space="preserve">op goed werkgeverschap en </w:t>
      </w:r>
      <w:r w:rsidRPr="003C29BD" w:rsidR="003035E4">
        <w:rPr>
          <w:color w:val="000000" w:themeColor="text1"/>
          <w:szCs w:val="18"/>
        </w:rPr>
        <w:t xml:space="preserve">zich </w:t>
      </w:r>
      <w:r w:rsidRPr="003C29BD" w:rsidR="006646B7">
        <w:rPr>
          <w:color w:val="000000" w:themeColor="text1"/>
          <w:szCs w:val="18"/>
        </w:rPr>
        <w:t>richt zich</w:t>
      </w:r>
      <w:r w:rsidRPr="003C29BD" w:rsidR="00D62754">
        <w:rPr>
          <w:color w:val="000000" w:themeColor="text1"/>
          <w:szCs w:val="18"/>
        </w:rPr>
        <w:t xml:space="preserve"> op diverse facetten</w:t>
      </w:r>
      <w:r w:rsidRPr="003C29BD" w:rsidR="000854F6">
        <w:rPr>
          <w:color w:val="000000" w:themeColor="text1"/>
          <w:szCs w:val="18"/>
        </w:rPr>
        <w:t xml:space="preserve"> (te weten meld- en vergewisplicht) met als doel</w:t>
      </w:r>
      <w:r w:rsidRPr="003C29BD" w:rsidR="00FA55A5">
        <w:rPr>
          <w:color w:val="000000" w:themeColor="text1"/>
          <w:szCs w:val="18"/>
        </w:rPr>
        <w:t xml:space="preserve"> om de </w:t>
      </w:r>
      <w:r w:rsidRPr="003C29BD" w:rsidR="003035E4">
        <w:rPr>
          <w:color w:val="000000" w:themeColor="text1"/>
          <w:szCs w:val="18"/>
        </w:rPr>
        <w:t>arbeidsomstandigheden van</w:t>
      </w:r>
      <w:r w:rsidRPr="003C29BD" w:rsidR="0079273F">
        <w:rPr>
          <w:color w:val="000000" w:themeColor="text1"/>
          <w:szCs w:val="18"/>
        </w:rPr>
        <w:t xml:space="preserve"> </w:t>
      </w:r>
      <w:r w:rsidRPr="003C29BD" w:rsidR="000854F6">
        <w:rPr>
          <w:color w:val="000000" w:themeColor="text1"/>
          <w:szCs w:val="18"/>
        </w:rPr>
        <w:t>de</w:t>
      </w:r>
      <w:r w:rsidRPr="003C29BD" w:rsidR="00FA55A5">
        <w:rPr>
          <w:color w:val="000000" w:themeColor="text1"/>
          <w:szCs w:val="18"/>
        </w:rPr>
        <w:t xml:space="preserve"> </w:t>
      </w:r>
      <w:r w:rsidRPr="003C29BD" w:rsidR="009900B1">
        <w:rPr>
          <w:color w:val="000000" w:themeColor="text1"/>
          <w:szCs w:val="18"/>
        </w:rPr>
        <w:t xml:space="preserve">ter beschikking gestelde </w:t>
      </w:r>
      <w:r w:rsidRPr="003C29BD" w:rsidR="000854F6">
        <w:rPr>
          <w:color w:val="000000" w:themeColor="text1"/>
          <w:szCs w:val="18"/>
        </w:rPr>
        <w:t>werknemer (veelal arbeidsmigrant)</w:t>
      </w:r>
      <w:r w:rsidRPr="003C29BD" w:rsidR="00FA55A5">
        <w:rPr>
          <w:color w:val="000000" w:themeColor="text1"/>
          <w:szCs w:val="18"/>
        </w:rPr>
        <w:t xml:space="preserve"> te verbeteren.</w:t>
      </w:r>
      <w:bookmarkEnd w:id="28"/>
    </w:p>
    <w:p w:rsidRPr="003C29BD" w:rsidR="00196612" w:rsidP="003C29BD" w:rsidRDefault="00196612" w14:paraId="5C51487D" w14:textId="3934DC4C">
      <w:pPr>
        <w:spacing w:after="0" w:line="240" w:lineRule="atLeast"/>
        <w:rPr>
          <w:color w:val="000000" w:themeColor="text1"/>
          <w:szCs w:val="18"/>
        </w:rPr>
      </w:pPr>
    </w:p>
    <w:p w:rsidRPr="003C29BD" w:rsidR="00CF3B3D" w:rsidP="003C29BD" w:rsidRDefault="00CF3B3D" w14:paraId="381EAD1F" w14:textId="77777777">
      <w:pPr>
        <w:spacing w:after="0" w:line="240" w:lineRule="atLeast"/>
        <w:rPr>
          <w:szCs w:val="18"/>
        </w:rPr>
      </w:pPr>
      <w:r w:rsidRPr="003C29BD">
        <w:rPr>
          <w:szCs w:val="18"/>
        </w:rPr>
        <w:t>De aanpassing van de Arbeidsomstandighedenwet is om de volgende redenen wenselijk en noodzakelijk:</w:t>
      </w:r>
    </w:p>
    <w:p w:rsidRPr="003C29BD" w:rsidR="00CF3B3D" w:rsidP="003C29BD" w:rsidRDefault="000C586D" w14:paraId="4EB655EA" w14:textId="20BE4C11">
      <w:pPr>
        <w:pStyle w:val="Lijstalinea"/>
        <w:numPr>
          <w:ilvl w:val="0"/>
          <w:numId w:val="44"/>
        </w:numPr>
        <w:spacing w:after="0" w:line="240" w:lineRule="atLeast"/>
        <w:rPr>
          <w:color w:val="000000" w:themeColor="text1"/>
          <w:szCs w:val="18"/>
          <w:lang w:val="nl-NL"/>
        </w:rPr>
      </w:pPr>
      <w:r w:rsidRPr="003C29BD">
        <w:rPr>
          <w:szCs w:val="18"/>
          <w:lang w:val="nl-NL"/>
        </w:rPr>
        <w:t>D</w:t>
      </w:r>
      <w:r w:rsidRPr="003C29BD" w:rsidR="00CF3B3D">
        <w:rPr>
          <w:szCs w:val="18"/>
          <w:lang w:val="nl-NL"/>
        </w:rPr>
        <w:t xml:space="preserve">e verantwoordelijkheid in het kader van goed werkgeverschap van de uitlener als werkgever </w:t>
      </w:r>
      <w:r w:rsidRPr="003C29BD" w:rsidR="001A08B8">
        <w:rPr>
          <w:szCs w:val="18"/>
          <w:lang w:val="nl-NL"/>
        </w:rPr>
        <w:t xml:space="preserve">richting </w:t>
      </w:r>
      <w:r w:rsidRPr="003C29BD" w:rsidR="00CF3B3D">
        <w:rPr>
          <w:szCs w:val="18"/>
          <w:lang w:val="nl-NL"/>
        </w:rPr>
        <w:t xml:space="preserve">de ter beschikking gestelde werknemer </w:t>
      </w:r>
      <w:r w:rsidRPr="003C29BD" w:rsidR="00AF7193">
        <w:rPr>
          <w:szCs w:val="18"/>
          <w:lang w:val="nl-NL"/>
        </w:rPr>
        <w:t>zijn nu onvoldoende</w:t>
      </w:r>
      <w:r w:rsidRPr="003C29BD" w:rsidR="003E1B7D">
        <w:rPr>
          <w:szCs w:val="18"/>
          <w:lang w:val="nl-NL"/>
        </w:rPr>
        <w:t xml:space="preserve"> </w:t>
      </w:r>
      <w:r w:rsidRPr="003C29BD" w:rsidR="00877002">
        <w:rPr>
          <w:szCs w:val="18"/>
          <w:lang w:val="nl-NL"/>
        </w:rPr>
        <w:t>duidelijk</w:t>
      </w:r>
      <w:r w:rsidRPr="003C29BD" w:rsidR="004B11C0">
        <w:rPr>
          <w:szCs w:val="18"/>
          <w:lang w:val="nl-NL"/>
        </w:rPr>
        <w:t>. Werkenden zijn</w:t>
      </w:r>
      <w:r w:rsidRPr="003C29BD" w:rsidR="00C873B8">
        <w:rPr>
          <w:szCs w:val="18"/>
          <w:lang w:val="nl-NL"/>
        </w:rPr>
        <w:t xml:space="preserve"> zelf</w:t>
      </w:r>
      <w:r w:rsidRPr="003C29BD" w:rsidR="004B11C0">
        <w:rPr>
          <w:szCs w:val="18"/>
          <w:lang w:val="nl-NL"/>
        </w:rPr>
        <w:t xml:space="preserve"> niet altijd in een positie om hun arbeidsomstandigheden bespreekbaar te maken. Het </w:t>
      </w:r>
      <w:r w:rsidRPr="003C29BD" w:rsidR="00DA0679">
        <w:rPr>
          <w:szCs w:val="18"/>
          <w:lang w:val="nl-NL"/>
        </w:rPr>
        <w:t>uitbreiden</w:t>
      </w:r>
      <w:r w:rsidRPr="003C29BD" w:rsidR="00375DB6">
        <w:rPr>
          <w:szCs w:val="18"/>
          <w:lang w:val="nl-NL"/>
        </w:rPr>
        <w:t xml:space="preserve"> </w:t>
      </w:r>
      <w:r w:rsidRPr="003C29BD" w:rsidR="004B11C0">
        <w:rPr>
          <w:szCs w:val="18"/>
          <w:lang w:val="nl-NL"/>
        </w:rPr>
        <w:t xml:space="preserve">van de verantwoordelijkheid van de uitlener </w:t>
      </w:r>
      <w:r w:rsidRPr="003C29BD" w:rsidR="001A08B8">
        <w:rPr>
          <w:szCs w:val="18"/>
          <w:lang w:val="nl-NL"/>
        </w:rPr>
        <w:t xml:space="preserve">richting </w:t>
      </w:r>
      <w:r w:rsidRPr="003C29BD" w:rsidR="004B11C0">
        <w:rPr>
          <w:szCs w:val="18"/>
          <w:lang w:val="nl-NL"/>
        </w:rPr>
        <w:t xml:space="preserve">de ter beschikking gestelde werknemer kan </w:t>
      </w:r>
      <w:r w:rsidRPr="003C29BD" w:rsidR="00C873B8">
        <w:rPr>
          <w:szCs w:val="18"/>
          <w:lang w:val="nl-NL"/>
        </w:rPr>
        <w:t>de arbeidsomstandigheden</w:t>
      </w:r>
      <w:r w:rsidRPr="003C29BD" w:rsidR="004B11C0">
        <w:rPr>
          <w:szCs w:val="18"/>
          <w:lang w:val="nl-NL"/>
        </w:rPr>
        <w:t xml:space="preserve"> verbeteren</w:t>
      </w:r>
      <w:r w:rsidRPr="003C29BD" w:rsidR="00CF3B3D">
        <w:rPr>
          <w:szCs w:val="18"/>
          <w:lang w:val="nl-NL"/>
        </w:rPr>
        <w:t>;</w:t>
      </w:r>
    </w:p>
    <w:p w:rsidRPr="003C29BD" w:rsidR="00CF3B3D" w:rsidP="003C29BD" w:rsidRDefault="00BC61C5" w14:paraId="440AD417" w14:textId="2C9FD186">
      <w:pPr>
        <w:pStyle w:val="Lijstalinea"/>
        <w:numPr>
          <w:ilvl w:val="0"/>
          <w:numId w:val="44"/>
        </w:numPr>
        <w:spacing w:after="0" w:line="240" w:lineRule="atLeast"/>
        <w:rPr>
          <w:color w:val="000000" w:themeColor="text1"/>
          <w:szCs w:val="18"/>
          <w:lang w:val="nl-NL"/>
        </w:rPr>
      </w:pPr>
      <w:r w:rsidRPr="003C29BD">
        <w:rPr>
          <w:szCs w:val="18"/>
          <w:lang w:val="nl-NL"/>
        </w:rPr>
        <w:t>Het aantal a</w:t>
      </w:r>
      <w:r w:rsidRPr="003C29BD" w:rsidR="00CF3B3D">
        <w:rPr>
          <w:szCs w:val="18"/>
          <w:lang w:val="nl-NL"/>
        </w:rPr>
        <w:t xml:space="preserve">rbeidsongevallen </w:t>
      </w:r>
      <w:r w:rsidRPr="003C29BD">
        <w:rPr>
          <w:szCs w:val="18"/>
          <w:lang w:val="nl-NL"/>
        </w:rPr>
        <w:t xml:space="preserve">onder </w:t>
      </w:r>
      <w:r w:rsidRPr="003C29BD" w:rsidR="00CF3B3D">
        <w:rPr>
          <w:szCs w:val="18"/>
          <w:lang w:val="nl-NL"/>
        </w:rPr>
        <w:t>uitzendkrachten</w:t>
      </w:r>
      <w:r w:rsidRPr="003C29BD" w:rsidR="007249C5">
        <w:rPr>
          <w:szCs w:val="18"/>
          <w:lang w:val="nl-NL"/>
        </w:rPr>
        <w:t xml:space="preserve"> en arbeidsmigranten</w:t>
      </w:r>
      <w:r w:rsidRPr="003C29BD" w:rsidR="003E429D">
        <w:rPr>
          <w:szCs w:val="18"/>
          <w:lang w:val="nl-NL"/>
        </w:rPr>
        <w:t xml:space="preserve"> </w:t>
      </w:r>
      <w:r w:rsidRPr="003C29BD" w:rsidR="00C03B90">
        <w:rPr>
          <w:szCs w:val="18"/>
          <w:lang w:val="nl-NL"/>
        </w:rPr>
        <w:t xml:space="preserve">is relatief hoog. </w:t>
      </w:r>
      <w:r w:rsidRPr="003C29BD" w:rsidR="004B11C0">
        <w:rPr>
          <w:szCs w:val="18"/>
          <w:lang w:val="nl-NL"/>
        </w:rPr>
        <w:t>Dit heeft onder andere met verhoogd risico op onveilige arbeidsomstandigheden te maken. Wanneer ongevallen niet worden gemeld, bestaat de kans dat werksituaties niet duurzaam worden aangepast en dus dat onveilige arbeidsomstandigheden blijven voortbestaan</w:t>
      </w:r>
      <w:r w:rsidRPr="003C29BD" w:rsidR="00AC3A59">
        <w:rPr>
          <w:szCs w:val="18"/>
          <w:lang w:val="nl-NL"/>
        </w:rPr>
        <w:t>.</w:t>
      </w:r>
      <w:r w:rsidRPr="003C29BD" w:rsidR="00C03B90">
        <w:rPr>
          <w:szCs w:val="18"/>
          <w:lang w:val="nl-NL"/>
        </w:rPr>
        <w:t xml:space="preserve"> </w:t>
      </w:r>
      <w:r w:rsidRPr="003C29BD" w:rsidR="00B62CFF">
        <w:rPr>
          <w:szCs w:val="18"/>
          <w:lang w:val="nl-NL"/>
        </w:rPr>
        <w:t>Naast inzet op extra bekendheid met de bestaande meldplicht voor inleners</w:t>
      </w:r>
      <w:r w:rsidRPr="003C29BD" w:rsidR="004B11C0">
        <w:rPr>
          <w:szCs w:val="18"/>
          <w:lang w:val="nl-NL"/>
        </w:rPr>
        <w:t xml:space="preserve"> wordt met dit wetsvoorstel</w:t>
      </w:r>
      <w:r w:rsidRPr="003C29BD" w:rsidR="00B62CFF">
        <w:rPr>
          <w:szCs w:val="18"/>
          <w:lang w:val="nl-NL"/>
        </w:rPr>
        <w:t xml:space="preserve"> geregeld dat ook de uitlener</w:t>
      </w:r>
      <w:r w:rsidRPr="003C29BD" w:rsidR="004B11C0">
        <w:rPr>
          <w:szCs w:val="18"/>
          <w:lang w:val="nl-NL"/>
        </w:rPr>
        <w:t xml:space="preserve"> een arbeidsongeval </w:t>
      </w:r>
      <w:r w:rsidRPr="003C29BD" w:rsidR="00B62CFF">
        <w:rPr>
          <w:szCs w:val="18"/>
          <w:lang w:val="nl-NL"/>
        </w:rPr>
        <w:t xml:space="preserve">moet </w:t>
      </w:r>
      <w:r w:rsidRPr="003C29BD" w:rsidR="004B11C0">
        <w:rPr>
          <w:szCs w:val="18"/>
          <w:lang w:val="nl-NL"/>
        </w:rPr>
        <w:t>melden</w:t>
      </w:r>
      <w:r w:rsidRPr="003C29BD" w:rsidR="00AC3A59">
        <w:rPr>
          <w:szCs w:val="18"/>
          <w:lang w:val="nl-NL"/>
        </w:rPr>
        <w:t>;</w:t>
      </w:r>
    </w:p>
    <w:p w:rsidRPr="003C29BD" w:rsidR="004B11C0" w:rsidP="003C29BD" w:rsidRDefault="004B11C0" w14:paraId="2A988E9A" w14:textId="229B75ED">
      <w:pPr>
        <w:pStyle w:val="Lijstalinea"/>
        <w:numPr>
          <w:ilvl w:val="0"/>
          <w:numId w:val="44"/>
        </w:numPr>
        <w:spacing w:after="0" w:line="240" w:lineRule="atLeast"/>
        <w:rPr>
          <w:color w:val="000000" w:themeColor="text1"/>
          <w:szCs w:val="18"/>
          <w:lang w:val="nl-NL"/>
        </w:rPr>
      </w:pPr>
      <w:r w:rsidRPr="003C29BD">
        <w:rPr>
          <w:szCs w:val="18"/>
          <w:lang w:val="nl-NL"/>
        </w:rPr>
        <w:t>Naast regulering door de overheid hebben werkgevers, uitleners en inleners</w:t>
      </w:r>
      <w:r w:rsidRPr="003C29BD" w:rsidR="00877002">
        <w:rPr>
          <w:szCs w:val="18"/>
          <w:lang w:val="nl-NL"/>
        </w:rPr>
        <w:t xml:space="preserve">, </w:t>
      </w:r>
      <w:r w:rsidRPr="003C29BD">
        <w:rPr>
          <w:szCs w:val="18"/>
          <w:lang w:val="nl-NL"/>
        </w:rPr>
        <w:t>zelf een verantwoordelijkheid om arbeidsmigranten goed te behandelen. Dat is niet alleen een wettelijke, maar ook een morele en menselijke verantwoordelijkheid. Het wetsvoorstel is een stap in die richting.</w:t>
      </w:r>
    </w:p>
    <w:p w:rsidR="00CF3B3D" w:rsidP="00DF6294" w:rsidRDefault="00CF3B3D" w14:paraId="3BF432AA" w14:textId="77777777">
      <w:pPr>
        <w:spacing w:after="0" w:line="240" w:lineRule="atLeast"/>
        <w:rPr>
          <w:color w:val="000000" w:themeColor="text1"/>
          <w:szCs w:val="18"/>
        </w:rPr>
      </w:pPr>
    </w:p>
    <w:p w:rsidRPr="00C2447C" w:rsidR="00FA55A5" w:rsidP="00DF6294" w:rsidRDefault="00FA55A5" w14:paraId="09536EB0" w14:textId="6939F89A">
      <w:pPr>
        <w:pStyle w:val="Kop2"/>
      </w:pPr>
      <w:bookmarkStart w:name="_Toc120259321" w:id="29"/>
      <w:bookmarkStart w:name="_Toc126569728" w:id="30"/>
      <w:bookmarkStart w:name="_Toc191302104" w:id="31"/>
      <w:r w:rsidRPr="00C2447C">
        <w:t>2.</w:t>
      </w:r>
      <w:r w:rsidR="00F66B2D">
        <w:t>5</w:t>
      </w:r>
      <w:r w:rsidRPr="00C2447C">
        <w:t xml:space="preserve"> Instrumentkeuze</w:t>
      </w:r>
      <w:bookmarkEnd w:id="29"/>
      <w:bookmarkEnd w:id="30"/>
      <w:bookmarkEnd w:id="31"/>
      <w:r w:rsidRPr="00C2447C">
        <w:t xml:space="preserve"> </w:t>
      </w:r>
    </w:p>
    <w:p w:rsidRPr="003C29BD" w:rsidR="00046283" w:rsidP="003C29BD" w:rsidRDefault="00EA4FE1" w14:paraId="33A00646" w14:textId="45913639">
      <w:pPr>
        <w:spacing w:after="0" w:line="240" w:lineRule="atLeast"/>
        <w:rPr>
          <w:szCs w:val="18"/>
        </w:rPr>
      </w:pPr>
      <w:r w:rsidRPr="003C29BD">
        <w:rPr>
          <w:szCs w:val="18"/>
        </w:rPr>
        <w:t>Er</w:t>
      </w:r>
      <w:r w:rsidRPr="003C29BD" w:rsidR="00046283">
        <w:rPr>
          <w:szCs w:val="18"/>
        </w:rPr>
        <w:t xml:space="preserve"> is gekeken naar verschillende instrumenten om de problematiek zoals geschetst in </w:t>
      </w:r>
      <w:r w:rsidRPr="003C29BD" w:rsidR="001340CF">
        <w:rPr>
          <w:szCs w:val="18"/>
        </w:rPr>
        <w:t xml:space="preserve">paragraaf </w:t>
      </w:r>
      <w:r w:rsidRPr="003C29BD" w:rsidR="00046283">
        <w:rPr>
          <w:szCs w:val="18"/>
        </w:rPr>
        <w:t xml:space="preserve">2.2 aan te pakken. Een </w:t>
      </w:r>
      <w:r w:rsidRPr="003C29BD" w:rsidR="006646B7">
        <w:rPr>
          <w:szCs w:val="18"/>
        </w:rPr>
        <w:t>instrument</w:t>
      </w:r>
      <w:r w:rsidRPr="003C29BD" w:rsidR="00046283">
        <w:rPr>
          <w:szCs w:val="18"/>
        </w:rPr>
        <w:t xml:space="preserve"> is extra publiek toezicht op de naleving van de al bestaande meldplicht door de inlener in combinatie met communicatie over deze meldplicht. De toezichthouder heeft met verschillende instrumenten en programma’s al extra ingezet op naleving van de bestaande verplichtingen voor de inlener en breder op de aanpak van malafide werkgevers. Dit heeft echter onvoldoende effect gehad hetgeen tot de aanbeveling van het Aanjaagteam heeft geleid om ook de uitlener meer verantwoordelijkheden te geven voor het gezond en veilig werken van de ter beschikking gestelde werknemer. </w:t>
      </w:r>
      <w:r w:rsidRPr="003C29BD" w:rsidR="00437DAC">
        <w:rPr>
          <w:szCs w:val="18"/>
        </w:rPr>
        <w:t xml:space="preserve">Op deze manier zijn zowel de </w:t>
      </w:r>
      <w:r w:rsidRPr="003C29BD" w:rsidR="00437DAC">
        <w:rPr>
          <w:rStyle w:val="cf01"/>
          <w:rFonts w:ascii="Verdana" w:hAnsi="Verdana"/>
        </w:rPr>
        <w:t>uitlener als de inlener samen verantwoordelijk, ieder vanuit zijn eigen rol en verantwoordelijkheid, voor gezonde en veilige arbeidsomstandigheden van ter beschikking gestelde werknemers. Daarbij hoort ook dat ze beiden een zelfstandige verantwoordelijkheid hebben om te arbeidsongevallen te melden.</w:t>
      </w:r>
    </w:p>
    <w:p w:rsidRPr="003C29BD" w:rsidR="00046283" w:rsidP="003C29BD" w:rsidRDefault="00046283" w14:paraId="1D1D6C18" w14:textId="77777777">
      <w:pPr>
        <w:spacing w:after="0" w:line="240" w:lineRule="atLeast"/>
        <w:rPr>
          <w:szCs w:val="18"/>
        </w:rPr>
      </w:pPr>
    </w:p>
    <w:p w:rsidRPr="003C29BD" w:rsidR="001E1083" w:rsidP="003C29BD" w:rsidRDefault="00046283" w14:paraId="4D1A4090" w14:textId="314A0F12">
      <w:pPr>
        <w:spacing w:after="0" w:line="240" w:lineRule="atLeast"/>
        <w:rPr>
          <w:szCs w:val="18"/>
        </w:rPr>
      </w:pPr>
      <w:r w:rsidRPr="003C29BD">
        <w:rPr>
          <w:szCs w:val="18"/>
        </w:rPr>
        <w:t xml:space="preserve">Andere </w:t>
      </w:r>
      <w:r w:rsidRPr="003C29BD" w:rsidR="006646B7">
        <w:rPr>
          <w:szCs w:val="18"/>
        </w:rPr>
        <w:t>instrumenten</w:t>
      </w:r>
      <w:r w:rsidRPr="003C29BD">
        <w:rPr>
          <w:szCs w:val="18"/>
        </w:rPr>
        <w:t xml:space="preserve"> waarbij de ter beschikking gestelde werknemer zelf meer laagdrempelige mogelijkheden krijgt om rechten geëffectueerd te krijgen, ofwel empowerment van de werknemer, </w:t>
      </w:r>
      <w:r w:rsidRPr="003C29BD" w:rsidR="001A08B8">
        <w:rPr>
          <w:szCs w:val="18"/>
        </w:rPr>
        <w:t xml:space="preserve">- </w:t>
      </w:r>
      <w:r w:rsidRPr="003C29BD">
        <w:rPr>
          <w:szCs w:val="18"/>
        </w:rPr>
        <w:t xml:space="preserve">in het bijzonder de arbeidsmigranten </w:t>
      </w:r>
      <w:r w:rsidRPr="003C29BD" w:rsidR="001A08B8">
        <w:rPr>
          <w:szCs w:val="18"/>
        </w:rPr>
        <w:t xml:space="preserve">- </w:t>
      </w:r>
      <w:r w:rsidRPr="003C29BD">
        <w:rPr>
          <w:szCs w:val="18"/>
        </w:rPr>
        <w:t xml:space="preserve">worden in lijn met de aanbevelingen van het Aanjaagteam opgepakt. Een ter beschikking gestelde </w:t>
      </w:r>
      <w:r w:rsidRPr="003C29BD" w:rsidR="000727D3">
        <w:rPr>
          <w:szCs w:val="18"/>
        </w:rPr>
        <w:t>werknemer</w:t>
      </w:r>
      <w:r w:rsidRPr="003C29BD">
        <w:rPr>
          <w:szCs w:val="18"/>
        </w:rPr>
        <w:t xml:space="preserve"> die de eigen rechten kent en de inlener daarop aanspreekt</w:t>
      </w:r>
      <w:r w:rsidRPr="003C29BD" w:rsidR="001A08B8">
        <w:rPr>
          <w:szCs w:val="18"/>
        </w:rPr>
        <w:t>,</w:t>
      </w:r>
      <w:r w:rsidRPr="003C29BD">
        <w:rPr>
          <w:szCs w:val="18"/>
        </w:rPr>
        <w:t xml:space="preserve"> kan mogelijk ook de inlener bewegen om voor gezonde en veilige arbeidsomstandigheden meer zorg te dragen. De kans dat dit</w:t>
      </w:r>
      <w:r w:rsidRPr="003C29BD" w:rsidR="001E1083">
        <w:rPr>
          <w:szCs w:val="18"/>
        </w:rPr>
        <w:t xml:space="preserve"> alternatief voor de </w:t>
      </w:r>
      <w:r w:rsidRPr="003C29BD">
        <w:rPr>
          <w:szCs w:val="18"/>
        </w:rPr>
        <w:t xml:space="preserve">kwetsbare groep arbeidsmigranten </w:t>
      </w:r>
      <w:r w:rsidRPr="003C29BD" w:rsidR="001E1083">
        <w:rPr>
          <w:szCs w:val="18"/>
        </w:rPr>
        <w:t xml:space="preserve">tot meer meldingen en minder arbeidsongevallen leidt is klein. Ook het Aanjaagteam bevestigde dit. </w:t>
      </w:r>
    </w:p>
    <w:p w:rsidRPr="003C29BD" w:rsidR="00046283" w:rsidP="003C29BD" w:rsidRDefault="00046283" w14:paraId="0CC8A532" w14:textId="33833F25">
      <w:pPr>
        <w:spacing w:after="0" w:line="240" w:lineRule="atLeast"/>
        <w:rPr>
          <w:szCs w:val="18"/>
        </w:rPr>
      </w:pPr>
      <w:r w:rsidRPr="003C29BD">
        <w:rPr>
          <w:szCs w:val="18"/>
        </w:rPr>
        <w:t xml:space="preserve">De ingezette maatregelen om de empowerment van de ter beschikking gestelde werknemer te vergroten zijn complementair aan aanpassing van de </w:t>
      </w:r>
      <w:r w:rsidRPr="003C29BD" w:rsidR="00A90913">
        <w:rPr>
          <w:szCs w:val="18"/>
        </w:rPr>
        <w:t>A</w:t>
      </w:r>
      <w:r w:rsidRPr="003C29BD">
        <w:rPr>
          <w:szCs w:val="18"/>
        </w:rPr>
        <w:t xml:space="preserve">rbeidsomstandighedenwet. </w:t>
      </w:r>
    </w:p>
    <w:p w:rsidRPr="003C29BD" w:rsidR="00046283" w:rsidP="003C29BD" w:rsidRDefault="00046283" w14:paraId="087625CA" w14:textId="77777777">
      <w:pPr>
        <w:spacing w:after="0" w:line="240" w:lineRule="atLeast"/>
        <w:rPr>
          <w:szCs w:val="18"/>
        </w:rPr>
      </w:pPr>
    </w:p>
    <w:p w:rsidRPr="003C29BD" w:rsidR="00046283" w:rsidP="003C29BD" w:rsidRDefault="00046283" w14:paraId="379479D2" w14:textId="225A5C5D">
      <w:pPr>
        <w:spacing w:after="0" w:line="240" w:lineRule="atLeast"/>
        <w:rPr>
          <w:szCs w:val="18"/>
        </w:rPr>
      </w:pPr>
      <w:r w:rsidRPr="003C29BD">
        <w:rPr>
          <w:szCs w:val="18"/>
        </w:rPr>
        <w:t xml:space="preserve">Initiatieven van werkgeversorganisaties </w:t>
      </w:r>
      <w:r w:rsidR="00E83CA6">
        <w:rPr>
          <w:szCs w:val="18"/>
        </w:rPr>
        <w:t xml:space="preserve">en </w:t>
      </w:r>
      <w:r w:rsidRPr="003C29BD">
        <w:rPr>
          <w:szCs w:val="18"/>
        </w:rPr>
        <w:t xml:space="preserve">van vakbonden om de gezondheid en veiligheid van uitzendkrachten in onder meer de glastuinbouw en de technieksector te verbeteren, evenals initiatieven om te komen tot gedragscode worden toegejuicht. </w:t>
      </w:r>
      <w:r w:rsidRPr="003C29BD" w:rsidR="00170A96">
        <w:rPr>
          <w:szCs w:val="18"/>
        </w:rPr>
        <w:t>D</w:t>
      </w:r>
      <w:r w:rsidRPr="003C29BD">
        <w:rPr>
          <w:szCs w:val="18"/>
        </w:rPr>
        <w:t xml:space="preserve">eze initiatieven gelden </w:t>
      </w:r>
      <w:r w:rsidRPr="003C29BD" w:rsidR="00170A96">
        <w:rPr>
          <w:szCs w:val="18"/>
        </w:rPr>
        <w:t xml:space="preserve">echter </w:t>
      </w:r>
      <w:r w:rsidRPr="003C29BD">
        <w:rPr>
          <w:szCs w:val="18"/>
        </w:rPr>
        <w:t xml:space="preserve">niet voor alle ter beschikking gestelde werknemers en kennen geen betrokkenheid van de toezichthouder in tegenstelling tot wetgeving. </w:t>
      </w:r>
    </w:p>
    <w:p w:rsidRPr="003C29BD" w:rsidR="00C43853" w:rsidP="003C29BD" w:rsidRDefault="00C43853" w14:paraId="58D7F553" w14:textId="77777777">
      <w:pPr>
        <w:spacing w:after="0" w:line="240" w:lineRule="atLeast"/>
        <w:rPr>
          <w:szCs w:val="18"/>
        </w:rPr>
      </w:pPr>
      <w:bookmarkStart w:name="_Hlk128468805" w:id="32"/>
    </w:p>
    <w:p w:rsidRPr="003C29BD" w:rsidR="00FA55A5" w:rsidP="003C29BD" w:rsidRDefault="005651FB" w14:paraId="7756F864" w14:textId="1F7C37DF">
      <w:pPr>
        <w:spacing w:after="0" w:line="240" w:lineRule="atLeast"/>
        <w:rPr>
          <w:szCs w:val="18"/>
        </w:rPr>
      </w:pPr>
      <w:r w:rsidRPr="003C29BD">
        <w:rPr>
          <w:szCs w:val="18"/>
        </w:rPr>
        <w:t xml:space="preserve">Het uitgangspunt </w:t>
      </w:r>
      <w:r w:rsidRPr="003C29BD" w:rsidR="001010E3">
        <w:rPr>
          <w:szCs w:val="18"/>
        </w:rPr>
        <w:t xml:space="preserve">voor de instrumentkeuze </w:t>
      </w:r>
      <w:r w:rsidRPr="003C29BD" w:rsidR="00C873B8">
        <w:rPr>
          <w:szCs w:val="18"/>
        </w:rPr>
        <w:t xml:space="preserve">van wetgeving </w:t>
      </w:r>
      <w:r w:rsidRPr="003C29BD">
        <w:rPr>
          <w:szCs w:val="18"/>
        </w:rPr>
        <w:t>is dat</w:t>
      </w:r>
      <w:r w:rsidR="004F64D7">
        <w:rPr>
          <w:szCs w:val="18"/>
        </w:rPr>
        <w:t>,</w:t>
      </w:r>
      <w:r w:rsidR="007A2592">
        <w:rPr>
          <w:szCs w:val="18"/>
        </w:rPr>
        <w:t xml:space="preserve"> </w:t>
      </w:r>
      <w:r w:rsidRPr="003C29BD" w:rsidR="00DA0AF5">
        <w:rPr>
          <w:szCs w:val="18"/>
        </w:rPr>
        <w:t>aanvullend aan de maatregelen van het Aanjaagteam</w:t>
      </w:r>
      <w:r w:rsidR="004F64D7">
        <w:rPr>
          <w:szCs w:val="18"/>
        </w:rPr>
        <w:t>,</w:t>
      </w:r>
      <w:r w:rsidRPr="003C29BD" w:rsidR="00EA71B2">
        <w:rPr>
          <w:szCs w:val="18"/>
        </w:rPr>
        <w:t xml:space="preserve"> w</w:t>
      </w:r>
      <w:r w:rsidRPr="003C29BD">
        <w:rPr>
          <w:szCs w:val="18"/>
        </w:rPr>
        <w:t xml:space="preserve">erknemers ongeacht contractvorm gelijk worden behandeld. </w:t>
      </w:r>
      <w:bookmarkStart w:name="_Hlk128469320" w:id="33"/>
      <w:r w:rsidRPr="003C29BD">
        <w:rPr>
          <w:szCs w:val="18"/>
        </w:rPr>
        <w:t xml:space="preserve">Ter beschikking gestelde werknemers – in het bijzonder arbeidsmigranten – zijn een kwetsbare groep </w:t>
      </w:r>
      <w:r w:rsidRPr="003C29BD">
        <w:rPr>
          <w:szCs w:val="18"/>
        </w:rPr>
        <w:lastRenderedPageBreak/>
        <w:t>waarvoor de voorgestelde maatregelen moeten bevorderen dat ook zij gezond en veilig kunnen werken.</w:t>
      </w:r>
      <w:bookmarkEnd w:id="32"/>
      <w:bookmarkEnd w:id="33"/>
    </w:p>
    <w:p w:rsidRPr="00C2447C" w:rsidR="002538A5" w:rsidP="00C2447C" w:rsidRDefault="002538A5" w14:paraId="6AFC256F" w14:textId="77777777">
      <w:pPr>
        <w:spacing w:after="0" w:line="240" w:lineRule="atLeast"/>
        <w:rPr>
          <w:szCs w:val="18"/>
        </w:rPr>
      </w:pPr>
    </w:p>
    <w:p w:rsidRPr="00C2447C" w:rsidR="00031C3D" w:rsidP="001A2351" w:rsidRDefault="00DF6C1E" w14:paraId="3CBC439A" w14:textId="22281E2D">
      <w:pPr>
        <w:pStyle w:val="Kop3"/>
      </w:pPr>
      <w:bookmarkStart w:name="_Toc120259322" w:id="34"/>
      <w:bookmarkStart w:name="_Toc126569729" w:id="35"/>
      <w:bookmarkStart w:name="_Toc191302105" w:id="36"/>
      <w:r w:rsidRPr="00C2447C">
        <w:t>2.</w:t>
      </w:r>
      <w:r w:rsidR="00F66B2D">
        <w:t>5</w:t>
      </w:r>
      <w:r w:rsidRPr="00C2447C">
        <w:t xml:space="preserve">.1 </w:t>
      </w:r>
      <w:r w:rsidR="00B06F63">
        <w:t>M</w:t>
      </w:r>
      <w:r w:rsidRPr="00C2447C" w:rsidR="00FA55A5">
        <w:t xml:space="preserve">eldplicht </w:t>
      </w:r>
      <w:bookmarkEnd w:id="34"/>
      <w:bookmarkEnd w:id="35"/>
      <w:r w:rsidR="00181336">
        <w:t>arbeidsongevallen</w:t>
      </w:r>
      <w:bookmarkEnd w:id="36"/>
    </w:p>
    <w:p w:rsidR="00DA0AF5" w:rsidP="00DA0AF5" w:rsidRDefault="00B06F63" w14:paraId="4A386DB9" w14:textId="2512DD1F">
      <w:pPr>
        <w:spacing w:after="0" w:line="240" w:lineRule="atLeast"/>
        <w:rPr>
          <w:szCs w:val="18"/>
        </w:rPr>
      </w:pPr>
      <w:r w:rsidRPr="005651FB">
        <w:rPr>
          <w:szCs w:val="18"/>
        </w:rPr>
        <w:t>Om de verantwoordelijkheid van de uitlener</w:t>
      </w:r>
      <w:r w:rsidR="00A93C55">
        <w:rPr>
          <w:szCs w:val="18"/>
        </w:rPr>
        <w:t xml:space="preserve"> uit te breiden</w:t>
      </w:r>
      <w:r w:rsidR="00437DAC">
        <w:rPr>
          <w:szCs w:val="18"/>
        </w:rPr>
        <w:t xml:space="preserve"> </w:t>
      </w:r>
      <w:r w:rsidRPr="005651FB">
        <w:rPr>
          <w:szCs w:val="18"/>
        </w:rPr>
        <w:t xml:space="preserve">wordt </w:t>
      </w:r>
      <w:r>
        <w:rPr>
          <w:szCs w:val="18"/>
        </w:rPr>
        <w:t>in de</w:t>
      </w:r>
      <w:r w:rsidRPr="005651FB">
        <w:rPr>
          <w:szCs w:val="18"/>
        </w:rPr>
        <w:t xml:space="preserve"> Arbeidsomstandighedenwet </w:t>
      </w:r>
      <w:r w:rsidR="00A1703B">
        <w:rPr>
          <w:szCs w:val="18"/>
        </w:rPr>
        <w:t xml:space="preserve">de plicht voor de uitlener </w:t>
      </w:r>
      <w:r>
        <w:rPr>
          <w:szCs w:val="18"/>
        </w:rPr>
        <w:t xml:space="preserve">opgenomen </w:t>
      </w:r>
      <w:r w:rsidR="00A1703B">
        <w:rPr>
          <w:szCs w:val="18"/>
        </w:rPr>
        <w:t xml:space="preserve">om een meldingsplichtig arbeidsongeval van zijn ter beschikking gestelde werknemer te melden aan de toezichthouder. </w:t>
      </w:r>
      <w:r w:rsidR="00E57D9B">
        <w:rPr>
          <w:szCs w:val="18"/>
        </w:rPr>
        <w:t xml:space="preserve">In de praktijk zal dit betekenen dat hetzelfde </w:t>
      </w:r>
      <w:r w:rsidRPr="00420507" w:rsidR="00E57D9B">
        <w:rPr>
          <w:szCs w:val="18"/>
        </w:rPr>
        <w:t>arbeidsongeval twee keer wordt gemeld aan de toezichthouder.</w:t>
      </w:r>
      <w:r w:rsidR="00DA0AF5">
        <w:rPr>
          <w:szCs w:val="18"/>
        </w:rPr>
        <w:t xml:space="preserve"> De toezichthouder heeft het overzicht en weet dus ook wanneer het om een melding van zowel inlener als uitlener van hetzelfde ongeval</w:t>
      </w:r>
      <w:r w:rsidR="00485167">
        <w:rPr>
          <w:szCs w:val="18"/>
        </w:rPr>
        <w:t xml:space="preserve"> gaat</w:t>
      </w:r>
      <w:r w:rsidR="00DA0AF5">
        <w:rPr>
          <w:szCs w:val="18"/>
        </w:rPr>
        <w:t xml:space="preserve">. </w:t>
      </w:r>
    </w:p>
    <w:p w:rsidR="00DA0AF5" w:rsidP="00DA0AF5" w:rsidRDefault="00DA0AF5" w14:paraId="71D62021" w14:textId="77777777">
      <w:pPr>
        <w:spacing w:after="0" w:line="240" w:lineRule="atLeast"/>
        <w:rPr>
          <w:szCs w:val="18"/>
        </w:rPr>
      </w:pPr>
    </w:p>
    <w:p w:rsidRPr="00A178CE" w:rsidR="003513DB" w:rsidP="00C2447C" w:rsidRDefault="003513DB" w14:paraId="44487905" w14:textId="42E4A5FA">
      <w:pPr>
        <w:spacing w:after="0" w:line="240" w:lineRule="atLeast"/>
        <w:rPr>
          <w:i/>
          <w:iCs/>
          <w:szCs w:val="18"/>
        </w:rPr>
      </w:pPr>
      <w:r w:rsidRPr="00A178CE">
        <w:rPr>
          <w:i/>
          <w:iCs/>
          <w:szCs w:val="18"/>
        </w:rPr>
        <w:t>Meldplicht uitlener</w:t>
      </w:r>
    </w:p>
    <w:p w:rsidR="00A1703B" w:rsidP="00C2447C" w:rsidRDefault="00FA55A5" w14:paraId="55340152" w14:textId="74FC4217">
      <w:pPr>
        <w:spacing w:after="0" w:line="240" w:lineRule="atLeast"/>
        <w:rPr>
          <w:szCs w:val="18"/>
        </w:rPr>
      </w:pPr>
      <w:r w:rsidRPr="00C2447C">
        <w:rPr>
          <w:szCs w:val="18"/>
        </w:rPr>
        <w:t>De verplichting</w:t>
      </w:r>
      <w:r w:rsidR="00392BA8">
        <w:rPr>
          <w:szCs w:val="18"/>
        </w:rPr>
        <w:t xml:space="preserve"> voor de uitlener om het arbeidsongeval te melden bij de toezichthouder</w:t>
      </w:r>
      <w:r w:rsidRPr="00C2447C">
        <w:rPr>
          <w:szCs w:val="18"/>
        </w:rPr>
        <w:t xml:space="preserve"> geldt als de uitlener kennis heeft genomen van een </w:t>
      </w:r>
      <w:r w:rsidRPr="00C2447C" w:rsidR="00986545">
        <w:rPr>
          <w:szCs w:val="18"/>
        </w:rPr>
        <w:t>meldingsplichtig</w:t>
      </w:r>
      <w:r w:rsidRPr="00C2447C">
        <w:rPr>
          <w:szCs w:val="18"/>
        </w:rPr>
        <w:t xml:space="preserve"> arbeidsongeval van zijn ter beschikking gestelde werknemer. </w:t>
      </w:r>
      <w:r w:rsidRPr="00C2447C" w:rsidR="002F3D3E">
        <w:rPr>
          <w:szCs w:val="18"/>
        </w:rPr>
        <w:t>Doorgaans zal hij hiervan op de hoogte zijn, omdat de inlener hem dit meldt</w:t>
      </w:r>
      <w:r w:rsidR="007B3F21">
        <w:rPr>
          <w:szCs w:val="18"/>
        </w:rPr>
        <w:t>.</w:t>
      </w:r>
      <w:r w:rsidR="00961D69">
        <w:rPr>
          <w:szCs w:val="18"/>
        </w:rPr>
        <w:t xml:space="preserve"> </w:t>
      </w:r>
      <w:r w:rsidR="00B6029A">
        <w:rPr>
          <w:szCs w:val="18"/>
        </w:rPr>
        <w:t>D</w:t>
      </w:r>
      <w:r w:rsidR="00216A29">
        <w:rPr>
          <w:szCs w:val="18"/>
        </w:rPr>
        <w:t>e uitlener</w:t>
      </w:r>
      <w:r w:rsidRPr="00C2447C" w:rsidR="00216A29">
        <w:rPr>
          <w:szCs w:val="18"/>
        </w:rPr>
        <w:t xml:space="preserve"> </w:t>
      </w:r>
      <w:r w:rsidRPr="00C2447C" w:rsidR="002F3D3E">
        <w:rPr>
          <w:szCs w:val="18"/>
        </w:rPr>
        <w:t>kan ook op andere manier</w:t>
      </w:r>
      <w:r w:rsidR="00A1703B">
        <w:rPr>
          <w:szCs w:val="18"/>
        </w:rPr>
        <w:t>en</w:t>
      </w:r>
      <w:r w:rsidRPr="00C2447C" w:rsidR="002F3D3E">
        <w:rPr>
          <w:szCs w:val="18"/>
        </w:rPr>
        <w:t xml:space="preserve"> op de hoogte zijn</w:t>
      </w:r>
      <w:r w:rsidR="00216A29">
        <w:rPr>
          <w:szCs w:val="18"/>
        </w:rPr>
        <w:t xml:space="preserve"> van een ongeval</w:t>
      </w:r>
      <w:r w:rsidR="00B62CFF">
        <w:rPr>
          <w:szCs w:val="18"/>
        </w:rPr>
        <w:t>. Bijvoorbeeld d</w:t>
      </w:r>
      <w:r w:rsidR="00D2099D">
        <w:rPr>
          <w:szCs w:val="18"/>
        </w:rPr>
        <w:t>oordat</w:t>
      </w:r>
      <w:r w:rsidRPr="00C2447C" w:rsidR="002F3D3E">
        <w:rPr>
          <w:szCs w:val="18"/>
        </w:rPr>
        <w:t xml:space="preserve"> zijn </w:t>
      </w:r>
      <w:r w:rsidRPr="00C2447C">
        <w:rPr>
          <w:szCs w:val="18"/>
        </w:rPr>
        <w:t>ter beschikking gestelde</w:t>
      </w:r>
      <w:r w:rsidR="00E83CA6">
        <w:rPr>
          <w:szCs w:val="18"/>
        </w:rPr>
        <w:t xml:space="preserve"> werknemer </w:t>
      </w:r>
      <w:r w:rsidRPr="00C2447C" w:rsidR="002F3D3E">
        <w:rPr>
          <w:szCs w:val="18"/>
        </w:rPr>
        <w:t xml:space="preserve">het hem </w:t>
      </w:r>
      <w:r w:rsidRPr="00C2447C" w:rsidR="00475956">
        <w:rPr>
          <w:szCs w:val="18"/>
        </w:rPr>
        <w:t xml:space="preserve">zelf </w:t>
      </w:r>
      <w:r w:rsidRPr="00C2447C" w:rsidR="002F3D3E">
        <w:rPr>
          <w:szCs w:val="18"/>
        </w:rPr>
        <w:t>meldt of</w:t>
      </w:r>
      <w:r w:rsidRPr="00C2447C">
        <w:rPr>
          <w:szCs w:val="18"/>
        </w:rPr>
        <w:t xml:space="preserve"> een mogelijke getuige of </w:t>
      </w:r>
      <w:r w:rsidRPr="00C2447C" w:rsidR="00475956">
        <w:rPr>
          <w:szCs w:val="18"/>
        </w:rPr>
        <w:t>iemand anders hem dit meldt</w:t>
      </w:r>
      <w:r w:rsidRPr="00C2447C">
        <w:rPr>
          <w:szCs w:val="18"/>
        </w:rPr>
        <w:t xml:space="preserve">. </w:t>
      </w:r>
      <w:r w:rsidRPr="00C2447C" w:rsidR="00DC5997">
        <w:rPr>
          <w:szCs w:val="18"/>
        </w:rPr>
        <w:t xml:space="preserve">De </w:t>
      </w:r>
      <w:r w:rsidRPr="00C2447C" w:rsidR="00B663A9">
        <w:rPr>
          <w:szCs w:val="18"/>
        </w:rPr>
        <w:t>uitlener</w:t>
      </w:r>
      <w:r w:rsidRPr="00C2447C" w:rsidR="00DC5997">
        <w:rPr>
          <w:szCs w:val="18"/>
        </w:rPr>
        <w:t xml:space="preserve"> betaalt het loon </w:t>
      </w:r>
      <w:r w:rsidRPr="00C2447C" w:rsidR="00502C96">
        <w:rPr>
          <w:szCs w:val="18"/>
        </w:rPr>
        <w:t xml:space="preserve">(of een vergoeding </w:t>
      </w:r>
      <w:r w:rsidR="00B62CFF">
        <w:rPr>
          <w:szCs w:val="18"/>
        </w:rPr>
        <w:t>in geval van</w:t>
      </w:r>
      <w:r w:rsidRPr="00C2447C" w:rsidR="00502C96">
        <w:rPr>
          <w:szCs w:val="18"/>
        </w:rPr>
        <w:t xml:space="preserve"> stage) </w:t>
      </w:r>
      <w:r w:rsidRPr="00C2447C" w:rsidR="00DC5997">
        <w:rPr>
          <w:szCs w:val="18"/>
        </w:rPr>
        <w:t xml:space="preserve">van zijn </w:t>
      </w:r>
      <w:r w:rsidR="00A1703B">
        <w:rPr>
          <w:szCs w:val="18"/>
        </w:rPr>
        <w:t xml:space="preserve">ter beschikking gestelde </w:t>
      </w:r>
      <w:r w:rsidRPr="00C2447C" w:rsidR="00DC5997">
        <w:rPr>
          <w:szCs w:val="18"/>
        </w:rPr>
        <w:t>werknemer. Van het arbeidsongeval kan hij</w:t>
      </w:r>
      <w:r w:rsidRPr="00C2447C" w:rsidR="002F3D3E">
        <w:rPr>
          <w:szCs w:val="18"/>
        </w:rPr>
        <w:t xml:space="preserve">, als hij het niet heeft gehoord van de inlener, </w:t>
      </w:r>
      <w:r w:rsidRPr="00C2447C" w:rsidR="00DC5997">
        <w:rPr>
          <w:szCs w:val="18"/>
        </w:rPr>
        <w:t xml:space="preserve">ook op de hoogte </w:t>
      </w:r>
      <w:r w:rsidR="00A1703B">
        <w:rPr>
          <w:szCs w:val="18"/>
        </w:rPr>
        <w:t xml:space="preserve">raken </w:t>
      </w:r>
      <w:r w:rsidR="001A08B8">
        <w:rPr>
          <w:szCs w:val="18"/>
        </w:rPr>
        <w:t>door</w:t>
      </w:r>
      <w:r w:rsidRPr="00C2447C" w:rsidR="001A08B8">
        <w:rPr>
          <w:szCs w:val="18"/>
        </w:rPr>
        <w:t xml:space="preserve"> </w:t>
      </w:r>
      <w:r w:rsidRPr="00C2447C" w:rsidR="00DC5997">
        <w:rPr>
          <w:szCs w:val="18"/>
        </w:rPr>
        <w:t xml:space="preserve">bijvoorbeeld een ziekmelding van zijn </w:t>
      </w:r>
      <w:r w:rsidR="00C43E40">
        <w:rPr>
          <w:szCs w:val="18"/>
        </w:rPr>
        <w:t xml:space="preserve">ter beschikking gestelde </w:t>
      </w:r>
      <w:r w:rsidRPr="00C2447C" w:rsidR="00DC5997">
        <w:rPr>
          <w:szCs w:val="18"/>
        </w:rPr>
        <w:t xml:space="preserve">werknemer. </w:t>
      </w:r>
    </w:p>
    <w:p w:rsidR="00FA55A5" w:rsidP="00C2447C" w:rsidRDefault="00FA55A5" w14:paraId="322264E2" w14:textId="009C92EF">
      <w:pPr>
        <w:spacing w:after="0" w:line="240" w:lineRule="atLeast"/>
        <w:rPr>
          <w:szCs w:val="18"/>
        </w:rPr>
      </w:pPr>
    </w:p>
    <w:p w:rsidRPr="00A178CE" w:rsidR="003513DB" w:rsidP="00C2447C" w:rsidRDefault="003513DB" w14:paraId="11BD8C0E" w14:textId="009738AB">
      <w:pPr>
        <w:spacing w:after="0" w:line="240" w:lineRule="atLeast"/>
        <w:rPr>
          <w:i/>
          <w:iCs/>
          <w:szCs w:val="18"/>
        </w:rPr>
      </w:pPr>
      <w:r>
        <w:rPr>
          <w:i/>
          <w:iCs/>
          <w:szCs w:val="18"/>
        </w:rPr>
        <w:t>M</w:t>
      </w:r>
      <w:r w:rsidRPr="00A178CE">
        <w:rPr>
          <w:i/>
          <w:iCs/>
          <w:szCs w:val="18"/>
        </w:rPr>
        <w:t>eldplicht inlener</w:t>
      </w:r>
    </w:p>
    <w:p w:rsidR="00E818FA" w:rsidP="00404822" w:rsidRDefault="00726907" w14:paraId="33513C4F" w14:textId="6C5DEA6C">
      <w:pPr>
        <w:spacing w:after="0" w:line="240" w:lineRule="atLeast"/>
        <w:rPr>
          <w:szCs w:val="18"/>
        </w:rPr>
      </w:pPr>
      <w:r>
        <w:rPr>
          <w:szCs w:val="18"/>
        </w:rPr>
        <w:t xml:space="preserve">De </w:t>
      </w:r>
      <w:r w:rsidR="00EA71B2">
        <w:rPr>
          <w:szCs w:val="18"/>
        </w:rPr>
        <w:t xml:space="preserve">bestaande </w:t>
      </w:r>
      <w:r>
        <w:rPr>
          <w:szCs w:val="18"/>
        </w:rPr>
        <w:t xml:space="preserve">meldplicht </w:t>
      </w:r>
      <w:r w:rsidR="00EB1865">
        <w:rPr>
          <w:szCs w:val="18"/>
        </w:rPr>
        <w:t xml:space="preserve">voor specifieke arbeidsongevallen </w:t>
      </w:r>
      <w:r>
        <w:rPr>
          <w:szCs w:val="18"/>
        </w:rPr>
        <w:t xml:space="preserve">voor de inlener </w:t>
      </w:r>
      <w:r w:rsidR="004F64D7">
        <w:rPr>
          <w:szCs w:val="18"/>
        </w:rPr>
        <w:t xml:space="preserve">aan de toezichthouder </w:t>
      </w:r>
      <w:r>
        <w:rPr>
          <w:szCs w:val="18"/>
        </w:rPr>
        <w:t xml:space="preserve">blijft van kracht. Op deze meldplicht zal in de </w:t>
      </w:r>
      <w:r w:rsidR="00D6376A">
        <w:rPr>
          <w:szCs w:val="18"/>
        </w:rPr>
        <w:t>overheids</w:t>
      </w:r>
      <w:r>
        <w:rPr>
          <w:szCs w:val="18"/>
        </w:rPr>
        <w:t>communicatie extra worden gewezen</w:t>
      </w:r>
      <w:r w:rsidR="00A16F06">
        <w:rPr>
          <w:szCs w:val="18"/>
        </w:rPr>
        <w:t xml:space="preserve"> om de bekendheid van deze meldplicht verder te verbeteren</w:t>
      </w:r>
      <w:r>
        <w:rPr>
          <w:szCs w:val="18"/>
        </w:rPr>
        <w:t>. De</w:t>
      </w:r>
      <w:r w:rsidR="00257F34">
        <w:rPr>
          <w:szCs w:val="18"/>
        </w:rPr>
        <w:t>ze</w:t>
      </w:r>
      <w:r>
        <w:rPr>
          <w:szCs w:val="18"/>
        </w:rPr>
        <w:t xml:space="preserve"> bestaande meldplicht voor de inlener wordt </w:t>
      </w:r>
      <w:r w:rsidR="00257F34">
        <w:rPr>
          <w:szCs w:val="18"/>
        </w:rPr>
        <w:t xml:space="preserve">met dit wetsvoorstel </w:t>
      </w:r>
      <w:r w:rsidRPr="005651FB">
        <w:rPr>
          <w:szCs w:val="18"/>
        </w:rPr>
        <w:t xml:space="preserve">aangevuld met </w:t>
      </w:r>
      <w:r>
        <w:rPr>
          <w:szCs w:val="18"/>
        </w:rPr>
        <w:t xml:space="preserve">de </w:t>
      </w:r>
      <w:r w:rsidRPr="005651FB">
        <w:rPr>
          <w:szCs w:val="18"/>
        </w:rPr>
        <w:t>verplicht</w:t>
      </w:r>
      <w:r>
        <w:rPr>
          <w:szCs w:val="18"/>
        </w:rPr>
        <w:t xml:space="preserve">ing om </w:t>
      </w:r>
      <w:r w:rsidRPr="005651FB">
        <w:rPr>
          <w:szCs w:val="18"/>
        </w:rPr>
        <w:t xml:space="preserve">het arbeidsongeval </w:t>
      </w:r>
      <w:r>
        <w:rPr>
          <w:szCs w:val="18"/>
        </w:rPr>
        <w:t xml:space="preserve">te melden </w:t>
      </w:r>
      <w:r w:rsidRPr="005651FB">
        <w:rPr>
          <w:szCs w:val="18"/>
        </w:rPr>
        <w:t>aan de uitlener</w:t>
      </w:r>
      <w:r>
        <w:rPr>
          <w:szCs w:val="18"/>
        </w:rPr>
        <w:t xml:space="preserve"> die de werknemer die het betreft</w:t>
      </w:r>
      <w:r w:rsidRPr="005651FB">
        <w:rPr>
          <w:szCs w:val="18"/>
        </w:rPr>
        <w:t xml:space="preserve"> ter beschikking </w:t>
      </w:r>
      <w:r>
        <w:rPr>
          <w:szCs w:val="18"/>
        </w:rPr>
        <w:t>heeft gesteld.</w:t>
      </w:r>
      <w:r w:rsidR="00961D69">
        <w:rPr>
          <w:szCs w:val="18"/>
        </w:rPr>
        <w:t xml:space="preserve"> </w:t>
      </w:r>
      <w:r w:rsidR="00807C04">
        <w:rPr>
          <w:szCs w:val="18"/>
        </w:rPr>
        <w:t>De inlener zal daartoe een afschrift van de bevestiging dat deze het ongeval aan de toezichthouder heeft gemeld delen met de uitlener.</w:t>
      </w:r>
    </w:p>
    <w:p w:rsidR="00807C04" w:rsidP="00404822" w:rsidRDefault="00807C04" w14:paraId="684DAF08" w14:textId="77777777">
      <w:pPr>
        <w:spacing w:after="0" w:line="240" w:lineRule="atLeast"/>
        <w:rPr>
          <w:szCs w:val="18"/>
        </w:rPr>
      </w:pPr>
    </w:p>
    <w:p w:rsidR="00807C04" w:rsidP="00404822" w:rsidRDefault="00807C04" w14:paraId="2E871CFC" w14:textId="62E9E867">
      <w:pPr>
        <w:spacing w:after="0" w:line="240" w:lineRule="atLeast"/>
        <w:rPr>
          <w:rStyle w:val="cf01"/>
          <w:rFonts w:ascii="Verdana" w:hAnsi="Verdana"/>
        </w:rPr>
      </w:pPr>
      <w:r>
        <w:rPr>
          <w:szCs w:val="18"/>
        </w:rPr>
        <w:t xml:space="preserve">De inlener zal als werkgever </w:t>
      </w:r>
      <w:r w:rsidRPr="00E818FA">
        <w:rPr>
          <w:rStyle w:val="cf01"/>
          <w:rFonts w:ascii="Verdana" w:hAnsi="Verdana"/>
        </w:rPr>
        <w:t>moet</w:t>
      </w:r>
      <w:r w:rsidR="004829CF">
        <w:rPr>
          <w:rStyle w:val="cf01"/>
          <w:rFonts w:ascii="Verdana" w:hAnsi="Verdana"/>
        </w:rPr>
        <w:t>en</w:t>
      </w:r>
      <w:r w:rsidRPr="00E818FA">
        <w:rPr>
          <w:rStyle w:val="cf01"/>
          <w:rFonts w:ascii="Verdana" w:hAnsi="Verdana"/>
        </w:rPr>
        <w:t xml:space="preserve"> zorgen dat de arbeidsplaats veilig is</w:t>
      </w:r>
      <w:r w:rsidR="00AC3A59">
        <w:rPr>
          <w:rStyle w:val="cf01"/>
          <w:rFonts w:ascii="Verdana" w:hAnsi="Verdana"/>
        </w:rPr>
        <w:t>,</w:t>
      </w:r>
      <w:r w:rsidRPr="00E818FA">
        <w:rPr>
          <w:rStyle w:val="cf01"/>
          <w:rFonts w:ascii="Verdana" w:hAnsi="Verdana"/>
        </w:rPr>
        <w:t xml:space="preserve"> ook na een ongeval</w:t>
      </w:r>
      <w:r>
        <w:rPr>
          <w:rStyle w:val="cf01"/>
          <w:rFonts w:ascii="Verdana" w:hAnsi="Verdana"/>
        </w:rPr>
        <w:t xml:space="preserve"> (artikel 3, lid 1 Arbeidsomstandighedenwet). Hieruit volgt dat eigen werknemers en overige ter beschikking gestelde werknemers na e</w:t>
      </w:r>
      <w:r w:rsidR="007E6535">
        <w:rPr>
          <w:rStyle w:val="cf01"/>
          <w:rFonts w:ascii="Verdana" w:hAnsi="Verdana"/>
        </w:rPr>
        <w:t>e</w:t>
      </w:r>
      <w:r>
        <w:rPr>
          <w:rStyle w:val="cf01"/>
          <w:rFonts w:ascii="Verdana" w:hAnsi="Verdana"/>
        </w:rPr>
        <w:t>n arbeidsongeval pas weer aan het werk mogen</w:t>
      </w:r>
      <w:r w:rsidR="0093773D">
        <w:rPr>
          <w:rStyle w:val="cf01"/>
          <w:rFonts w:ascii="Verdana" w:hAnsi="Verdana"/>
        </w:rPr>
        <w:t>,</w:t>
      </w:r>
      <w:r>
        <w:rPr>
          <w:rStyle w:val="cf01"/>
          <w:rFonts w:ascii="Verdana" w:hAnsi="Verdana"/>
        </w:rPr>
        <w:t xml:space="preserve"> nadat de werkgever </w:t>
      </w:r>
      <w:r w:rsidR="00870035">
        <w:rPr>
          <w:rStyle w:val="cf01"/>
          <w:rFonts w:ascii="Verdana" w:hAnsi="Verdana"/>
        </w:rPr>
        <w:t xml:space="preserve">heeft gezorgd dat </w:t>
      </w:r>
      <w:r>
        <w:rPr>
          <w:rStyle w:val="cf01"/>
          <w:rFonts w:ascii="Verdana" w:hAnsi="Verdana"/>
        </w:rPr>
        <w:t>de arbeidsplaats weer veilig is</w:t>
      </w:r>
      <w:r w:rsidR="00E33B8E">
        <w:rPr>
          <w:rStyle w:val="cf01"/>
          <w:rFonts w:ascii="Verdana" w:hAnsi="Verdana"/>
        </w:rPr>
        <w:t xml:space="preserve">, </w:t>
      </w:r>
      <w:r w:rsidR="007D241C">
        <w:rPr>
          <w:rStyle w:val="cf01"/>
          <w:rFonts w:ascii="Verdana" w:hAnsi="Verdana"/>
        </w:rPr>
        <w:t xml:space="preserve">of </w:t>
      </w:r>
      <w:r w:rsidR="00E33B8E">
        <w:rPr>
          <w:rStyle w:val="cf01"/>
          <w:rFonts w:ascii="Verdana" w:hAnsi="Verdana"/>
        </w:rPr>
        <w:t>als de Arbeidsinspectie de stil</w:t>
      </w:r>
      <w:r w:rsidR="007D241C">
        <w:rPr>
          <w:rStyle w:val="cf01"/>
          <w:rFonts w:ascii="Verdana" w:hAnsi="Verdana"/>
        </w:rPr>
        <w:t>legging heeft opgeheven omdat de arbeidsplaats weer veilig is.</w:t>
      </w:r>
      <w:r w:rsidR="00A93C55">
        <w:rPr>
          <w:rStyle w:val="cf01"/>
          <w:rFonts w:ascii="Verdana" w:hAnsi="Verdana"/>
        </w:rPr>
        <w:t xml:space="preserve"> Aan deze bestaande verplichting verander</w:t>
      </w:r>
      <w:r w:rsidR="00EB1865">
        <w:rPr>
          <w:rStyle w:val="cf01"/>
          <w:rFonts w:ascii="Verdana" w:hAnsi="Verdana"/>
        </w:rPr>
        <w:t>t</w:t>
      </w:r>
      <w:r w:rsidR="00A93C55">
        <w:rPr>
          <w:rStyle w:val="cf01"/>
          <w:rFonts w:ascii="Verdana" w:hAnsi="Verdana"/>
        </w:rPr>
        <w:t xml:space="preserve"> dit wetsvoorstel niets.</w:t>
      </w:r>
    </w:p>
    <w:p w:rsidR="00807C04" w:rsidP="00404822" w:rsidRDefault="00807C04" w14:paraId="5C9B83EF" w14:textId="77777777">
      <w:pPr>
        <w:spacing w:after="0" w:line="240" w:lineRule="atLeast"/>
        <w:rPr>
          <w:rStyle w:val="cf01"/>
          <w:rFonts w:ascii="Verdana" w:hAnsi="Verdana"/>
        </w:rPr>
      </w:pPr>
    </w:p>
    <w:p w:rsidRPr="00A178CE" w:rsidR="003513DB" w:rsidP="00C2447C" w:rsidRDefault="003513DB" w14:paraId="7B32D2B4" w14:textId="12B24456">
      <w:pPr>
        <w:spacing w:after="0" w:line="240" w:lineRule="atLeast"/>
        <w:rPr>
          <w:i/>
          <w:iCs/>
          <w:szCs w:val="18"/>
        </w:rPr>
      </w:pPr>
      <w:r w:rsidRPr="00A178CE">
        <w:rPr>
          <w:i/>
          <w:iCs/>
          <w:szCs w:val="18"/>
        </w:rPr>
        <w:t>Werknemer</w:t>
      </w:r>
    </w:p>
    <w:p w:rsidR="003C2DC2" w:rsidP="00C2447C" w:rsidRDefault="00FA55A5" w14:paraId="3B9F1E5E" w14:textId="71C5ED9C">
      <w:pPr>
        <w:spacing w:after="0" w:line="240" w:lineRule="atLeast"/>
        <w:rPr>
          <w:szCs w:val="18"/>
        </w:rPr>
      </w:pPr>
      <w:r w:rsidRPr="00C2447C">
        <w:rPr>
          <w:szCs w:val="18"/>
        </w:rPr>
        <w:t xml:space="preserve">Gezien de kwetsbare positie van de arbeidsmigrant en het feit dat lang niet alle arbeidsmigranten in staat zijn om een </w:t>
      </w:r>
      <w:r w:rsidRPr="00C2447C" w:rsidR="00986545">
        <w:rPr>
          <w:szCs w:val="18"/>
        </w:rPr>
        <w:t>meldingsplichtig</w:t>
      </w:r>
      <w:r w:rsidRPr="00C2447C">
        <w:rPr>
          <w:szCs w:val="18"/>
        </w:rPr>
        <w:t xml:space="preserve"> arbeidsongeval te melden</w:t>
      </w:r>
      <w:r w:rsidR="00837384">
        <w:rPr>
          <w:szCs w:val="18"/>
        </w:rPr>
        <w:t xml:space="preserve"> en om geen onderscheid te maken met vaste werknemers</w:t>
      </w:r>
      <w:r w:rsidRPr="00C2447C">
        <w:rPr>
          <w:szCs w:val="18"/>
        </w:rPr>
        <w:t xml:space="preserve">, wordt er geen meldplicht ingesteld voor de ter beschikking gestelde </w:t>
      </w:r>
      <w:r w:rsidRPr="00C2447C" w:rsidR="00FB4064">
        <w:rPr>
          <w:szCs w:val="18"/>
        </w:rPr>
        <w:t>werknemer.</w:t>
      </w:r>
      <w:r w:rsidRPr="00C2447C">
        <w:rPr>
          <w:szCs w:val="18"/>
        </w:rPr>
        <w:t xml:space="preserve"> </w:t>
      </w:r>
    </w:p>
    <w:p w:rsidR="004B1E45" w:rsidP="00C2447C" w:rsidRDefault="004B1E45" w14:paraId="3E5DFE51" w14:textId="25C50DDD">
      <w:pPr>
        <w:spacing w:after="0" w:line="240" w:lineRule="atLeast"/>
        <w:rPr>
          <w:szCs w:val="18"/>
        </w:rPr>
      </w:pPr>
    </w:p>
    <w:p w:rsidRPr="00C2447C" w:rsidR="00FA55A5" w:rsidP="00C2447C" w:rsidRDefault="00837384" w14:paraId="6C8505CB" w14:textId="1A52EF09">
      <w:pPr>
        <w:spacing w:after="0" w:line="240" w:lineRule="atLeast"/>
        <w:rPr>
          <w:szCs w:val="18"/>
        </w:rPr>
      </w:pPr>
      <w:r>
        <w:rPr>
          <w:szCs w:val="18"/>
        </w:rPr>
        <w:t>I</w:t>
      </w:r>
      <w:r w:rsidRPr="00C2447C" w:rsidR="00CC5177">
        <w:rPr>
          <w:szCs w:val="18"/>
        </w:rPr>
        <w:t xml:space="preserve">edere </w:t>
      </w:r>
      <w:r w:rsidRPr="00C2447C" w:rsidR="00DC5997">
        <w:rPr>
          <w:szCs w:val="18"/>
        </w:rPr>
        <w:t>werknemer</w:t>
      </w:r>
      <w:r w:rsidRPr="00C2447C" w:rsidR="00CC5177">
        <w:rPr>
          <w:szCs w:val="18"/>
        </w:rPr>
        <w:t xml:space="preserve">, waaronder ook de </w:t>
      </w:r>
      <w:r w:rsidR="00016D31">
        <w:rPr>
          <w:szCs w:val="18"/>
        </w:rPr>
        <w:t xml:space="preserve">ter beschikking gestelde </w:t>
      </w:r>
      <w:r w:rsidRPr="00C2447C" w:rsidR="00CC5177">
        <w:rPr>
          <w:szCs w:val="18"/>
        </w:rPr>
        <w:t>werknemer</w:t>
      </w:r>
      <w:r w:rsidRPr="00C2447C" w:rsidR="00FB4064">
        <w:rPr>
          <w:szCs w:val="18"/>
        </w:rPr>
        <w:t>,</w:t>
      </w:r>
      <w:r w:rsidRPr="00C2447C" w:rsidR="00CC5177">
        <w:rPr>
          <w:szCs w:val="18"/>
        </w:rPr>
        <w:t xml:space="preserve"> </w:t>
      </w:r>
      <w:r w:rsidR="00EA71B2">
        <w:rPr>
          <w:szCs w:val="18"/>
        </w:rPr>
        <w:t xml:space="preserve">is </w:t>
      </w:r>
      <w:r w:rsidR="003513DB">
        <w:rPr>
          <w:szCs w:val="18"/>
        </w:rPr>
        <w:t xml:space="preserve">wel </w:t>
      </w:r>
      <w:r w:rsidRPr="00C2447C" w:rsidR="00DC5997">
        <w:rPr>
          <w:szCs w:val="18"/>
        </w:rPr>
        <w:t xml:space="preserve">verplicht de door hem opgemerkte gevaren voor de veiligheid of de gezondheid terstond ter kennis te brengen aan de werkgever of degene die namens deze ter plaatste met de leiding is belast (artikel 11 </w:t>
      </w:r>
      <w:r w:rsidRPr="00C2447C" w:rsidR="00A01228">
        <w:rPr>
          <w:szCs w:val="18"/>
        </w:rPr>
        <w:t xml:space="preserve">van de </w:t>
      </w:r>
      <w:r w:rsidRPr="00C2447C" w:rsidR="00DC5997">
        <w:rPr>
          <w:szCs w:val="18"/>
        </w:rPr>
        <w:t>Arb</w:t>
      </w:r>
      <w:r w:rsidRPr="00C2447C" w:rsidR="00A01228">
        <w:rPr>
          <w:szCs w:val="18"/>
        </w:rPr>
        <w:t>eidsomstandigheden</w:t>
      </w:r>
      <w:r w:rsidRPr="00C2447C" w:rsidR="00DC5997">
        <w:rPr>
          <w:szCs w:val="18"/>
        </w:rPr>
        <w:t>wet)</w:t>
      </w:r>
      <w:r w:rsidRPr="00C2447C" w:rsidR="006A432E">
        <w:rPr>
          <w:szCs w:val="18"/>
        </w:rPr>
        <w:t>.</w:t>
      </w:r>
      <w:r w:rsidR="003C2DC2">
        <w:rPr>
          <w:szCs w:val="18"/>
        </w:rPr>
        <w:t xml:space="preserve"> Werkgevers, zowel inleners als uitleners, kunnen ter beschikking gestelde werknemers hier alert op maken. Daarnaast zal de overheid, in haar communicatie, </w:t>
      </w:r>
      <w:r w:rsidR="00EA71B2">
        <w:rPr>
          <w:szCs w:val="18"/>
        </w:rPr>
        <w:t xml:space="preserve">hier </w:t>
      </w:r>
      <w:r w:rsidR="003C2DC2">
        <w:rPr>
          <w:szCs w:val="18"/>
        </w:rPr>
        <w:t>aandacht aan besteden</w:t>
      </w:r>
      <w:r w:rsidR="00EA71B2">
        <w:rPr>
          <w:szCs w:val="18"/>
        </w:rPr>
        <w:t xml:space="preserve">. </w:t>
      </w:r>
      <w:r w:rsidR="0093773D">
        <w:rPr>
          <w:szCs w:val="18"/>
        </w:rPr>
        <w:t xml:space="preserve">Verder </w:t>
      </w:r>
      <w:r w:rsidR="00EA71B2">
        <w:rPr>
          <w:szCs w:val="18"/>
        </w:rPr>
        <w:t>kan gewezen worden op</w:t>
      </w:r>
      <w:r w:rsidR="00272764">
        <w:rPr>
          <w:szCs w:val="18"/>
        </w:rPr>
        <w:t xml:space="preserve"> de </w:t>
      </w:r>
      <w:r w:rsidR="00726907">
        <w:rPr>
          <w:szCs w:val="18"/>
        </w:rPr>
        <w:t xml:space="preserve">bestaande </w:t>
      </w:r>
      <w:r w:rsidR="00272764">
        <w:rPr>
          <w:szCs w:val="18"/>
        </w:rPr>
        <w:t>mogelijkheid van de werknemer om het arbeidsongeval te alle</w:t>
      </w:r>
      <w:r w:rsidR="002C2C6A">
        <w:rPr>
          <w:szCs w:val="18"/>
        </w:rPr>
        <w:t>n</w:t>
      </w:r>
      <w:r w:rsidR="00272764">
        <w:rPr>
          <w:szCs w:val="18"/>
        </w:rPr>
        <w:t xml:space="preserve"> tijde ook te melden </w:t>
      </w:r>
      <w:r w:rsidRPr="00C2447C" w:rsidR="00934CF6">
        <w:rPr>
          <w:szCs w:val="18"/>
        </w:rPr>
        <w:t>bij een vertrouwenspersoon of bij de Ondernemingsraad/personeelsvertegenwoordiger</w:t>
      </w:r>
      <w:r w:rsidR="00934CF6">
        <w:rPr>
          <w:szCs w:val="18"/>
        </w:rPr>
        <w:t xml:space="preserve"> of bij een bedrijf</w:t>
      </w:r>
      <w:r w:rsidR="003513DB">
        <w:rPr>
          <w:szCs w:val="18"/>
        </w:rPr>
        <w:t>s</w:t>
      </w:r>
      <w:r w:rsidR="00934CF6">
        <w:rPr>
          <w:szCs w:val="18"/>
        </w:rPr>
        <w:t>arts</w:t>
      </w:r>
      <w:r w:rsidRPr="00C2447C" w:rsidR="00934CF6">
        <w:rPr>
          <w:szCs w:val="18"/>
        </w:rPr>
        <w:t xml:space="preserve"> en</w:t>
      </w:r>
      <w:r w:rsidR="003513DB">
        <w:rPr>
          <w:szCs w:val="18"/>
        </w:rPr>
        <w:t xml:space="preserve"> indien wenselijk </w:t>
      </w:r>
      <w:r w:rsidR="00934CF6">
        <w:rPr>
          <w:szCs w:val="18"/>
        </w:rPr>
        <w:t xml:space="preserve">bij </w:t>
      </w:r>
      <w:r w:rsidR="00272764">
        <w:rPr>
          <w:szCs w:val="18"/>
        </w:rPr>
        <w:t>de Arbeidsinspectie (telefonisch of via het meldformulier)</w:t>
      </w:r>
      <w:r w:rsidR="00C42091">
        <w:rPr>
          <w:szCs w:val="18"/>
        </w:rPr>
        <w:t xml:space="preserve">. </w:t>
      </w:r>
    </w:p>
    <w:p w:rsidRPr="00C2447C" w:rsidR="00FA55A5" w:rsidP="00C2447C" w:rsidRDefault="00FA55A5" w14:paraId="0F5CEF11" w14:textId="77777777">
      <w:pPr>
        <w:spacing w:after="0" w:line="240" w:lineRule="atLeast"/>
        <w:rPr>
          <w:szCs w:val="18"/>
        </w:rPr>
      </w:pPr>
    </w:p>
    <w:p w:rsidR="00BF4170" w:rsidP="00AC3A59" w:rsidRDefault="00DF6C1E" w14:paraId="110A67A1" w14:textId="04033E22">
      <w:pPr>
        <w:pStyle w:val="Kop3"/>
      </w:pPr>
      <w:bookmarkStart w:name="_Toc120259323" w:id="37"/>
      <w:bookmarkStart w:name="_Toc126569730" w:id="38"/>
      <w:bookmarkStart w:name="_Toc191302106" w:id="39"/>
      <w:r w:rsidRPr="004C68E9">
        <w:t>2.</w:t>
      </w:r>
      <w:r w:rsidR="00F66B2D">
        <w:t>5</w:t>
      </w:r>
      <w:r w:rsidRPr="004C68E9">
        <w:t xml:space="preserve">.2 </w:t>
      </w:r>
      <w:r w:rsidRPr="004C68E9" w:rsidR="00B06F63">
        <w:t>V</w:t>
      </w:r>
      <w:r w:rsidRPr="004C68E9" w:rsidR="00FA55A5">
        <w:t>ergewisplicht</w:t>
      </w:r>
      <w:bookmarkEnd w:id="37"/>
      <w:bookmarkEnd w:id="38"/>
      <w:bookmarkEnd w:id="39"/>
    </w:p>
    <w:p w:rsidR="008E6956" w:rsidP="003C29BD" w:rsidRDefault="00742483" w14:paraId="62398222" w14:textId="77777777">
      <w:pPr>
        <w:spacing w:after="0" w:line="240" w:lineRule="atLeast"/>
        <w:rPr>
          <w:rFonts w:eastAsiaTheme="majorEastAsia" w:cstheme="majorBidi"/>
          <w:szCs w:val="24"/>
        </w:rPr>
      </w:pPr>
      <w:r w:rsidRPr="00BF4170">
        <w:rPr>
          <w:rFonts w:eastAsiaTheme="majorEastAsia" w:cstheme="majorBidi"/>
          <w:szCs w:val="24"/>
        </w:rPr>
        <w:t xml:space="preserve">Uitlener en inlener zijn samen verantwoordelijk voor gezonde en veilige arbeidsomstandigheden van </w:t>
      </w:r>
      <w:r w:rsidRPr="00BF4170" w:rsidR="00BD4336">
        <w:rPr>
          <w:rFonts w:eastAsiaTheme="majorEastAsia" w:cstheme="majorBidi"/>
          <w:szCs w:val="24"/>
        </w:rPr>
        <w:t xml:space="preserve">ter beschikking gestelde </w:t>
      </w:r>
      <w:r w:rsidRPr="00BF4170">
        <w:rPr>
          <w:rFonts w:eastAsiaTheme="majorEastAsia" w:cstheme="majorBidi"/>
          <w:szCs w:val="24"/>
        </w:rPr>
        <w:t>werknemers</w:t>
      </w:r>
      <w:r w:rsidRPr="00BF4170" w:rsidR="00D65AC1">
        <w:rPr>
          <w:rFonts w:eastAsiaTheme="majorEastAsia" w:cstheme="majorBidi"/>
          <w:szCs w:val="24"/>
        </w:rPr>
        <w:t xml:space="preserve">, </w:t>
      </w:r>
      <w:r w:rsidRPr="00BF4170">
        <w:rPr>
          <w:rFonts w:eastAsiaTheme="majorEastAsia" w:cstheme="majorBidi"/>
          <w:szCs w:val="24"/>
        </w:rPr>
        <w:t xml:space="preserve">ieder vanuit de eigen rol en verantwoordelijkheden. </w:t>
      </w:r>
      <w:bookmarkStart w:name="_Hlk128469353" w:id="40"/>
      <w:r w:rsidRPr="00BF4170" w:rsidR="00D65AC1">
        <w:rPr>
          <w:rFonts w:eastAsiaTheme="majorEastAsia" w:cstheme="majorBidi"/>
          <w:szCs w:val="24"/>
        </w:rPr>
        <w:lastRenderedPageBreak/>
        <w:t xml:space="preserve">Alhoewel de </w:t>
      </w:r>
      <w:r w:rsidRPr="00BF4170" w:rsidR="00CB07E0">
        <w:rPr>
          <w:rFonts w:eastAsiaTheme="majorEastAsia" w:cstheme="majorBidi"/>
          <w:szCs w:val="24"/>
        </w:rPr>
        <w:t>inlener</w:t>
      </w:r>
      <w:r w:rsidRPr="00BF4170" w:rsidR="00D65AC1">
        <w:rPr>
          <w:rFonts w:eastAsiaTheme="majorEastAsia" w:cstheme="majorBidi"/>
          <w:szCs w:val="24"/>
        </w:rPr>
        <w:t xml:space="preserve"> de grootste </w:t>
      </w:r>
      <w:r w:rsidRPr="00BF4170" w:rsidR="00C43853">
        <w:rPr>
          <w:rFonts w:eastAsiaTheme="majorEastAsia" w:cstheme="majorBidi"/>
          <w:szCs w:val="24"/>
        </w:rPr>
        <w:t>verantwoordelijkheid</w:t>
      </w:r>
      <w:r w:rsidRPr="00BF4170" w:rsidR="00D65AC1">
        <w:rPr>
          <w:rFonts w:eastAsiaTheme="majorEastAsia" w:cstheme="majorBidi"/>
          <w:szCs w:val="24"/>
        </w:rPr>
        <w:t xml:space="preserve"> draagt voor de veiligheid en gezondheid van de ter beschikking gestelde werknemers, </w:t>
      </w:r>
      <w:r w:rsidRPr="00BF4170" w:rsidR="00C43853">
        <w:rPr>
          <w:rFonts w:eastAsiaTheme="majorEastAsia" w:cstheme="majorBidi"/>
          <w:szCs w:val="24"/>
        </w:rPr>
        <w:t xml:space="preserve">is het ook van belang dat de </w:t>
      </w:r>
      <w:r w:rsidRPr="00BF4170" w:rsidR="00632F85">
        <w:rPr>
          <w:rFonts w:eastAsiaTheme="majorEastAsia" w:cstheme="majorBidi"/>
          <w:szCs w:val="24"/>
        </w:rPr>
        <w:t>uitlener</w:t>
      </w:r>
      <w:r w:rsidRPr="00BF4170" w:rsidR="00C43853">
        <w:rPr>
          <w:rFonts w:eastAsiaTheme="majorEastAsia" w:cstheme="majorBidi"/>
          <w:szCs w:val="24"/>
        </w:rPr>
        <w:t xml:space="preserve"> goed werkgeverschap toont.</w:t>
      </w:r>
      <w:r w:rsidRPr="00BF4170" w:rsidR="00D2099D">
        <w:rPr>
          <w:rFonts w:eastAsiaTheme="majorEastAsia" w:cstheme="majorBidi"/>
          <w:szCs w:val="24"/>
        </w:rPr>
        <w:t xml:space="preserve"> </w:t>
      </w:r>
      <w:bookmarkEnd w:id="40"/>
      <w:r w:rsidRPr="00BF4170" w:rsidR="00D2099D">
        <w:rPr>
          <w:rFonts w:eastAsiaTheme="majorEastAsia" w:cstheme="majorBidi"/>
          <w:szCs w:val="24"/>
        </w:rPr>
        <w:t xml:space="preserve">In zowel de Arbeidsomstandighedenwet als in </w:t>
      </w:r>
      <w:r w:rsidRPr="00BF4170" w:rsidR="00003807">
        <w:rPr>
          <w:rFonts w:eastAsiaTheme="majorEastAsia" w:cstheme="majorBidi"/>
          <w:szCs w:val="24"/>
        </w:rPr>
        <w:t xml:space="preserve">artikel 11 van </w:t>
      </w:r>
      <w:r w:rsidRPr="00BF4170" w:rsidR="00D2099D">
        <w:rPr>
          <w:rFonts w:eastAsiaTheme="majorEastAsia" w:cstheme="majorBidi"/>
          <w:szCs w:val="24"/>
        </w:rPr>
        <w:t xml:space="preserve">de </w:t>
      </w:r>
      <w:r w:rsidRPr="00BF4170" w:rsidR="00003807">
        <w:rPr>
          <w:rFonts w:eastAsiaTheme="majorEastAsia" w:cstheme="majorBidi"/>
          <w:szCs w:val="24"/>
        </w:rPr>
        <w:t xml:space="preserve">Waadi </w:t>
      </w:r>
      <w:r w:rsidRPr="00BF4170" w:rsidR="00D2099D">
        <w:rPr>
          <w:rFonts w:eastAsiaTheme="majorEastAsia" w:cstheme="majorBidi"/>
          <w:szCs w:val="24"/>
        </w:rPr>
        <w:t xml:space="preserve">zijn </w:t>
      </w:r>
      <w:r w:rsidRPr="00BF4170" w:rsidR="00A412A1">
        <w:rPr>
          <w:rFonts w:eastAsiaTheme="majorEastAsia" w:cstheme="majorBidi"/>
          <w:szCs w:val="24"/>
        </w:rPr>
        <w:t xml:space="preserve">daartoe verplichtingen </w:t>
      </w:r>
      <w:r w:rsidRPr="00BF4170" w:rsidR="00D6376A">
        <w:rPr>
          <w:rFonts w:eastAsiaTheme="majorEastAsia" w:cstheme="majorBidi"/>
          <w:szCs w:val="24"/>
        </w:rPr>
        <w:t xml:space="preserve">(zoals de doorgeleidingsplicht) </w:t>
      </w:r>
      <w:r w:rsidRPr="00BF4170" w:rsidR="00A65632">
        <w:rPr>
          <w:rFonts w:eastAsiaTheme="majorEastAsia" w:cstheme="majorBidi"/>
          <w:szCs w:val="24"/>
        </w:rPr>
        <w:t xml:space="preserve">voor de inlener en uitlener </w:t>
      </w:r>
      <w:r w:rsidRPr="00BF4170" w:rsidR="00A412A1">
        <w:rPr>
          <w:rFonts w:eastAsiaTheme="majorEastAsia" w:cstheme="majorBidi"/>
          <w:szCs w:val="24"/>
        </w:rPr>
        <w:t>opgenomen</w:t>
      </w:r>
      <w:r w:rsidRPr="00BF4170" w:rsidR="00A3564C">
        <w:rPr>
          <w:rFonts w:eastAsiaTheme="majorEastAsia" w:cstheme="majorBidi"/>
          <w:szCs w:val="24"/>
        </w:rPr>
        <w:t xml:space="preserve">, </w:t>
      </w:r>
      <w:r w:rsidRPr="00BF4170" w:rsidR="0059722D">
        <w:rPr>
          <w:rFonts w:eastAsiaTheme="majorEastAsia" w:cstheme="majorBidi"/>
          <w:szCs w:val="24"/>
        </w:rPr>
        <w:t xml:space="preserve">waaraan moet worden voldaan voordat de werkzaamheden </w:t>
      </w:r>
      <w:r w:rsidRPr="00BF4170" w:rsidR="00E4276F">
        <w:rPr>
          <w:rFonts w:eastAsiaTheme="majorEastAsia" w:cstheme="majorBidi"/>
          <w:szCs w:val="24"/>
        </w:rPr>
        <w:t>aanvangen.</w:t>
      </w:r>
      <w:r w:rsidRPr="00BF4170" w:rsidR="00485167">
        <w:rPr>
          <w:rFonts w:eastAsiaTheme="majorEastAsia" w:cstheme="majorBidi"/>
          <w:szCs w:val="24"/>
        </w:rPr>
        <w:t xml:space="preserve"> </w:t>
      </w:r>
      <w:r w:rsidRPr="00BF4170" w:rsidR="00752D92">
        <w:rPr>
          <w:rFonts w:eastAsiaTheme="majorEastAsia" w:cstheme="majorBidi"/>
          <w:szCs w:val="24"/>
        </w:rPr>
        <w:t xml:space="preserve">Bij </w:t>
      </w:r>
      <w:r w:rsidRPr="00BF4170" w:rsidR="00485167">
        <w:rPr>
          <w:rFonts w:eastAsiaTheme="majorEastAsia" w:cstheme="majorBidi"/>
          <w:szCs w:val="24"/>
        </w:rPr>
        <w:t>doorgeleiding</w:t>
      </w:r>
      <w:r w:rsidRPr="00BF4170" w:rsidR="00A704B2">
        <w:rPr>
          <w:rFonts w:eastAsiaTheme="majorEastAsia" w:cstheme="majorBidi"/>
          <w:szCs w:val="24"/>
        </w:rPr>
        <w:t xml:space="preserve"> moeten werkgevers, in dit geval inleners, duidelijke informatie geven met betrekking tot de aard van de werkzaamheden en de risico’s die daarbij aan de orde komen, alsook de beheersmaatregelen als het gebruik van persoonlijke beschermingsmiddelen.</w:t>
      </w:r>
      <w:r w:rsidR="003035E4">
        <w:rPr>
          <w:rFonts w:eastAsiaTheme="majorEastAsia" w:cstheme="majorBidi"/>
          <w:szCs w:val="24"/>
        </w:rPr>
        <w:t xml:space="preserve"> Juist door aan deze verplichtingen te voldoen kunnen arbeidsongevallen worden voorkomen.</w:t>
      </w:r>
    </w:p>
    <w:p w:rsidR="003C29BD" w:rsidP="00EB1865" w:rsidRDefault="003C29BD" w14:paraId="4F1B707A" w14:textId="77777777">
      <w:pPr>
        <w:spacing w:after="0" w:line="240" w:lineRule="atLeast"/>
        <w:rPr>
          <w:rFonts w:eastAsiaTheme="majorEastAsia" w:cstheme="majorBidi"/>
          <w:szCs w:val="24"/>
        </w:rPr>
      </w:pPr>
    </w:p>
    <w:p w:rsidR="00DE5549" w:rsidP="003C29BD" w:rsidRDefault="008E6956" w14:paraId="5D833C6F" w14:textId="61BA1FBD">
      <w:pPr>
        <w:spacing w:after="0" w:line="240" w:lineRule="atLeast"/>
        <w:rPr>
          <w:rFonts w:cs="Calibri"/>
        </w:rPr>
      </w:pPr>
      <w:r>
        <w:rPr>
          <w:rFonts w:eastAsiaTheme="majorEastAsia" w:cstheme="majorBidi"/>
          <w:szCs w:val="24"/>
        </w:rPr>
        <w:t>Preventie is belangrijk</w:t>
      </w:r>
      <w:r w:rsidR="00DE5549">
        <w:rPr>
          <w:rFonts w:eastAsiaTheme="majorEastAsia" w:cstheme="majorBidi"/>
          <w:szCs w:val="24"/>
        </w:rPr>
        <w:t>, waarbij de RI</w:t>
      </w:r>
      <w:r w:rsidR="00031850">
        <w:rPr>
          <w:rFonts w:eastAsiaTheme="majorEastAsia" w:cstheme="majorBidi"/>
          <w:szCs w:val="24"/>
        </w:rPr>
        <w:t>&amp;</w:t>
      </w:r>
      <w:r w:rsidR="00DE5549">
        <w:rPr>
          <w:rFonts w:eastAsiaTheme="majorEastAsia" w:cstheme="majorBidi"/>
          <w:szCs w:val="24"/>
        </w:rPr>
        <w:t>E een belangrijk instrument is</w:t>
      </w:r>
      <w:r>
        <w:rPr>
          <w:rFonts w:eastAsiaTheme="majorEastAsia" w:cstheme="majorBidi"/>
          <w:szCs w:val="24"/>
        </w:rPr>
        <w:t xml:space="preserve">. </w:t>
      </w:r>
      <w:r w:rsidRPr="00422D3C" w:rsidR="00DE5549">
        <w:rPr>
          <w:rFonts w:cs="Calibri"/>
        </w:rPr>
        <w:t xml:space="preserve">De RI&amp;E vormt de kern van het arbobeleid van elk </w:t>
      </w:r>
      <w:r w:rsidR="00051A66">
        <w:rPr>
          <w:rFonts w:cs="Calibri"/>
        </w:rPr>
        <w:t>bedrijf</w:t>
      </w:r>
      <w:r w:rsidRPr="00422D3C" w:rsidR="00DE5549">
        <w:rPr>
          <w:rFonts w:cs="Calibri"/>
        </w:rPr>
        <w:t xml:space="preserve">. Met een RI&amp;E brengt de werkgever in beeld welke arbeidsrisico’s er in een organisatie zijn en in het bijbehorende plan van aanpak welke maatregelen de werkgever neemt om deze risico’s te minimaliseren. Het is verplicht om een RI&amp;E te hebben. </w:t>
      </w:r>
      <w:r w:rsidR="007922C7">
        <w:rPr>
          <w:rFonts w:cs="Calibri"/>
        </w:rPr>
        <w:t xml:space="preserve">Tot aan 2021 had slechts </w:t>
      </w:r>
      <w:r w:rsidRPr="00422D3C" w:rsidR="00DE5549">
        <w:rPr>
          <w:rFonts w:cs="Calibri"/>
        </w:rPr>
        <w:t>de helft van de werkgevers een RI&amp;E</w:t>
      </w:r>
      <w:r w:rsidR="007922C7">
        <w:rPr>
          <w:rFonts w:cs="Calibri"/>
        </w:rPr>
        <w:t>. Uit Arbo in</w:t>
      </w:r>
      <w:r w:rsidR="00051A66">
        <w:rPr>
          <w:rFonts w:cs="Calibri"/>
        </w:rPr>
        <w:t xml:space="preserve"> bedrijf</w:t>
      </w:r>
      <w:r w:rsidR="007922C7">
        <w:rPr>
          <w:rFonts w:cs="Calibri"/>
        </w:rPr>
        <w:t xml:space="preserve"> 2023</w:t>
      </w:r>
      <w:r w:rsidR="00CB6BAF">
        <w:rPr>
          <w:rStyle w:val="Voetnootmarkering"/>
          <w:rFonts w:cs="Calibri"/>
        </w:rPr>
        <w:footnoteReference w:id="20"/>
      </w:r>
      <w:r w:rsidR="007922C7">
        <w:rPr>
          <w:rFonts w:cs="Calibri"/>
        </w:rPr>
        <w:t xml:space="preserve"> blijkt een significante </w:t>
      </w:r>
      <w:r w:rsidRPr="007922C7" w:rsidR="007922C7">
        <w:rPr>
          <w:rFonts w:cs="Calibri"/>
        </w:rPr>
        <w:t xml:space="preserve">toename van het aantal RI&amp;E’s, namelijk </w:t>
      </w:r>
      <w:r w:rsidRPr="007922C7" w:rsidR="007922C7">
        <w:t>64% van alle bedrijven</w:t>
      </w:r>
      <w:r w:rsidRPr="007922C7" w:rsidR="007922C7">
        <w:rPr>
          <w:rFonts w:cstheme="minorHAnsi"/>
        </w:rPr>
        <w:t>. In totaal werkt 88% van alle werknemers in Nederland voor een</w:t>
      </w:r>
      <w:r w:rsidR="00051A66">
        <w:rPr>
          <w:rFonts w:cstheme="minorHAnsi"/>
        </w:rPr>
        <w:t xml:space="preserve"> bedrijf</w:t>
      </w:r>
      <w:r w:rsidRPr="007922C7" w:rsidR="007922C7">
        <w:rPr>
          <w:rFonts w:cstheme="minorHAnsi"/>
        </w:rPr>
        <w:t xml:space="preserve"> dat een RI&amp;E heeft.</w:t>
      </w:r>
      <w:r w:rsidR="007922C7">
        <w:rPr>
          <w:rFonts w:cs="Calibri"/>
        </w:rPr>
        <w:t xml:space="preserve"> </w:t>
      </w:r>
      <w:r w:rsidR="00DE5549">
        <w:rPr>
          <w:rFonts w:cs="Calibri"/>
        </w:rPr>
        <w:t xml:space="preserve">In de Arbovisie bekijkt de regering </w:t>
      </w:r>
      <w:r w:rsidRPr="00422D3C" w:rsidR="00DE5549">
        <w:rPr>
          <w:rFonts w:cs="Calibri"/>
        </w:rPr>
        <w:t xml:space="preserve">welke andere beleidsopties uitgewerkt </w:t>
      </w:r>
      <w:r w:rsidR="00DE5549">
        <w:rPr>
          <w:rFonts w:cs="Calibri"/>
        </w:rPr>
        <w:t xml:space="preserve">kunnen </w:t>
      </w:r>
      <w:r w:rsidRPr="00422D3C" w:rsidR="00DE5549">
        <w:rPr>
          <w:rFonts w:cs="Calibri"/>
        </w:rPr>
        <w:t>worden voor het realiseren van een trendbreuk in de naleving en kwaliteit van de RI&amp;E’s</w:t>
      </w:r>
      <w:r w:rsidR="003C29BD">
        <w:rPr>
          <w:rFonts w:cs="Calibri"/>
        </w:rPr>
        <w:t>.</w:t>
      </w:r>
    </w:p>
    <w:p w:rsidRPr="00051A66" w:rsidR="003C29BD" w:rsidP="009A6925" w:rsidRDefault="003C29BD" w14:paraId="7AC0FC04" w14:textId="77777777">
      <w:pPr>
        <w:spacing w:after="0" w:line="240" w:lineRule="atLeast"/>
        <w:rPr>
          <w:rFonts w:cs="Calibri"/>
        </w:rPr>
      </w:pPr>
    </w:p>
    <w:p w:rsidR="009A6925" w:rsidP="003C29BD" w:rsidRDefault="005F6337" w14:paraId="249B7D69" w14:textId="0DAF8DFB">
      <w:pPr>
        <w:spacing w:after="0" w:line="240" w:lineRule="atLeast"/>
      </w:pPr>
      <w:r w:rsidRPr="00031EE7">
        <w:t xml:space="preserve">De Arbeidsinspectie is de aangewezen toezichthouder op de Arbeidsomstandighedenwet. De Arbeidsinspectie controleert de kernbepalingen uit het systeem van arbozorg zoals de </w:t>
      </w:r>
      <w:r w:rsidR="005330AA">
        <w:t>Arbeidsomstandighedenwet</w:t>
      </w:r>
      <w:r w:rsidRPr="00031EE7" w:rsidR="005330AA">
        <w:t xml:space="preserve"> </w:t>
      </w:r>
      <w:r w:rsidRPr="00031EE7">
        <w:t>dat voorschrijft. Bij actieve inspectieprojecten gericht op arbozorg selecteert de Arbeidsinspectie risicogericht sectoren waar grote risico’s bestaan en achterliggende naleving op het gebied van arbozorg bestaat. Door sectorgericht te werk te gaan kan de Arbeidsinspectie, in samenwerking met de branche, het belang van de RI&amp;E en arbeidsomstandigheden onder de aandacht van werkgevers brengen. Een belangrijk uitgangspunt voor de Arbeidsinspectie is dat de risico-inventarisatie en evaluatie en genomen maatregelen in relatie staan tot de praktijk op de werkvloer. Daarom wordt een getrapte werkwijze gevolgd waarbij voorlichting in samenwerking met de branche, administratief toezicht (controle van documenten) en fysiek toezicht (toepassing in de praktijk) wordt gecombineerd.</w:t>
      </w:r>
      <w:r w:rsidRPr="00031EE7">
        <w:rPr>
          <w:rStyle w:val="Voetnootmarkering"/>
        </w:rPr>
        <w:footnoteReference w:id="21"/>
      </w:r>
      <w:r w:rsidRPr="00031EE7">
        <w:t xml:space="preserve"> De arbozorgcontroles zijn met name gericht op de uitvoering van de risico-inventarisatie en -evaluatie, in samenhang met het </w:t>
      </w:r>
      <w:r w:rsidR="009A6925">
        <w:t>p</w:t>
      </w:r>
      <w:r w:rsidRPr="00031EE7">
        <w:t xml:space="preserve">lan van </w:t>
      </w:r>
      <w:r w:rsidR="009A6925">
        <w:t>a</w:t>
      </w:r>
      <w:r w:rsidRPr="00031EE7">
        <w:t>anpak en het basiscontract, de inhuur en/of organisatie van de deskundige dienstverlening en de preventiemedewerker en de uitwerking van de genoemde maatregelen in de praktijk.</w:t>
      </w:r>
      <w:r w:rsidRPr="00031EE7">
        <w:rPr>
          <w:rStyle w:val="Voetnootmarkering"/>
        </w:rPr>
        <w:footnoteReference w:id="22"/>
      </w:r>
      <w:r w:rsidRPr="00031EE7">
        <w:t xml:space="preserve"> </w:t>
      </w:r>
    </w:p>
    <w:p w:rsidR="00D6376A" w:rsidP="003C29BD" w:rsidRDefault="005F6337" w14:paraId="76841929" w14:textId="690CF33E">
      <w:pPr>
        <w:spacing w:after="0" w:line="240" w:lineRule="atLeast"/>
      </w:pPr>
      <w:r w:rsidRPr="00031EE7">
        <w:t xml:space="preserve">Bij de inspecties wordt uitgegaan van een cyclische aanpak: de </w:t>
      </w:r>
      <w:r w:rsidR="009A6925">
        <w:t>a</w:t>
      </w:r>
      <w:r w:rsidRPr="00031EE7">
        <w:t>rbobeleidscyclus. De arbobeleidscyclus bestaat uit het geheel van inventaris</w:t>
      </w:r>
      <w:r w:rsidR="009A6925">
        <w:t>atie</w:t>
      </w:r>
      <w:r w:rsidRPr="00031EE7">
        <w:t xml:space="preserve"> van de risico’s en het vastleggen en uitvoeren van maatregelen tot het evalueren (en vervolgens bijstellen) van het beleid en de afzonderlijke maatregelen. Dit gebeurt met inbegrip van de preventieve adviezen die voortkomen uit de activiteiten van de bedrijfsarts, andere </w:t>
      </w:r>
      <w:r w:rsidR="009A6925">
        <w:t>a</w:t>
      </w:r>
      <w:r w:rsidRPr="00031EE7">
        <w:t>rbodeskundigen en de preventiemedewerker. De betrokkenen zijn verplicht hiertoe nauw met elkaar samen te werken.</w:t>
      </w:r>
      <w:r w:rsidRPr="00031EE7">
        <w:rPr>
          <w:rStyle w:val="Voetnootmarkering"/>
        </w:rPr>
        <w:footnoteReference w:id="23"/>
      </w:r>
      <w:r w:rsidRPr="00031EE7">
        <w:t xml:space="preserve"> Als de inspecteur een overtreding vaststelt bestaat mogelijke sanctionering uit een eis tot naleving voor overtredingen waarvoor geen vastgestelde normering bestaat, een waarschuwing voor overtredingen waarbij geen ernstig gevaar voor personen bestaat en duidelijk is wat van de werkgever wordt verlangd (heldere norm uit publiek of privaat domein) en het opleggen van bestuurlijke boete wanneer arbozorg volledig ontbreekt of een eis of waarschuwing niet is nageleefd. </w:t>
      </w:r>
    </w:p>
    <w:p w:rsidRPr="00031EE7" w:rsidR="003C29BD" w:rsidP="009A6925" w:rsidRDefault="003C29BD" w14:paraId="1F46FB72" w14:textId="77777777">
      <w:pPr>
        <w:spacing w:after="0" w:line="240" w:lineRule="atLeast"/>
        <w:rPr>
          <w:shd w:val="clear" w:color="auto" w:fill="FFFF00"/>
        </w:rPr>
      </w:pPr>
    </w:p>
    <w:p w:rsidR="00775ABC" w:rsidP="003C29BD" w:rsidRDefault="00333EB7" w14:paraId="6A14EEDA" w14:textId="51FA76F9">
      <w:pPr>
        <w:spacing w:after="0" w:line="240" w:lineRule="atLeast"/>
        <w:rPr>
          <w:color w:val="000000" w:themeColor="text1"/>
          <w:szCs w:val="18"/>
        </w:rPr>
      </w:pPr>
      <w:r w:rsidRPr="00807C04">
        <w:rPr>
          <w:szCs w:val="18"/>
        </w:rPr>
        <w:t xml:space="preserve">Vergewissen door de uitlener in </w:t>
      </w:r>
      <w:r w:rsidRPr="00807C04" w:rsidR="00E44390">
        <w:rPr>
          <w:szCs w:val="18"/>
        </w:rPr>
        <w:t>dit wetsvoorstel</w:t>
      </w:r>
      <w:r w:rsidRPr="00807C04">
        <w:rPr>
          <w:szCs w:val="18"/>
        </w:rPr>
        <w:t xml:space="preserve"> is</w:t>
      </w:r>
      <w:r w:rsidR="00E4276F">
        <w:rPr>
          <w:szCs w:val="18"/>
        </w:rPr>
        <w:t xml:space="preserve"> ingevuld volgens </w:t>
      </w:r>
      <w:r w:rsidR="004F37DF">
        <w:rPr>
          <w:szCs w:val="18"/>
        </w:rPr>
        <w:t>de aanbeveling van het Aanjaagteam bescherming arbeidsmigranten</w:t>
      </w:r>
      <w:r w:rsidR="00E4276F">
        <w:rPr>
          <w:szCs w:val="18"/>
        </w:rPr>
        <w:t xml:space="preserve">. </w:t>
      </w:r>
      <w:r w:rsidR="003035E4">
        <w:rPr>
          <w:szCs w:val="18"/>
        </w:rPr>
        <w:t>In lijn hiermee is het v</w:t>
      </w:r>
      <w:r w:rsidR="00E4276F">
        <w:rPr>
          <w:szCs w:val="18"/>
        </w:rPr>
        <w:t>ergewissen</w:t>
      </w:r>
      <w:r w:rsidR="00391CFF">
        <w:rPr>
          <w:szCs w:val="18"/>
        </w:rPr>
        <w:t xml:space="preserve"> </w:t>
      </w:r>
      <w:r w:rsidRPr="00807C04">
        <w:rPr>
          <w:szCs w:val="18"/>
        </w:rPr>
        <w:t xml:space="preserve">gekoppeld aan een arbeidsongeval met een ter beschikking gestelde werknemer. </w:t>
      </w:r>
      <w:r w:rsidR="003F5F94">
        <w:rPr>
          <w:color w:val="000000" w:themeColor="text1"/>
          <w:szCs w:val="18"/>
        </w:rPr>
        <w:t xml:space="preserve">De uitlener moet ervan op aan </w:t>
      </w:r>
      <w:r w:rsidR="003F5F94">
        <w:rPr>
          <w:color w:val="000000" w:themeColor="text1"/>
          <w:szCs w:val="18"/>
        </w:rPr>
        <w:lastRenderedPageBreak/>
        <w:t>kunnen dat zijn ter beschikking gestelde werknemer veilig en gezond</w:t>
      </w:r>
      <w:r w:rsidR="00E4276F">
        <w:rPr>
          <w:color w:val="000000" w:themeColor="text1"/>
          <w:szCs w:val="18"/>
        </w:rPr>
        <w:t xml:space="preserve"> </w:t>
      </w:r>
      <w:r w:rsidR="003F5F94">
        <w:rPr>
          <w:color w:val="000000" w:themeColor="text1"/>
          <w:szCs w:val="18"/>
        </w:rPr>
        <w:t>kan werken</w:t>
      </w:r>
      <w:r w:rsidR="003035E4">
        <w:rPr>
          <w:color w:val="000000" w:themeColor="text1"/>
          <w:szCs w:val="18"/>
        </w:rPr>
        <w:t xml:space="preserve">. </w:t>
      </w:r>
      <w:r w:rsidR="0079273F">
        <w:rPr>
          <w:color w:val="000000" w:themeColor="text1"/>
          <w:szCs w:val="18"/>
        </w:rPr>
        <w:t>En dat a</w:t>
      </w:r>
      <w:r w:rsidR="003035E4">
        <w:rPr>
          <w:color w:val="000000" w:themeColor="text1"/>
          <w:szCs w:val="18"/>
        </w:rPr>
        <w:t>rbeidsongevallen zoveel mogelijk voorkomen</w:t>
      </w:r>
      <w:r w:rsidR="0079273F">
        <w:rPr>
          <w:color w:val="000000" w:themeColor="text1"/>
          <w:szCs w:val="18"/>
        </w:rPr>
        <w:t xml:space="preserve"> worden</w:t>
      </w:r>
      <w:r w:rsidR="003035E4">
        <w:rPr>
          <w:color w:val="000000" w:themeColor="text1"/>
          <w:szCs w:val="18"/>
        </w:rPr>
        <w:t>.</w:t>
      </w:r>
      <w:r w:rsidR="00775ABC">
        <w:rPr>
          <w:color w:val="000000" w:themeColor="text1"/>
          <w:szCs w:val="18"/>
        </w:rPr>
        <w:t xml:space="preserve"> </w:t>
      </w:r>
    </w:p>
    <w:p w:rsidRPr="002C2C6A" w:rsidR="002C2C6A" w:rsidP="003C29BD" w:rsidRDefault="003035E4" w14:paraId="61A3B938" w14:textId="30DC8F7B">
      <w:pPr>
        <w:spacing w:after="0" w:line="240" w:lineRule="atLeast"/>
        <w:rPr>
          <w:szCs w:val="18"/>
          <w:highlight w:val="yellow"/>
        </w:rPr>
      </w:pPr>
      <w:r>
        <w:rPr>
          <w:color w:val="000000" w:themeColor="text1"/>
          <w:szCs w:val="18"/>
        </w:rPr>
        <w:t xml:space="preserve">Als een arbeidsongeval plaatsvindt kunnen </w:t>
      </w:r>
      <w:r w:rsidR="00775ABC">
        <w:rPr>
          <w:color w:val="000000" w:themeColor="text1"/>
          <w:szCs w:val="18"/>
        </w:rPr>
        <w:t>door</w:t>
      </w:r>
      <w:r w:rsidR="0079273F">
        <w:rPr>
          <w:color w:val="000000" w:themeColor="text1"/>
          <w:szCs w:val="18"/>
        </w:rPr>
        <w:t xml:space="preserve"> </w:t>
      </w:r>
      <w:r w:rsidRPr="00AC3A59" w:rsidR="003F5F94">
        <w:rPr>
          <w:color w:val="000000" w:themeColor="text1"/>
          <w:szCs w:val="18"/>
        </w:rPr>
        <w:t>actief</w:t>
      </w:r>
      <w:r w:rsidR="003F5F94">
        <w:rPr>
          <w:color w:val="000000" w:themeColor="text1"/>
          <w:szCs w:val="18"/>
        </w:rPr>
        <w:t xml:space="preserve"> </w:t>
      </w:r>
      <w:r w:rsidR="00775ABC">
        <w:rPr>
          <w:color w:val="000000" w:themeColor="text1"/>
          <w:szCs w:val="18"/>
        </w:rPr>
        <w:t xml:space="preserve">te </w:t>
      </w:r>
      <w:r w:rsidR="003F5F94">
        <w:rPr>
          <w:color w:val="000000" w:themeColor="text1"/>
          <w:szCs w:val="18"/>
        </w:rPr>
        <w:t xml:space="preserve">vergewissen </w:t>
      </w:r>
      <w:r w:rsidR="003F5F94">
        <w:rPr>
          <w:szCs w:val="18"/>
        </w:rPr>
        <w:t xml:space="preserve">zowel de inlener als de uitlener hun respectievelijke verantwoordelijkheden gericht op bescherming van </w:t>
      </w:r>
      <w:r w:rsidRPr="002C2C6A" w:rsidR="003F5F94">
        <w:rPr>
          <w:szCs w:val="18"/>
        </w:rPr>
        <w:t>de veiligheid en gezondheid van ter beschikking gestelde werk</w:t>
      </w:r>
      <w:r w:rsidR="00676649">
        <w:rPr>
          <w:szCs w:val="18"/>
        </w:rPr>
        <w:t>nemers</w:t>
      </w:r>
      <w:r w:rsidR="003F5F94">
        <w:rPr>
          <w:szCs w:val="18"/>
        </w:rPr>
        <w:t xml:space="preserve"> oppakken</w:t>
      </w:r>
      <w:r w:rsidRPr="002C2C6A" w:rsidR="003F5F94">
        <w:rPr>
          <w:szCs w:val="18"/>
        </w:rPr>
        <w:t>.</w:t>
      </w:r>
    </w:p>
    <w:p w:rsidRPr="002C2C6A" w:rsidR="002C2C6A" w:rsidP="003C29BD" w:rsidRDefault="002C2C6A" w14:paraId="54DC96CE" w14:textId="77777777">
      <w:pPr>
        <w:spacing w:after="0" w:line="240" w:lineRule="atLeast"/>
        <w:rPr>
          <w:szCs w:val="18"/>
        </w:rPr>
      </w:pPr>
    </w:p>
    <w:p w:rsidRPr="00CE6AD5" w:rsidR="001B6375" w:rsidP="003C29BD" w:rsidRDefault="00471271" w14:paraId="68A8AED6" w14:textId="244A6780">
      <w:pPr>
        <w:spacing w:after="0" w:line="240" w:lineRule="atLeast"/>
        <w:rPr>
          <w:szCs w:val="18"/>
        </w:rPr>
      </w:pPr>
      <w:r>
        <w:rPr>
          <w:szCs w:val="18"/>
        </w:rPr>
        <w:t>Actief v</w:t>
      </w:r>
      <w:r w:rsidRPr="00CE6AD5" w:rsidR="001B6375">
        <w:rPr>
          <w:szCs w:val="18"/>
        </w:rPr>
        <w:t xml:space="preserve">ergewissen na een arbeidsongeval kent </w:t>
      </w:r>
      <w:r w:rsidR="00CE6AD5">
        <w:rPr>
          <w:szCs w:val="18"/>
        </w:rPr>
        <w:t xml:space="preserve">in iedere geval </w:t>
      </w:r>
      <w:r w:rsidRPr="00CE6AD5" w:rsidR="001B6375">
        <w:rPr>
          <w:szCs w:val="18"/>
        </w:rPr>
        <w:t>twee contactmomenten</w:t>
      </w:r>
      <w:r w:rsidRPr="00CE6AD5" w:rsidR="00CE6AD5">
        <w:rPr>
          <w:szCs w:val="18"/>
        </w:rPr>
        <w:t xml:space="preserve"> tussen inlener en uitlener</w:t>
      </w:r>
      <w:r w:rsidRPr="00CE6AD5" w:rsidR="002C2C6A">
        <w:rPr>
          <w:szCs w:val="18"/>
        </w:rPr>
        <w:t>:</w:t>
      </w:r>
      <w:r w:rsidRPr="00CE6AD5" w:rsidR="001B6375">
        <w:rPr>
          <w:szCs w:val="18"/>
        </w:rPr>
        <w:t xml:space="preserve"> </w:t>
      </w:r>
    </w:p>
    <w:p w:rsidRPr="00CE6AD5" w:rsidR="001B6375" w:rsidP="003C29BD" w:rsidRDefault="001B6375" w14:paraId="38239A33" w14:textId="40D25BFE">
      <w:pPr>
        <w:pStyle w:val="Lijstalinea"/>
        <w:numPr>
          <w:ilvl w:val="0"/>
          <w:numId w:val="65"/>
        </w:numPr>
        <w:spacing w:after="0" w:line="240" w:lineRule="atLeast"/>
        <w:rPr>
          <w:szCs w:val="18"/>
          <w:lang w:val="nl-NL"/>
        </w:rPr>
      </w:pPr>
      <w:r w:rsidRPr="00CE6AD5">
        <w:rPr>
          <w:szCs w:val="18"/>
          <w:lang w:val="nl-NL"/>
        </w:rPr>
        <w:t>Direct na een ongeval via melding inlener aan uitlener</w:t>
      </w:r>
      <w:r w:rsidRPr="00CE6AD5" w:rsidR="00D775D6">
        <w:rPr>
          <w:szCs w:val="18"/>
          <w:lang w:val="nl-NL"/>
        </w:rPr>
        <w:t xml:space="preserve"> zoals opgenomen in artikel 23a,</w:t>
      </w:r>
      <w:r w:rsidR="00D60530">
        <w:rPr>
          <w:szCs w:val="18"/>
          <w:lang w:val="nl-NL"/>
        </w:rPr>
        <w:t xml:space="preserve"> eerste</w:t>
      </w:r>
      <w:r w:rsidRPr="00CE6AD5" w:rsidR="00D775D6">
        <w:rPr>
          <w:szCs w:val="18"/>
          <w:lang w:val="nl-NL"/>
        </w:rPr>
        <w:t xml:space="preserve"> lid</w:t>
      </w:r>
      <w:r w:rsidR="001E1083">
        <w:rPr>
          <w:szCs w:val="18"/>
          <w:lang w:val="nl-NL"/>
        </w:rPr>
        <w:t xml:space="preserve"> van dit wetsvoorstel</w:t>
      </w:r>
      <w:r w:rsidRPr="00CE6AD5" w:rsidR="00D775D6">
        <w:rPr>
          <w:szCs w:val="18"/>
          <w:lang w:val="nl-NL"/>
        </w:rPr>
        <w:t>.</w:t>
      </w:r>
      <w:r w:rsidRPr="00CE6AD5">
        <w:rPr>
          <w:szCs w:val="18"/>
          <w:lang w:val="nl-NL"/>
        </w:rPr>
        <w:t xml:space="preserve"> De uitlener kan ook op </w:t>
      </w:r>
      <w:r w:rsidR="00E31FAD">
        <w:rPr>
          <w:szCs w:val="18"/>
          <w:lang w:val="nl-NL"/>
        </w:rPr>
        <w:t xml:space="preserve">een </w:t>
      </w:r>
      <w:r w:rsidRPr="00CE6AD5">
        <w:rPr>
          <w:szCs w:val="18"/>
          <w:lang w:val="nl-NL"/>
        </w:rPr>
        <w:t>andere manier te horen krijgen dat er een arbeidsongeval heeft plaatsgevonden waar</w:t>
      </w:r>
      <w:r w:rsidR="00CE6AD5">
        <w:rPr>
          <w:szCs w:val="18"/>
          <w:lang w:val="nl-NL"/>
        </w:rPr>
        <w:t>van</w:t>
      </w:r>
      <w:r w:rsidRPr="00CE6AD5">
        <w:rPr>
          <w:szCs w:val="18"/>
          <w:lang w:val="nl-NL"/>
        </w:rPr>
        <w:t xml:space="preserve"> zijn ter beschikking gestelde werknemer het slachtoffer is. </w:t>
      </w:r>
      <w:r w:rsidRPr="00CE6AD5" w:rsidR="00F56462">
        <w:rPr>
          <w:szCs w:val="18"/>
          <w:lang w:val="nl-NL"/>
        </w:rPr>
        <w:t xml:space="preserve">De uitlener gaat </w:t>
      </w:r>
      <w:r w:rsidR="00CE6AD5">
        <w:rPr>
          <w:szCs w:val="18"/>
          <w:lang w:val="nl-NL"/>
        </w:rPr>
        <w:t xml:space="preserve">bij de inlener </w:t>
      </w:r>
      <w:r w:rsidRPr="00CE6AD5" w:rsidR="00F56462">
        <w:rPr>
          <w:szCs w:val="18"/>
          <w:lang w:val="nl-NL"/>
        </w:rPr>
        <w:t>na of de nodige maatregelen zijn genomen ten einde de veiligheid</w:t>
      </w:r>
      <w:r w:rsidRPr="00CE6AD5" w:rsidR="00D775D6">
        <w:rPr>
          <w:szCs w:val="18"/>
          <w:lang w:val="nl-NL"/>
        </w:rPr>
        <w:t xml:space="preserve"> van de ter beschikking gestelde </w:t>
      </w:r>
      <w:r w:rsidR="00A007C3">
        <w:rPr>
          <w:szCs w:val="18"/>
          <w:lang w:val="nl-NL"/>
        </w:rPr>
        <w:t>werknemers</w:t>
      </w:r>
      <w:r w:rsidRPr="00CE6AD5" w:rsidR="00D775D6">
        <w:rPr>
          <w:szCs w:val="18"/>
          <w:lang w:val="nl-NL"/>
        </w:rPr>
        <w:t xml:space="preserve"> </w:t>
      </w:r>
      <w:r w:rsidRPr="00CE6AD5" w:rsidR="00F56462">
        <w:rPr>
          <w:szCs w:val="18"/>
          <w:lang w:val="nl-NL"/>
        </w:rPr>
        <w:t>te waarborgen</w:t>
      </w:r>
      <w:r w:rsidRPr="00CE6AD5" w:rsidR="00D775D6">
        <w:rPr>
          <w:szCs w:val="18"/>
          <w:lang w:val="nl-NL"/>
        </w:rPr>
        <w:t xml:space="preserve">. </w:t>
      </w:r>
      <w:r w:rsidR="00391CFF">
        <w:rPr>
          <w:szCs w:val="18"/>
          <w:lang w:val="nl-NL"/>
        </w:rPr>
        <w:t>Deze maatregelen worden in het Arbeidsomstandighedenbesluit geregeld.</w:t>
      </w:r>
    </w:p>
    <w:p w:rsidRPr="00961D69" w:rsidR="00CC55D6" w:rsidP="003C29BD" w:rsidRDefault="00870035" w14:paraId="011659E2" w14:textId="2BC2E224">
      <w:pPr>
        <w:pStyle w:val="Lijstalinea"/>
        <w:numPr>
          <w:ilvl w:val="0"/>
          <w:numId w:val="65"/>
        </w:numPr>
        <w:spacing w:after="0" w:line="240" w:lineRule="atLeast"/>
        <w:rPr>
          <w:szCs w:val="18"/>
          <w:lang w:val="nl-NL"/>
        </w:rPr>
      </w:pPr>
      <w:r>
        <w:rPr>
          <w:szCs w:val="18"/>
          <w:lang w:val="nl-NL"/>
        </w:rPr>
        <w:t>Na a</w:t>
      </w:r>
      <w:r w:rsidRPr="00961D69" w:rsidR="0024593F">
        <w:rPr>
          <w:szCs w:val="18"/>
          <w:lang w:val="nl-NL"/>
        </w:rPr>
        <w:t xml:space="preserve">fronding </w:t>
      </w:r>
      <w:r w:rsidR="009A6925">
        <w:rPr>
          <w:szCs w:val="18"/>
          <w:lang w:val="nl-NL"/>
        </w:rPr>
        <w:t xml:space="preserve">van het </w:t>
      </w:r>
      <w:r w:rsidRPr="00961D69" w:rsidR="0024593F">
        <w:rPr>
          <w:szCs w:val="18"/>
          <w:lang w:val="nl-NL"/>
        </w:rPr>
        <w:t>ongevalsonderzoek</w:t>
      </w:r>
      <w:r w:rsidRPr="00961D69" w:rsidR="00CC55D6">
        <w:rPr>
          <w:szCs w:val="18"/>
          <w:lang w:val="nl-NL"/>
        </w:rPr>
        <w:t xml:space="preserve">. </w:t>
      </w:r>
      <w:r w:rsidRPr="00961D69" w:rsidR="00156B13">
        <w:rPr>
          <w:szCs w:val="18"/>
          <w:lang w:val="nl-NL"/>
        </w:rPr>
        <w:t>Na het arbeidsongeval zal onderzoek naar de toedracht worden gedaan</w:t>
      </w:r>
      <w:r w:rsidRPr="00961D69" w:rsidR="00CC55D6">
        <w:rPr>
          <w:szCs w:val="18"/>
          <w:lang w:val="nl-NL"/>
        </w:rPr>
        <w:t>. Dit kan:</w:t>
      </w:r>
    </w:p>
    <w:p w:rsidR="008C1660" w:rsidP="003C29BD" w:rsidRDefault="00156B13" w14:paraId="310E2853" w14:textId="6C3D5CEE">
      <w:pPr>
        <w:pStyle w:val="Lijstalinea"/>
        <w:numPr>
          <w:ilvl w:val="0"/>
          <w:numId w:val="66"/>
        </w:numPr>
        <w:spacing w:after="0" w:line="240" w:lineRule="atLeast"/>
        <w:ind w:left="1077" w:hanging="357"/>
        <w:rPr>
          <w:szCs w:val="18"/>
          <w:lang w:val="nl-NL"/>
        </w:rPr>
      </w:pPr>
      <w:r w:rsidRPr="00961D69">
        <w:rPr>
          <w:szCs w:val="18"/>
          <w:lang w:val="nl-NL"/>
        </w:rPr>
        <w:t xml:space="preserve">via </w:t>
      </w:r>
      <w:r w:rsidR="00C71709">
        <w:rPr>
          <w:szCs w:val="18"/>
          <w:lang w:val="nl-NL"/>
        </w:rPr>
        <w:t>het eigen onderzoek door de werkgever</w:t>
      </w:r>
      <w:r w:rsidRPr="00961D69" w:rsidR="002C2C6A">
        <w:rPr>
          <w:rStyle w:val="Voetnootmarkering"/>
          <w:color w:val="000000" w:themeColor="text1"/>
          <w:szCs w:val="18"/>
          <w:lang w:val="nl-NL"/>
        </w:rPr>
        <w:footnoteReference w:id="24"/>
      </w:r>
      <w:r w:rsidRPr="00961D69" w:rsidR="002C2C6A">
        <w:rPr>
          <w:color w:val="000000" w:themeColor="text1"/>
          <w:szCs w:val="18"/>
          <w:lang w:val="nl-NL"/>
        </w:rPr>
        <w:t>.</w:t>
      </w:r>
      <w:r w:rsidRPr="00961D69" w:rsidR="00CC55D6">
        <w:rPr>
          <w:szCs w:val="18"/>
          <w:lang w:val="nl-NL"/>
        </w:rPr>
        <w:t xml:space="preserve"> De </w:t>
      </w:r>
      <w:r w:rsidR="00284100">
        <w:rPr>
          <w:szCs w:val="18"/>
          <w:lang w:val="nl-NL"/>
        </w:rPr>
        <w:t>inlener</w:t>
      </w:r>
      <w:r w:rsidRPr="00961D69" w:rsidR="00CC55D6">
        <w:rPr>
          <w:szCs w:val="18"/>
          <w:lang w:val="nl-NL"/>
        </w:rPr>
        <w:t xml:space="preserve"> stelt daarbij een werkgeversrapportage op waar een verbeterplan in opgenomen is. </w:t>
      </w:r>
      <w:r w:rsidRPr="00961D69" w:rsidR="00961D69">
        <w:rPr>
          <w:color w:val="000000"/>
          <w:szCs w:val="18"/>
          <w:lang w:val="nl-NL"/>
        </w:rPr>
        <w:t>In het verbeterplan zijn concrete maatregelen opgenomen, voorzien van een realistisch tijdpad, die leiden tot verbetering van de arbeidsomstandigheden waardoor in het vervolg het ongeval dat heeft plaatsgevonden kan worden voorkomen. Deze maatregelen moeten voldoende uitvoerbaar zijn. Het ver</w:t>
      </w:r>
      <w:r w:rsidR="00961D69">
        <w:rPr>
          <w:color w:val="000000"/>
          <w:szCs w:val="18"/>
          <w:lang w:val="nl-NL"/>
        </w:rPr>
        <w:t xml:space="preserve">beterplan </w:t>
      </w:r>
      <w:r w:rsidRPr="00961D69" w:rsidR="00CC55D6">
        <w:rPr>
          <w:szCs w:val="18"/>
          <w:lang w:val="nl-NL"/>
        </w:rPr>
        <w:t xml:space="preserve">wordt gedeeld met de uitlener en kan aanleiding zijn voor een gesprek. </w:t>
      </w:r>
      <w:r w:rsidR="007B0734">
        <w:rPr>
          <w:szCs w:val="18"/>
          <w:lang w:val="nl-NL"/>
        </w:rPr>
        <w:t xml:space="preserve">De inlener actualiseert daarop de RI&amp;E. </w:t>
      </w:r>
      <w:r w:rsidRPr="00961D69" w:rsidR="00404822">
        <w:rPr>
          <w:szCs w:val="18"/>
          <w:lang w:val="nl-NL"/>
        </w:rPr>
        <w:t>H</w:t>
      </w:r>
      <w:r w:rsidRPr="00961D69" w:rsidR="00CC55D6">
        <w:rPr>
          <w:szCs w:val="18"/>
          <w:lang w:val="nl-NL"/>
        </w:rPr>
        <w:t xml:space="preserve">et vergewissen </w:t>
      </w:r>
      <w:r w:rsidRPr="00961D69" w:rsidR="00404822">
        <w:rPr>
          <w:szCs w:val="18"/>
          <w:lang w:val="nl-NL"/>
        </w:rPr>
        <w:t xml:space="preserve">is daarmee </w:t>
      </w:r>
      <w:r w:rsidRPr="00961D69" w:rsidR="00CC55D6">
        <w:rPr>
          <w:szCs w:val="18"/>
          <w:lang w:val="nl-NL"/>
        </w:rPr>
        <w:t xml:space="preserve">in dit geval </w:t>
      </w:r>
      <w:r w:rsidRPr="00961D69" w:rsidR="00404822">
        <w:rPr>
          <w:szCs w:val="18"/>
          <w:lang w:val="nl-NL"/>
        </w:rPr>
        <w:t>afgerond</w:t>
      </w:r>
      <w:r w:rsidR="00961D69">
        <w:rPr>
          <w:szCs w:val="18"/>
          <w:lang w:val="nl-NL"/>
        </w:rPr>
        <w:t>;</w:t>
      </w:r>
    </w:p>
    <w:p w:rsidRPr="00F66B2D" w:rsidR="00F66B2D" w:rsidP="003C29BD" w:rsidRDefault="00156B13" w14:paraId="4D6BAC60" w14:textId="6AF4C8FC">
      <w:pPr>
        <w:pStyle w:val="Lijstalinea"/>
        <w:numPr>
          <w:ilvl w:val="0"/>
          <w:numId w:val="66"/>
        </w:numPr>
        <w:spacing w:after="0" w:line="240" w:lineRule="atLeast"/>
        <w:rPr>
          <w:szCs w:val="18"/>
        </w:rPr>
      </w:pPr>
      <w:r w:rsidRPr="00F66B2D">
        <w:rPr>
          <w:szCs w:val="18"/>
          <w:lang w:val="nl-NL"/>
        </w:rPr>
        <w:t>d</w:t>
      </w:r>
      <w:r w:rsidRPr="00F66B2D" w:rsidR="005A46C2">
        <w:rPr>
          <w:szCs w:val="18"/>
          <w:lang w:val="nl-NL"/>
        </w:rPr>
        <w:t>oordat</w:t>
      </w:r>
      <w:r w:rsidRPr="00F66B2D">
        <w:rPr>
          <w:szCs w:val="18"/>
          <w:lang w:val="nl-NL"/>
        </w:rPr>
        <w:t xml:space="preserve"> </w:t>
      </w:r>
      <w:r w:rsidR="00F66B2D">
        <w:rPr>
          <w:szCs w:val="18"/>
          <w:lang w:val="nl-NL"/>
        </w:rPr>
        <w:t xml:space="preserve">de </w:t>
      </w:r>
      <w:r w:rsidRPr="00F66B2D">
        <w:rPr>
          <w:szCs w:val="18"/>
          <w:lang w:val="nl-NL"/>
        </w:rPr>
        <w:t>toezichthouder</w:t>
      </w:r>
      <w:r w:rsidRPr="00F66B2D" w:rsidR="005A46C2">
        <w:rPr>
          <w:szCs w:val="18"/>
          <w:lang w:val="nl-NL"/>
        </w:rPr>
        <w:t xml:space="preserve"> het ongevalsonderzoek oppakt</w:t>
      </w:r>
      <w:r w:rsidRPr="00F66B2D" w:rsidR="005A46C2">
        <w:rPr>
          <w:rStyle w:val="Voetnootmarkering"/>
          <w:szCs w:val="18"/>
          <w:lang w:val="nl-NL"/>
        </w:rPr>
        <w:footnoteReference w:id="25"/>
      </w:r>
      <w:r w:rsidRPr="00F66B2D" w:rsidR="005A46C2">
        <w:rPr>
          <w:szCs w:val="18"/>
          <w:lang w:val="nl-NL"/>
        </w:rPr>
        <w:t>.</w:t>
      </w:r>
      <w:r w:rsidRPr="00F66B2D" w:rsidR="00D775D6">
        <w:rPr>
          <w:szCs w:val="18"/>
          <w:lang w:val="nl-NL"/>
        </w:rPr>
        <w:t xml:space="preserve"> In dat geval moet de </w:t>
      </w:r>
      <w:r w:rsidRPr="00F66B2D" w:rsidR="00284100">
        <w:rPr>
          <w:szCs w:val="18"/>
          <w:lang w:val="nl-NL"/>
        </w:rPr>
        <w:t>inlener</w:t>
      </w:r>
      <w:r w:rsidRPr="00F66B2D" w:rsidR="00D775D6">
        <w:rPr>
          <w:szCs w:val="18"/>
          <w:lang w:val="nl-NL"/>
        </w:rPr>
        <w:t xml:space="preserve"> een overzicht van de genomen en de nog te nemen ma</w:t>
      </w:r>
      <w:r w:rsidRPr="00F66B2D" w:rsidR="00A83A42">
        <w:rPr>
          <w:szCs w:val="18"/>
          <w:lang w:val="nl-NL"/>
        </w:rPr>
        <w:t xml:space="preserve">atregelen geven aan </w:t>
      </w:r>
      <w:r w:rsidRPr="00F66B2D" w:rsidR="00E025A5">
        <w:rPr>
          <w:szCs w:val="18"/>
          <w:lang w:val="nl-NL"/>
        </w:rPr>
        <w:t>de uitlener</w:t>
      </w:r>
      <w:r w:rsidRPr="00F66B2D" w:rsidR="00A83A42">
        <w:rPr>
          <w:szCs w:val="18"/>
          <w:lang w:val="nl-NL"/>
        </w:rPr>
        <w:t>. Het vergewissen is afgerond</w:t>
      </w:r>
      <w:r w:rsidRPr="00F66B2D" w:rsidR="00E31FAD">
        <w:rPr>
          <w:szCs w:val="18"/>
          <w:lang w:val="nl-NL"/>
        </w:rPr>
        <w:t xml:space="preserve"> als het overzicht is ontvangen</w:t>
      </w:r>
      <w:r w:rsidRPr="00F66B2D" w:rsidR="00284100">
        <w:rPr>
          <w:szCs w:val="18"/>
        </w:rPr>
        <w:t>.</w:t>
      </w:r>
      <w:r w:rsidRPr="00F66B2D" w:rsidR="00A83A42">
        <w:rPr>
          <w:szCs w:val="18"/>
        </w:rPr>
        <w:t xml:space="preserve"> </w:t>
      </w:r>
    </w:p>
    <w:p w:rsidR="00F66B2D" w:rsidP="003C29BD" w:rsidRDefault="00F66B2D" w14:paraId="1324AE41" w14:textId="77777777">
      <w:pPr>
        <w:spacing w:after="0" w:line="240" w:lineRule="atLeast"/>
        <w:ind w:left="720"/>
        <w:rPr>
          <w:szCs w:val="18"/>
        </w:rPr>
      </w:pPr>
    </w:p>
    <w:p w:rsidRPr="00F66B2D" w:rsidR="00A83A42" w:rsidP="003C29BD" w:rsidRDefault="00284100" w14:paraId="4C988180" w14:textId="61200819">
      <w:pPr>
        <w:spacing w:after="0" w:line="240" w:lineRule="atLeast"/>
        <w:rPr>
          <w:szCs w:val="18"/>
        </w:rPr>
      </w:pPr>
      <w:r w:rsidRPr="00F66B2D">
        <w:rPr>
          <w:szCs w:val="18"/>
        </w:rPr>
        <w:t xml:space="preserve">Het kan zo zijn dat uit het ongevalsonderzoek naar voren is gekomen dat geen maatregelen nodig zijn. In dat geval kan de inlener, zowel </w:t>
      </w:r>
      <w:r w:rsidRPr="00F66B2D" w:rsidR="00E025A5">
        <w:rPr>
          <w:szCs w:val="18"/>
        </w:rPr>
        <w:t xml:space="preserve">in het geval dat hij zelf een werkgeversrapportage heeft opgesteld als in het geval dat de toezichthouder onderzoek heeft gedaan, volstaan met de mededeling </w:t>
      </w:r>
      <w:r w:rsidR="00E4276F">
        <w:rPr>
          <w:szCs w:val="18"/>
        </w:rPr>
        <w:t xml:space="preserve">aan de uitlener </w:t>
      </w:r>
      <w:r w:rsidRPr="00F66B2D" w:rsidR="00E025A5">
        <w:rPr>
          <w:szCs w:val="18"/>
        </w:rPr>
        <w:t>dat geen maatregelen hoeven te worden genomen.</w:t>
      </w:r>
      <w:r w:rsidR="00AC3A59">
        <w:rPr>
          <w:szCs w:val="18"/>
        </w:rPr>
        <w:t xml:space="preserve"> Hierbij wordt opgemerkt dat als een inlener zelf onderzoek heeft gedaan, hij een mededeling als hiervoor bedoeld slechts kan doen, indien de Arbeidsinspectie heeft aangegeven </w:t>
      </w:r>
      <w:r w:rsidR="000718F5">
        <w:rPr>
          <w:szCs w:val="18"/>
        </w:rPr>
        <w:t xml:space="preserve">dat </w:t>
      </w:r>
      <w:r w:rsidRPr="007B0734" w:rsidR="000718F5">
        <w:rPr>
          <w:szCs w:val="18"/>
        </w:rPr>
        <w:t>de werkgeversrapportage</w:t>
      </w:r>
      <w:r w:rsidR="000718F5">
        <w:rPr>
          <w:szCs w:val="18"/>
        </w:rPr>
        <w:t xml:space="preserve"> voldoet aan de in de </w:t>
      </w:r>
      <w:r w:rsidRPr="003C29BD" w:rsidR="000718F5">
        <w:rPr>
          <w:szCs w:val="18"/>
        </w:rPr>
        <w:t>Beleidsregel</w:t>
      </w:r>
      <w:r w:rsidR="000718F5">
        <w:rPr>
          <w:szCs w:val="18"/>
        </w:rPr>
        <w:t xml:space="preserve"> ’</w:t>
      </w:r>
      <w:r w:rsidRPr="003C29BD" w:rsidR="000718F5">
        <w:rPr>
          <w:szCs w:val="18"/>
        </w:rPr>
        <w:t>werkgeversrapportage onderzoek meldingsplichtige arbeidsongevallen</w:t>
      </w:r>
      <w:r w:rsidR="000718F5">
        <w:rPr>
          <w:szCs w:val="18"/>
        </w:rPr>
        <w:t>’ gestelde criteria</w:t>
      </w:r>
      <w:r w:rsidR="00AC3A59">
        <w:rPr>
          <w:szCs w:val="18"/>
        </w:rPr>
        <w:t>.</w:t>
      </w:r>
    </w:p>
    <w:p w:rsidR="00284100" w:rsidP="003C29BD" w:rsidRDefault="00284100" w14:paraId="7F0A4ACC" w14:textId="77777777">
      <w:pPr>
        <w:spacing w:after="0" w:line="240" w:lineRule="atLeast"/>
        <w:rPr>
          <w:color w:val="000000" w:themeColor="text1"/>
          <w:szCs w:val="18"/>
        </w:rPr>
      </w:pPr>
    </w:p>
    <w:p w:rsidR="003F5F94" w:rsidP="003C29BD" w:rsidRDefault="001A04C6" w14:paraId="334010B8" w14:textId="4BEB6B33">
      <w:pPr>
        <w:spacing w:after="0" w:line="240" w:lineRule="atLeast"/>
        <w:rPr>
          <w:color w:val="000000" w:themeColor="text1"/>
          <w:szCs w:val="18"/>
        </w:rPr>
      </w:pPr>
      <w:r>
        <w:rPr>
          <w:color w:val="000000" w:themeColor="text1"/>
          <w:szCs w:val="18"/>
        </w:rPr>
        <w:t>U</w:t>
      </w:r>
      <w:r w:rsidR="00471271">
        <w:rPr>
          <w:color w:val="000000" w:themeColor="text1"/>
          <w:szCs w:val="18"/>
        </w:rPr>
        <w:t xml:space="preserve">itgangspunt bij het vergewissen is dat </w:t>
      </w:r>
      <w:r>
        <w:rPr>
          <w:color w:val="000000" w:themeColor="text1"/>
          <w:szCs w:val="18"/>
        </w:rPr>
        <w:t>de</w:t>
      </w:r>
      <w:r w:rsidRPr="00893C52" w:rsidDel="004F37DF" w:rsidR="003F5F94">
        <w:rPr>
          <w:color w:val="000000" w:themeColor="text1"/>
          <w:szCs w:val="18"/>
        </w:rPr>
        <w:t xml:space="preserve"> werkgever</w:t>
      </w:r>
      <w:r w:rsidR="001D7A53">
        <w:rPr>
          <w:color w:val="000000" w:themeColor="text1"/>
          <w:szCs w:val="18"/>
        </w:rPr>
        <w:t>, wat in dit geval de inlener is,</w:t>
      </w:r>
      <w:r w:rsidRPr="00893C52" w:rsidDel="004F37DF" w:rsidR="003F5F94">
        <w:rPr>
          <w:color w:val="000000" w:themeColor="text1"/>
          <w:szCs w:val="18"/>
        </w:rPr>
        <w:t xml:space="preserve"> te alle</w:t>
      </w:r>
      <w:r w:rsidDel="004F37DF" w:rsidR="003F5F94">
        <w:rPr>
          <w:color w:val="000000" w:themeColor="text1"/>
          <w:szCs w:val="18"/>
        </w:rPr>
        <w:t>n</w:t>
      </w:r>
      <w:r w:rsidRPr="00893C52" w:rsidDel="004F37DF" w:rsidR="003F5F94">
        <w:rPr>
          <w:color w:val="000000" w:themeColor="text1"/>
          <w:szCs w:val="18"/>
        </w:rPr>
        <w:t xml:space="preserve"> tijde </w:t>
      </w:r>
      <w:r w:rsidR="00471271">
        <w:rPr>
          <w:color w:val="000000" w:themeColor="text1"/>
          <w:szCs w:val="18"/>
        </w:rPr>
        <w:t xml:space="preserve">moet </w:t>
      </w:r>
      <w:r w:rsidRPr="00893C52" w:rsidDel="004F37DF" w:rsidR="003F5F94">
        <w:rPr>
          <w:color w:val="000000" w:themeColor="text1"/>
          <w:szCs w:val="18"/>
        </w:rPr>
        <w:t>zorgen dat de werkplek veilig is, ook na een arbeidsongeval</w:t>
      </w:r>
      <w:r w:rsidDel="004F37DF" w:rsidR="003F5F94">
        <w:rPr>
          <w:color w:val="000000" w:themeColor="text1"/>
          <w:szCs w:val="18"/>
        </w:rPr>
        <w:t xml:space="preserve"> (artikel 3, lid 1 Arbeidsomstandighedenwet)</w:t>
      </w:r>
      <w:r w:rsidRPr="00893C52" w:rsidDel="004F37DF" w:rsidR="003F5F94">
        <w:rPr>
          <w:color w:val="000000" w:themeColor="text1"/>
          <w:szCs w:val="18"/>
        </w:rPr>
        <w:t>.</w:t>
      </w:r>
      <w:r w:rsidR="00471271">
        <w:rPr>
          <w:color w:val="000000" w:themeColor="text1"/>
          <w:szCs w:val="18"/>
        </w:rPr>
        <w:t xml:space="preserve"> </w:t>
      </w:r>
      <w:r w:rsidRPr="002C2C6A" w:rsidR="003F5F94">
        <w:rPr>
          <w:color w:val="000000" w:themeColor="text1"/>
          <w:szCs w:val="18"/>
        </w:rPr>
        <w:t xml:space="preserve">Om deze reden </w:t>
      </w:r>
      <w:r w:rsidR="003F5F94">
        <w:rPr>
          <w:color w:val="000000" w:themeColor="text1"/>
          <w:szCs w:val="18"/>
        </w:rPr>
        <w:t xml:space="preserve">is het niet noodzakelijk dat </w:t>
      </w:r>
      <w:r w:rsidRPr="002C2C6A" w:rsidR="003F5F94">
        <w:rPr>
          <w:color w:val="000000" w:themeColor="text1"/>
          <w:szCs w:val="18"/>
        </w:rPr>
        <w:t>de Arbeidsinspectie een werkplek na een ongeval vrijgee</w:t>
      </w:r>
      <w:r w:rsidR="003F5F94">
        <w:rPr>
          <w:color w:val="000000" w:themeColor="text1"/>
          <w:szCs w:val="18"/>
        </w:rPr>
        <w:t>ft</w:t>
      </w:r>
      <w:r w:rsidRPr="002C2C6A" w:rsidR="003F5F94">
        <w:rPr>
          <w:color w:val="000000" w:themeColor="text1"/>
          <w:szCs w:val="18"/>
        </w:rPr>
        <w:t>.</w:t>
      </w:r>
      <w:r w:rsidR="00C71709">
        <w:rPr>
          <w:color w:val="000000" w:themeColor="text1"/>
          <w:szCs w:val="18"/>
        </w:rPr>
        <w:t xml:space="preserve"> Uitzondering daarop is als de Arbeidsinspectie</w:t>
      </w:r>
      <w:r w:rsidR="00B103E8">
        <w:rPr>
          <w:color w:val="000000" w:themeColor="text1"/>
          <w:szCs w:val="18"/>
        </w:rPr>
        <w:t xml:space="preserve"> op grond van artikel 28 lid 1 van de Arbeidsomstandighedenwet overgaat tot stillegging. In dit geval mag er pas weer gewerkt worden als de Arbeidsinspectie de stillegging heeft opgeheven. </w:t>
      </w:r>
    </w:p>
    <w:p w:rsidR="005D635A" w:rsidP="003F5F94" w:rsidRDefault="005D635A" w14:paraId="23647561" w14:textId="77777777">
      <w:pPr>
        <w:spacing w:after="0" w:line="240" w:lineRule="atLeast"/>
        <w:rPr>
          <w:color w:val="000000" w:themeColor="text1"/>
          <w:szCs w:val="18"/>
        </w:rPr>
      </w:pPr>
    </w:p>
    <w:p w:rsidRPr="002C2C6A" w:rsidR="005D635A" w:rsidP="005D635A" w:rsidRDefault="005D635A" w14:paraId="4015F18E" w14:textId="601231FE">
      <w:pPr>
        <w:pStyle w:val="Kop2"/>
      </w:pPr>
      <w:bookmarkStart w:name="_Toc191302107" w:id="41"/>
      <w:r>
        <w:t>2.6 Dossieropbouw</w:t>
      </w:r>
      <w:bookmarkEnd w:id="41"/>
    </w:p>
    <w:p w:rsidR="005B6F3B" w:rsidP="009A6925" w:rsidRDefault="00D4618E" w14:paraId="5C8C7585" w14:textId="7BBAD70F">
      <w:pPr>
        <w:widowControl w:val="0"/>
        <w:spacing w:after="0" w:line="240" w:lineRule="atLeast"/>
      </w:pPr>
      <w:r>
        <w:t>De informatie die ten minste in het dossier</w:t>
      </w:r>
      <w:r w:rsidR="00B103E8">
        <w:t xml:space="preserve">, zoals bedoeld in artikel 23a, </w:t>
      </w:r>
      <w:r w:rsidR="00B60A54">
        <w:t xml:space="preserve">vijfde </w:t>
      </w:r>
      <w:r w:rsidR="00B103E8">
        <w:t>lid</w:t>
      </w:r>
      <w:r w:rsidR="00B60A54">
        <w:t>,</w:t>
      </w:r>
      <w:r w:rsidR="00B103E8">
        <w:t xml:space="preserve"> </w:t>
      </w:r>
      <w:r>
        <w:t xml:space="preserve">moet worden opgenomen, zal nader worden bepaald in het Arbeidsomstandighedenbesluit. Het voornemen is om in elk geval de melding van de inlener van het arbeidsongeval aan de </w:t>
      </w:r>
      <w:r w:rsidR="00517794">
        <w:t xml:space="preserve">uitlener </w:t>
      </w:r>
      <w:r>
        <w:t>te laten opnemen in het dossier</w:t>
      </w:r>
      <w:r w:rsidR="002A78F8">
        <w:t xml:space="preserve"> en de melding</w:t>
      </w:r>
      <w:r w:rsidR="00940179">
        <w:t xml:space="preserve"> </w:t>
      </w:r>
      <w:r w:rsidR="002E68D9">
        <w:t xml:space="preserve">van de uitlener </w:t>
      </w:r>
      <w:r w:rsidR="002A78F8">
        <w:t>van het arbeidsongeval</w:t>
      </w:r>
      <w:r w:rsidR="00940179">
        <w:t xml:space="preserve"> aan de toezichthouder</w:t>
      </w:r>
      <w:r>
        <w:t xml:space="preserve">. Daarnaast </w:t>
      </w:r>
      <w:r w:rsidR="00A17C94">
        <w:t xml:space="preserve">zullen </w:t>
      </w:r>
      <w:r>
        <w:t xml:space="preserve">ook </w:t>
      </w:r>
      <w:r w:rsidR="00A17C94">
        <w:t xml:space="preserve">de uit het vergewissen verkregen informatie en </w:t>
      </w:r>
      <w:r>
        <w:t xml:space="preserve">het overzicht van genomen en nog te nemen maatregelen dat de inlener na afronding van het ongevalsonderzoek moet verstrekken aan de uitlener, aan het dossier moeten worden toegevoegd. </w:t>
      </w:r>
      <w:r w:rsidR="00586054">
        <w:t xml:space="preserve">Insteek voor het dossier is </w:t>
      </w:r>
      <w:r w:rsidRPr="008E4CC5" w:rsidR="00586054">
        <w:rPr>
          <w:szCs w:val="18"/>
        </w:rPr>
        <w:t xml:space="preserve">om de administratieve lasten tot een minimum te beperken en de Arbeidsinspectie de </w:t>
      </w:r>
      <w:r w:rsidRPr="008E4CC5" w:rsidR="00586054">
        <w:rPr>
          <w:szCs w:val="18"/>
        </w:rPr>
        <w:lastRenderedPageBreak/>
        <w:t>mogelijkheid te geven na te gaan of er vergewist is na een arbeidsongeval.</w:t>
      </w:r>
      <w:r w:rsidR="005B6F3B">
        <w:t xml:space="preserve"> </w:t>
      </w:r>
    </w:p>
    <w:p w:rsidRPr="00F21BAA" w:rsidR="00F52A5B" w:rsidP="009A6925" w:rsidRDefault="00F52A5B" w14:paraId="3FD1B2F5" w14:textId="77777777">
      <w:pPr>
        <w:widowControl w:val="0"/>
        <w:spacing w:after="0" w:line="240" w:lineRule="atLeast"/>
      </w:pPr>
    </w:p>
    <w:p w:rsidRPr="00DF6294" w:rsidR="00FA55A5" w:rsidP="0032624F" w:rsidRDefault="00FA55A5" w14:paraId="3E1B17BF" w14:textId="24E492C2">
      <w:pPr>
        <w:pStyle w:val="Kop1"/>
        <w:keepNext w:val="0"/>
        <w:keepLines w:val="0"/>
        <w:widowControl w:val="0"/>
      </w:pPr>
      <w:bookmarkStart w:name="_Toc120259325" w:id="42"/>
      <w:bookmarkStart w:name="_Toc126569732" w:id="43"/>
      <w:bookmarkStart w:name="_Toc191302108" w:id="44"/>
      <w:r w:rsidRPr="00DF6294">
        <w:t>3. Verhouding tot hoger recht en nationale wetgeving</w:t>
      </w:r>
      <w:bookmarkEnd w:id="42"/>
      <w:bookmarkEnd w:id="43"/>
      <w:bookmarkEnd w:id="44"/>
    </w:p>
    <w:p w:rsidRPr="00C2447C" w:rsidR="00FA55A5" w:rsidP="003C29BD" w:rsidRDefault="005071DE" w14:paraId="306AD25B" w14:textId="09582024">
      <w:pPr>
        <w:widowControl w:val="0"/>
        <w:spacing w:after="0" w:line="240" w:lineRule="atLeast"/>
        <w:rPr>
          <w:szCs w:val="18"/>
        </w:rPr>
      </w:pPr>
      <w:r w:rsidRPr="00C2447C">
        <w:rPr>
          <w:szCs w:val="18"/>
        </w:rPr>
        <w:t xml:space="preserve">Het door uitleners moeten melden van meldingsplichtige arbeidsongevallen aan de toezichthouder en </w:t>
      </w:r>
      <w:r w:rsidR="009676DF">
        <w:rPr>
          <w:szCs w:val="18"/>
        </w:rPr>
        <w:t>de vergewisplicht van de</w:t>
      </w:r>
      <w:r w:rsidRPr="00C2447C">
        <w:rPr>
          <w:szCs w:val="18"/>
        </w:rPr>
        <w:t xml:space="preserve"> uitlener </w:t>
      </w:r>
      <w:r w:rsidR="009676DF">
        <w:rPr>
          <w:szCs w:val="18"/>
        </w:rPr>
        <w:t>zijn</w:t>
      </w:r>
      <w:r w:rsidRPr="00C2447C">
        <w:rPr>
          <w:szCs w:val="18"/>
        </w:rPr>
        <w:t xml:space="preserve"> nationale verplichting</w:t>
      </w:r>
      <w:r w:rsidR="009676DF">
        <w:rPr>
          <w:szCs w:val="18"/>
        </w:rPr>
        <w:t>en</w:t>
      </w:r>
      <w:r w:rsidRPr="00C2447C">
        <w:rPr>
          <w:szCs w:val="18"/>
        </w:rPr>
        <w:t xml:space="preserve"> die tot doel </w:t>
      </w:r>
      <w:r w:rsidR="00B86449">
        <w:rPr>
          <w:szCs w:val="18"/>
        </w:rPr>
        <w:t>hebben</w:t>
      </w:r>
      <w:r w:rsidRPr="00C2447C" w:rsidR="00B86449">
        <w:rPr>
          <w:szCs w:val="18"/>
        </w:rPr>
        <w:t xml:space="preserve"> </w:t>
      </w:r>
      <w:r w:rsidRPr="00C2447C">
        <w:rPr>
          <w:szCs w:val="18"/>
        </w:rPr>
        <w:t xml:space="preserve">de veiligheid en gezondheid van </w:t>
      </w:r>
      <w:r w:rsidR="00016D31">
        <w:rPr>
          <w:szCs w:val="18"/>
        </w:rPr>
        <w:t xml:space="preserve">ter beschikking gestelde </w:t>
      </w:r>
      <w:r w:rsidRPr="00C2447C">
        <w:rPr>
          <w:szCs w:val="18"/>
        </w:rPr>
        <w:t>werknemers te verbeteren</w:t>
      </w:r>
      <w:r w:rsidR="00B103E8">
        <w:rPr>
          <w:szCs w:val="18"/>
        </w:rPr>
        <w:t xml:space="preserve"> is in overeenstemming met de Europese regelgeving</w:t>
      </w:r>
      <w:r w:rsidRPr="00C2447C">
        <w:rPr>
          <w:szCs w:val="18"/>
        </w:rPr>
        <w:t>.</w:t>
      </w:r>
    </w:p>
    <w:p w:rsidRPr="00C2447C" w:rsidR="00066B92" w:rsidP="0032624F" w:rsidRDefault="00066B92" w14:paraId="458EC0EA" w14:textId="108B9FD6">
      <w:pPr>
        <w:widowControl w:val="0"/>
        <w:spacing w:after="0" w:line="240" w:lineRule="atLeast"/>
        <w:rPr>
          <w:szCs w:val="18"/>
        </w:rPr>
      </w:pPr>
    </w:p>
    <w:p w:rsidRPr="00C2447C" w:rsidR="00066B92" w:rsidP="0032624F" w:rsidRDefault="00DF6294" w14:paraId="577F8B83" w14:textId="713E2AA1">
      <w:pPr>
        <w:pStyle w:val="Kop2"/>
        <w:keepNext w:val="0"/>
        <w:keepLines w:val="0"/>
        <w:widowControl w:val="0"/>
      </w:pPr>
      <w:bookmarkStart w:name="_Toc126569733" w:id="45"/>
      <w:bookmarkStart w:name="_Toc191302109" w:id="46"/>
      <w:r>
        <w:t xml:space="preserve">3.1 </w:t>
      </w:r>
      <w:r w:rsidRPr="00C2447C" w:rsidR="00066B92">
        <w:t>Vrij verkeer</w:t>
      </w:r>
      <w:bookmarkEnd w:id="45"/>
      <w:bookmarkEnd w:id="46"/>
    </w:p>
    <w:p w:rsidRPr="003C29BD" w:rsidR="0004069A" w:rsidP="0062627C" w:rsidRDefault="0004069A" w14:paraId="347CD284" w14:textId="5C3B4E16">
      <w:pPr>
        <w:spacing w:after="0" w:line="240" w:lineRule="atLeast"/>
        <w:rPr>
          <w:color w:val="000000" w:themeColor="text1"/>
          <w:szCs w:val="18"/>
        </w:rPr>
      </w:pPr>
      <w:r w:rsidRPr="003C29BD">
        <w:rPr>
          <w:color w:val="000000" w:themeColor="text1"/>
          <w:szCs w:val="18"/>
        </w:rPr>
        <w:t>Binnen de Europese Unie geldt het recht op vrij verkeer van werknemers en van diensten, en de vrijheid van vestiging. Burgers van de Unie hebben het recht om zich vrij op het grondgebied van de lidstaten te verplaatsen en er vrij te verblijven, werk te zoeken, er te werken, zich te vestigen en om diensten te verrichten. Het vrije verkeer van personen, werknemers en diensten, en de vrijheid van vestiging zijn gewaarborgd in het</w:t>
      </w:r>
      <w:r w:rsidRPr="003C29BD" w:rsidR="001A183D">
        <w:rPr>
          <w:color w:val="000000" w:themeColor="text1"/>
          <w:szCs w:val="18"/>
        </w:rPr>
        <w:t xml:space="preserve"> Verdrag betreffende de Werking van de Europese Unie (</w:t>
      </w:r>
      <w:r w:rsidRPr="003C29BD">
        <w:rPr>
          <w:color w:val="000000" w:themeColor="text1"/>
          <w:szCs w:val="18"/>
        </w:rPr>
        <w:t>VWEU</w:t>
      </w:r>
      <w:r w:rsidRPr="003C29BD" w:rsidR="001A183D">
        <w:rPr>
          <w:color w:val="000000" w:themeColor="text1"/>
          <w:szCs w:val="18"/>
        </w:rPr>
        <w:t>)</w:t>
      </w:r>
      <w:r w:rsidRPr="003C29BD">
        <w:rPr>
          <w:color w:val="000000" w:themeColor="text1"/>
          <w:szCs w:val="18"/>
        </w:rPr>
        <w:t xml:space="preserve">. Ook het secundaire Unierecht (verordeningen en richtlijnen) bevat verschillende regels met betrekking tot het vrije verkeer. </w:t>
      </w:r>
    </w:p>
    <w:p w:rsidRPr="003C29BD" w:rsidR="007A44BD" w:rsidP="005D635A" w:rsidRDefault="007A44BD" w14:paraId="5945BF1B" w14:textId="77777777">
      <w:pPr>
        <w:spacing w:after="0" w:line="240" w:lineRule="atLeast"/>
        <w:rPr>
          <w:color w:val="000000" w:themeColor="text1"/>
          <w:szCs w:val="18"/>
        </w:rPr>
      </w:pPr>
    </w:p>
    <w:p w:rsidRPr="003C29BD" w:rsidR="0004069A" w:rsidP="005D635A" w:rsidRDefault="0004069A" w14:paraId="33A4F3BC" w14:textId="57C5052B">
      <w:pPr>
        <w:spacing w:after="0" w:line="240" w:lineRule="atLeast"/>
        <w:rPr>
          <w:color w:val="000000" w:themeColor="text1"/>
          <w:szCs w:val="18"/>
        </w:rPr>
      </w:pPr>
      <w:r w:rsidRPr="003C29BD">
        <w:rPr>
          <w:color w:val="000000" w:themeColor="text1"/>
          <w:szCs w:val="18"/>
        </w:rPr>
        <w:t xml:space="preserve">In geval van grensoverschrijdende terbeschikkingstelling van </w:t>
      </w:r>
      <w:r w:rsidR="00A007C3">
        <w:rPr>
          <w:color w:val="000000" w:themeColor="text1"/>
          <w:szCs w:val="18"/>
        </w:rPr>
        <w:t>werknemers</w:t>
      </w:r>
      <w:r w:rsidRPr="003C29BD">
        <w:rPr>
          <w:color w:val="000000" w:themeColor="text1"/>
          <w:szCs w:val="18"/>
        </w:rPr>
        <w:t xml:space="preserve"> zijn de te verrichten werkzaamheden naar hun aard tijdelijk. Vanwege het tijdelijke karakter van terbeschikkingstelling is in beginsel het dienstenverkeer (artikelen 56 tot en met 62 van het VWEU) van toepassing. Volledigheidshalve wordt opgemerkt dat de tijdelijkheid van de terbeschikkingstelling met name ziet op de verwachting dat de </w:t>
      </w:r>
      <w:r w:rsidR="00A007C3">
        <w:rPr>
          <w:color w:val="000000" w:themeColor="text1"/>
          <w:szCs w:val="18"/>
        </w:rPr>
        <w:t>werknemer</w:t>
      </w:r>
      <w:r w:rsidRPr="003C29BD">
        <w:rPr>
          <w:color w:val="000000" w:themeColor="text1"/>
          <w:szCs w:val="18"/>
        </w:rPr>
        <w:t xml:space="preserve"> na afloop van de werkzaamheden opnieuw arbeid in het land van herkomst zal verrichten. De duur van de werkzaamheden kan een indicatie zijn voor de tijdelijkheid, maar is niet doorslaggevend.</w:t>
      </w:r>
      <w:r w:rsidRPr="003C29BD">
        <w:rPr>
          <w:color w:val="000000" w:themeColor="text1"/>
          <w:szCs w:val="18"/>
          <w:vertAlign w:val="superscript"/>
        </w:rPr>
        <w:footnoteReference w:id="26"/>
      </w:r>
      <w:r w:rsidRPr="003C29BD">
        <w:rPr>
          <w:color w:val="000000" w:themeColor="text1"/>
          <w:szCs w:val="18"/>
        </w:rPr>
        <w:t xml:space="preserve"> In geval de terbeschikkingstelling niet langer tijdelijk is, is het vrij verkeer van werknemers van toepassing (artikel 45 van het VWEU). In geval van </w:t>
      </w:r>
      <w:r w:rsidRPr="003C29BD" w:rsidR="00D52305">
        <w:rPr>
          <w:color w:val="000000" w:themeColor="text1"/>
          <w:szCs w:val="18"/>
        </w:rPr>
        <w:t xml:space="preserve">burgers van de Unie of ondernemingen die zijn gevestigd in een andere lidstaat van de Europese Unie of de Europese Economische Ruimte en zich willen vestigen in Nederland voor het </w:t>
      </w:r>
      <w:r w:rsidRPr="003C29BD" w:rsidR="0051614C">
        <w:rPr>
          <w:color w:val="000000" w:themeColor="text1"/>
          <w:szCs w:val="18"/>
        </w:rPr>
        <w:t xml:space="preserve">duurzaam en </w:t>
      </w:r>
      <w:r w:rsidRPr="003C29BD" w:rsidR="00900B77">
        <w:rPr>
          <w:color w:val="000000" w:themeColor="text1"/>
          <w:szCs w:val="18"/>
        </w:rPr>
        <w:t xml:space="preserve">beroeps- of </w:t>
      </w:r>
      <w:r w:rsidRPr="003C29BD" w:rsidR="001A55A1">
        <w:rPr>
          <w:color w:val="000000" w:themeColor="text1"/>
          <w:szCs w:val="18"/>
        </w:rPr>
        <w:t>bedrijfsmatig ter beschikking stellen van personeel</w:t>
      </w:r>
      <w:r w:rsidRPr="003C29BD" w:rsidR="001B0C30">
        <w:rPr>
          <w:color w:val="000000" w:themeColor="text1"/>
          <w:szCs w:val="18"/>
        </w:rPr>
        <w:t>,</w:t>
      </w:r>
      <w:r w:rsidRPr="003C29BD">
        <w:rPr>
          <w:color w:val="000000" w:themeColor="text1"/>
          <w:szCs w:val="18"/>
        </w:rPr>
        <w:t xml:space="preserve"> is ook de vrijheid van vestiging aan de orde (artikelen 49 tot en met 55 van het VWEU). </w:t>
      </w:r>
    </w:p>
    <w:p w:rsidRPr="003C29BD" w:rsidR="00D43E2B" w:rsidP="00C2447C" w:rsidRDefault="00D43E2B" w14:paraId="3538F636" w14:textId="77777777">
      <w:pPr>
        <w:spacing w:after="0" w:line="240" w:lineRule="atLeast"/>
        <w:rPr>
          <w:szCs w:val="18"/>
        </w:rPr>
      </w:pPr>
    </w:p>
    <w:p w:rsidRPr="003C29BD" w:rsidR="0004069A" w:rsidP="00C2447C" w:rsidRDefault="0004069A" w14:paraId="5A274EB5" w14:textId="2670B921">
      <w:pPr>
        <w:spacing w:after="0" w:line="240" w:lineRule="atLeast"/>
        <w:rPr>
          <w:i/>
          <w:iCs/>
          <w:szCs w:val="18"/>
        </w:rPr>
      </w:pPr>
      <w:r w:rsidRPr="003C29BD">
        <w:rPr>
          <w:i/>
          <w:iCs/>
          <w:szCs w:val="18"/>
        </w:rPr>
        <w:t xml:space="preserve">Dienstenrichtlijn </w:t>
      </w:r>
    </w:p>
    <w:p w:rsidRPr="003C29BD" w:rsidR="00D97542" w:rsidP="0032624F" w:rsidRDefault="0004069A" w14:paraId="793C1A2F" w14:textId="6B4802A3">
      <w:pPr>
        <w:widowControl w:val="0"/>
        <w:spacing w:after="0" w:line="240" w:lineRule="atLeast"/>
        <w:rPr>
          <w:szCs w:val="18"/>
        </w:rPr>
      </w:pPr>
      <w:r w:rsidRPr="003C29BD">
        <w:rPr>
          <w:szCs w:val="18"/>
        </w:rPr>
        <w:t>De Dienstenrichtlijn</w:t>
      </w:r>
      <w:r w:rsidRPr="003C29BD">
        <w:rPr>
          <w:szCs w:val="18"/>
          <w:vertAlign w:val="superscript"/>
        </w:rPr>
        <w:footnoteReference w:id="27"/>
      </w:r>
      <w:r w:rsidRPr="003C29BD">
        <w:rPr>
          <w:szCs w:val="18"/>
        </w:rPr>
        <w:t xml:space="preserve"> schrijft voor dat bedrijven zonder belemmeringen diensten moeten kunnen verlenen in andere lidstaten. </w:t>
      </w:r>
      <w:r w:rsidRPr="003C29BD" w:rsidR="00E641D3">
        <w:rPr>
          <w:szCs w:val="18"/>
        </w:rPr>
        <w:t>D</w:t>
      </w:r>
      <w:r w:rsidRPr="003C29BD">
        <w:rPr>
          <w:szCs w:val="18"/>
        </w:rPr>
        <w:t xml:space="preserve">e Dienstenrichtlijn is niet van toepassing in geval van diensten van uitzendbedrijven (artikel 2, tweede lid, onderdeel e). Naar het oordeel van de regering moet onder uitzendbedrijf, als bedoeld in de Dienstenrichtlijn, niet enkel worden verstaan een onderneming die </w:t>
      </w:r>
      <w:r w:rsidR="00A007C3">
        <w:rPr>
          <w:szCs w:val="18"/>
        </w:rPr>
        <w:t>werknemers</w:t>
      </w:r>
      <w:r w:rsidRPr="003C29BD">
        <w:rPr>
          <w:szCs w:val="18"/>
        </w:rPr>
        <w:t xml:space="preserve"> op basis van een (Nederlandse) uitzendovereenkomst ter beschikking stelt, maar ook ondernemingen die op basis van een andere arbeidsverhouding </w:t>
      </w:r>
      <w:r w:rsidR="00A007C3">
        <w:rPr>
          <w:szCs w:val="18"/>
        </w:rPr>
        <w:t>werknemers</w:t>
      </w:r>
      <w:r w:rsidRPr="003C29BD" w:rsidR="00A007C3">
        <w:rPr>
          <w:szCs w:val="18"/>
        </w:rPr>
        <w:t xml:space="preserve"> </w:t>
      </w:r>
      <w:r w:rsidRPr="003C29BD">
        <w:rPr>
          <w:szCs w:val="18"/>
        </w:rPr>
        <w:t>ter beschikking stellen. Deze uitleg sluit aan bij de ruime definities van uitzendbureau en uitzendkracht die zijn geformuleerd in de Uitzendrichtlijn</w:t>
      </w:r>
      <w:r w:rsidRPr="003C29BD">
        <w:rPr>
          <w:szCs w:val="18"/>
          <w:vertAlign w:val="superscript"/>
        </w:rPr>
        <w:footnoteReference w:id="28"/>
      </w:r>
      <w:r w:rsidRPr="003C29BD">
        <w:rPr>
          <w:szCs w:val="18"/>
        </w:rPr>
        <w:t xml:space="preserve">. </w:t>
      </w:r>
      <w:r w:rsidRPr="003C29BD" w:rsidR="007336E7">
        <w:rPr>
          <w:szCs w:val="18"/>
        </w:rPr>
        <w:t xml:space="preserve">Op basis van </w:t>
      </w:r>
      <w:r w:rsidRPr="003C29BD">
        <w:rPr>
          <w:szCs w:val="18"/>
        </w:rPr>
        <w:t xml:space="preserve">artikel 3 van de Uitzendrichtlijn wordt onder uitzendbureau verstaan, iedere natuurlijke of rechtspersoon die, overeenkomstig het nationale recht, een arbeidsovereenkomst of een arbeidsverhouding aangaat met uitzendkrachten teneinde deze ter beschikking te stellen van </w:t>
      </w:r>
      <w:r w:rsidRPr="003C29BD" w:rsidR="00EF46A0">
        <w:rPr>
          <w:szCs w:val="18"/>
        </w:rPr>
        <w:t>inlener</w:t>
      </w:r>
      <w:r w:rsidRPr="003C29BD" w:rsidR="008F3EDE">
        <w:rPr>
          <w:szCs w:val="18"/>
        </w:rPr>
        <w:t>s</w:t>
      </w:r>
      <w:r w:rsidRPr="003C29BD">
        <w:rPr>
          <w:szCs w:val="18"/>
        </w:rPr>
        <w:t xml:space="preserve"> om daar onder toezicht en leiding van deze ondernemingen tijdelijk te werken.</w:t>
      </w:r>
      <w:r w:rsidRPr="003C29BD">
        <w:rPr>
          <w:szCs w:val="18"/>
          <w:vertAlign w:val="superscript"/>
        </w:rPr>
        <w:footnoteReference w:id="29"/>
      </w:r>
      <w:r w:rsidRPr="003C29BD">
        <w:rPr>
          <w:szCs w:val="18"/>
        </w:rPr>
        <w:t xml:space="preserve"> De regering stelt zich </w:t>
      </w:r>
      <w:r w:rsidRPr="003C29BD" w:rsidR="00D97542">
        <w:rPr>
          <w:szCs w:val="18"/>
        </w:rPr>
        <w:t xml:space="preserve">derhalve </w:t>
      </w:r>
      <w:r w:rsidRPr="003C29BD">
        <w:rPr>
          <w:szCs w:val="18"/>
        </w:rPr>
        <w:t xml:space="preserve">op het standpunt dat met het begrip uitzendbedrijf in de Dienstenrichtlijn hetzelfde wordt bedoeld als met de ruime definitie van uitzendbureau in de zin van de Uitzendrichtlijn. </w:t>
      </w:r>
    </w:p>
    <w:p w:rsidRPr="003C29BD" w:rsidR="00D97542" w:rsidP="0032624F" w:rsidRDefault="00D97542" w14:paraId="7C479650" w14:textId="77777777">
      <w:pPr>
        <w:widowControl w:val="0"/>
        <w:spacing w:after="0" w:line="240" w:lineRule="atLeast"/>
        <w:rPr>
          <w:szCs w:val="18"/>
        </w:rPr>
      </w:pPr>
    </w:p>
    <w:p w:rsidR="00E50C4F" w:rsidP="00F7196A" w:rsidRDefault="00BF6C7E" w14:paraId="326770FA" w14:textId="449A0819">
      <w:pPr>
        <w:widowControl w:val="0"/>
        <w:spacing w:after="0" w:line="240" w:lineRule="atLeast"/>
        <w:rPr>
          <w:szCs w:val="18"/>
        </w:rPr>
      </w:pPr>
      <w:r w:rsidRPr="003C29BD">
        <w:rPr>
          <w:szCs w:val="18"/>
        </w:rPr>
        <w:t>Op grond van a</w:t>
      </w:r>
      <w:r w:rsidRPr="003C29BD" w:rsidR="00020314">
        <w:rPr>
          <w:szCs w:val="18"/>
        </w:rPr>
        <w:t xml:space="preserve">rtikel </w:t>
      </w:r>
      <w:r w:rsidRPr="003C29BD" w:rsidR="003C6344">
        <w:rPr>
          <w:szCs w:val="18"/>
        </w:rPr>
        <w:t xml:space="preserve">3, eerste lid, </w:t>
      </w:r>
      <w:r w:rsidRPr="003C29BD">
        <w:rPr>
          <w:szCs w:val="18"/>
        </w:rPr>
        <w:t xml:space="preserve">onderdeel a, </w:t>
      </w:r>
      <w:r w:rsidRPr="003C29BD" w:rsidR="003C6344">
        <w:rPr>
          <w:szCs w:val="18"/>
        </w:rPr>
        <w:t xml:space="preserve">van de Dienstenrichtlijn </w:t>
      </w:r>
      <w:r w:rsidRPr="003C29BD">
        <w:rPr>
          <w:szCs w:val="18"/>
        </w:rPr>
        <w:t xml:space="preserve">blijven de bepalingen van de Dienstenrichtlijn buiten toepassing voor zover </w:t>
      </w:r>
      <w:r w:rsidRPr="003C29BD" w:rsidR="005D4EEB">
        <w:rPr>
          <w:szCs w:val="18"/>
        </w:rPr>
        <w:t xml:space="preserve">deze strijdig zijn met de Detacheringsrichtlijn. </w:t>
      </w:r>
      <w:r w:rsidRPr="003C29BD" w:rsidR="00CE7108">
        <w:rPr>
          <w:szCs w:val="18"/>
        </w:rPr>
        <w:t xml:space="preserve">De Detacheringsrichtlijn is onder meer van toepassing op de grensoverschrijdende terbeschikkingstelling </w:t>
      </w:r>
      <w:r w:rsidRPr="003C29BD" w:rsidR="00F7196A">
        <w:rPr>
          <w:szCs w:val="18"/>
        </w:rPr>
        <w:t>van personeel aan een vestiging of een tot hetzelfde concern behorende</w:t>
      </w:r>
      <w:r w:rsidR="00EB1865">
        <w:rPr>
          <w:szCs w:val="18"/>
        </w:rPr>
        <w:t xml:space="preserve"> </w:t>
      </w:r>
      <w:r w:rsidRPr="003C29BD" w:rsidR="00F7196A">
        <w:rPr>
          <w:szCs w:val="18"/>
        </w:rPr>
        <w:lastRenderedPageBreak/>
        <w:t>onderneming</w:t>
      </w:r>
      <w:r w:rsidR="00EB1865">
        <w:rPr>
          <w:szCs w:val="18"/>
        </w:rPr>
        <w:t xml:space="preserve"> </w:t>
      </w:r>
      <w:r w:rsidRPr="003C29BD" w:rsidR="00F7196A">
        <w:rPr>
          <w:szCs w:val="18"/>
        </w:rPr>
        <w:t>en door</w:t>
      </w:r>
      <w:r w:rsidRPr="003C29BD" w:rsidR="00CE7108">
        <w:rPr>
          <w:szCs w:val="18"/>
        </w:rPr>
        <w:t xml:space="preserve"> uitzendbedrijven of andere ondernemingen</w:t>
      </w:r>
      <w:r w:rsidRPr="003C29BD" w:rsidR="009664A7">
        <w:rPr>
          <w:szCs w:val="18"/>
        </w:rPr>
        <w:t xml:space="preserve"> aan een inlenende onderneming</w:t>
      </w:r>
      <w:r w:rsidRPr="003C29BD" w:rsidR="00CE7108">
        <w:rPr>
          <w:szCs w:val="18"/>
        </w:rPr>
        <w:t xml:space="preserve"> (artikel 1, derde lid, </w:t>
      </w:r>
      <w:r w:rsidRPr="003C29BD" w:rsidR="00F7196A">
        <w:rPr>
          <w:szCs w:val="18"/>
        </w:rPr>
        <w:t>onderdelen b en</w:t>
      </w:r>
      <w:r w:rsidRPr="003C29BD" w:rsidR="00CE7108">
        <w:rPr>
          <w:szCs w:val="18"/>
        </w:rPr>
        <w:t xml:space="preserve"> c</w:t>
      </w:r>
      <w:r w:rsidR="00B32D26">
        <w:rPr>
          <w:szCs w:val="18"/>
        </w:rPr>
        <w:t>,</w:t>
      </w:r>
      <w:r w:rsidR="00EB1865">
        <w:rPr>
          <w:szCs w:val="18"/>
        </w:rPr>
        <w:t xml:space="preserve"> van de </w:t>
      </w:r>
      <w:r w:rsidR="00292D4B">
        <w:rPr>
          <w:szCs w:val="18"/>
        </w:rPr>
        <w:t>Detacheringsrichtlijn</w:t>
      </w:r>
      <w:r w:rsidRPr="003C29BD" w:rsidR="00CE7108">
        <w:rPr>
          <w:szCs w:val="18"/>
        </w:rPr>
        <w:t>)</w:t>
      </w:r>
      <w:r w:rsidRPr="003C29BD" w:rsidR="00336EAF">
        <w:rPr>
          <w:szCs w:val="18"/>
        </w:rPr>
        <w:t xml:space="preserve">. </w:t>
      </w:r>
      <w:r w:rsidRPr="00E50C4F" w:rsidR="00E50C4F">
        <w:rPr>
          <w:szCs w:val="18"/>
        </w:rPr>
        <w:t xml:space="preserve">De Detacheringsrichtlijn gebiedt dat de ontvangende lidstaat </w:t>
      </w:r>
      <w:r w:rsidR="00E50C4F">
        <w:rPr>
          <w:szCs w:val="18"/>
        </w:rPr>
        <w:t xml:space="preserve">bij deze </w:t>
      </w:r>
      <w:r w:rsidRPr="00E50C4F" w:rsidR="00E50C4F">
        <w:rPr>
          <w:szCs w:val="18"/>
        </w:rPr>
        <w:t xml:space="preserve">grensoverschrijdende </w:t>
      </w:r>
      <w:r w:rsidR="00E50C4F">
        <w:rPr>
          <w:szCs w:val="18"/>
        </w:rPr>
        <w:t>terbeschikkingstellingen</w:t>
      </w:r>
      <w:r w:rsidRPr="00E50C4F" w:rsidR="00E50C4F">
        <w:rPr>
          <w:szCs w:val="18"/>
        </w:rPr>
        <w:t xml:space="preserve"> op bepaalde vlakken het nationale recht toepast, waar de Dienstenrichtlijn dit in eerste instantie verbiedt.</w:t>
      </w:r>
      <w:r w:rsidR="00E50C4F">
        <w:rPr>
          <w:szCs w:val="18"/>
        </w:rPr>
        <w:t xml:space="preserve"> I</w:t>
      </w:r>
      <w:r w:rsidRPr="00E50C4F" w:rsidR="00E50C4F">
        <w:rPr>
          <w:szCs w:val="18"/>
        </w:rPr>
        <w:t>n zoverre wijkt de Detacheringsrichtlijn af van de Dienstenrichtlijn</w:t>
      </w:r>
      <w:r w:rsidR="00E50C4F">
        <w:rPr>
          <w:szCs w:val="18"/>
        </w:rPr>
        <w:t xml:space="preserve">. </w:t>
      </w:r>
    </w:p>
    <w:p w:rsidR="00E50C4F" w:rsidP="00F7196A" w:rsidRDefault="00E50C4F" w14:paraId="5A850627" w14:textId="77777777">
      <w:pPr>
        <w:widowControl w:val="0"/>
        <w:spacing w:after="0" w:line="240" w:lineRule="atLeast"/>
        <w:rPr>
          <w:szCs w:val="18"/>
        </w:rPr>
      </w:pPr>
    </w:p>
    <w:p w:rsidRPr="003C29BD" w:rsidR="007B3398" w:rsidP="00F7196A" w:rsidRDefault="00336EAF" w14:paraId="256A448F" w14:textId="64357BAD">
      <w:pPr>
        <w:widowControl w:val="0"/>
        <w:spacing w:after="0" w:line="240" w:lineRule="atLeast"/>
        <w:rPr>
          <w:szCs w:val="18"/>
        </w:rPr>
      </w:pPr>
      <w:r w:rsidRPr="003C29BD">
        <w:rPr>
          <w:szCs w:val="18"/>
        </w:rPr>
        <w:t>Bij terbeschikkingstellingen waarop de Detacheringsrichtlijn van toepassing is</w:t>
      </w:r>
      <w:r w:rsidRPr="003C29BD" w:rsidR="00DB061F">
        <w:rPr>
          <w:szCs w:val="18"/>
        </w:rPr>
        <w:t>,</w:t>
      </w:r>
      <w:r w:rsidRPr="003C29BD">
        <w:rPr>
          <w:szCs w:val="18"/>
        </w:rPr>
        <w:t xml:space="preserve"> moeten op grond van artikel 3, eerste lid, </w:t>
      </w:r>
      <w:r w:rsidRPr="003C29BD" w:rsidR="004B7B16">
        <w:rPr>
          <w:szCs w:val="18"/>
        </w:rPr>
        <w:t>onderdelen d en</w:t>
      </w:r>
      <w:r w:rsidRPr="003C29BD">
        <w:rPr>
          <w:szCs w:val="18"/>
        </w:rPr>
        <w:t xml:space="preserve"> e</w:t>
      </w:r>
      <w:r w:rsidR="00B32D26">
        <w:rPr>
          <w:szCs w:val="18"/>
        </w:rPr>
        <w:t>,</w:t>
      </w:r>
      <w:r w:rsidR="00EB1865">
        <w:rPr>
          <w:szCs w:val="18"/>
        </w:rPr>
        <w:t xml:space="preserve"> van de </w:t>
      </w:r>
      <w:r w:rsidR="00BD426C">
        <w:rPr>
          <w:szCs w:val="18"/>
        </w:rPr>
        <w:t>Detacheringsrichtlijn</w:t>
      </w:r>
      <w:r w:rsidRPr="003C29BD">
        <w:rPr>
          <w:szCs w:val="18"/>
        </w:rPr>
        <w:t xml:space="preserve">, onder meer de onderdelen van het recht van de ontvangende lidstaat </w:t>
      </w:r>
      <w:r w:rsidRPr="003C29BD" w:rsidR="00B30901">
        <w:rPr>
          <w:szCs w:val="18"/>
        </w:rPr>
        <w:t xml:space="preserve">worden toegepast </w:t>
      </w:r>
      <w:r w:rsidRPr="003C29BD">
        <w:rPr>
          <w:szCs w:val="18"/>
        </w:rPr>
        <w:t>die betrekking hebben op</w:t>
      </w:r>
      <w:r w:rsidRPr="003C29BD" w:rsidR="00693031">
        <w:rPr>
          <w:szCs w:val="18"/>
        </w:rPr>
        <w:t xml:space="preserve"> de</w:t>
      </w:r>
      <w:r w:rsidRPr="003C29BD">
        <w:rPr>
          <w:szCs w:val="18"/>
        </w:rPr>
        <w:t xml:space="preserve"> </w:t>
      </w:r>
      <w:r w:rsidRPr="003C29BD" w:rsidR="002E176C">
        <w:rPr>
          <w:szCs w:val="18"/>
        </w:rPr>
        <w:t xml:space="preserve">voorwaarden voor het ter beschikking stellen van werknemers en </w:t>
      </w:r>
      <w:r w:rsidRPr="003C29BD">
        <w:rPr>
          <w:szCs w:val="18"/>
        </w:rPr>
        <w:t>de gezondheid, veiligheid en hygiëne op het werk</w:t>
      </w:r>
      <w:r w:rsidRPr="003C29BD" w:rsidR="00DB061F">
        <w:rPr>
          <w:szCs w:val="18"/>
        </w:rPr>
        <w:t>.</w:t>
      </w:r>
      <w:r w:rsidRPr="00E50C4F" w:rsidR="00E50C4F">
        <w:rPr>
          <w:szCs w:val="18"/>
        </w:rPr>
        <w:t xml:space="preserve"> </w:t>
      </w:r>
      <w:r w:rsidRPr="003C29BD" w:rsidR="00D33B26">
        <w:rPr>
          <w:szCs w:val="18"/>
        </w:rPr>
        <w:t>De nieuwe verplichtingen in dit wetsvoorstel vallen binnen deze categorie</w:t>
      </w:r>
      <w:r w:rsidRPr="003C29BD" w:rsidR="005710D7">
        <w:rPr>
          <w:szCs w:val="18"/>
        </w:rPr>
        <w:t>ën</w:t>
      </w:r>
      <w:r w:rsidRPr="003C29BD" w:rsidR="00D33B26">
        <w:rPr>
          <w:szCs w:val="18"/>
        </w:rPr>
        <w:t>.</w:t>
      </w:r>
      <w:r w:rsidRPr="003C29BD" w:rsidR="00DB061F">
        <w:rPr>
          <w:szCs w:val="18"/>
        </w:rPr>
        <w:t xml:space="preserve"> </w:t>
      </w:r>
    </w:p>
    <w:p w:rsidRPr="003C29BD" w:rsidR="00463781" w:rsidP="00F7196A" w:rsidRDefault="00463781" w14:paraId="40EFD637" w14:textId="77777777">
      <w:pPr>
        <w:widowControl w:val="0"/>
        <w:spacing w:after="0" w:line="240" w:lineRule="atLeast"/>
        <w:rPr>
          <w:szCs w:val="18"/>
        </w:rPr>
      </w:pPr>
    </w:p>
    <w:p w:rsidRPr="003C29BD" w:rsidR="00463781" w:rsidP="00463781" w:rsidRDefault="00463781" w14:paraId="180FB59D" w14:textId="08BC4905">
      <w:pPr>
        <w:widowControl w:val="0"/>
        <w:spacing w:after="0" w:line="240" w:lineRule="atLeast"/>
        <w:rPr>
          <w:szCs w:val="18"/>
        </w:rPr>
      </w:pPr>
      <w:r w:rsidRPr="003C29BD">
        <w:rPr>
          <w:szCs w:val="18"/>
        </w:rPr>
        <w:t>Verder bepaalt artikel 1, zesde lid, van de Dienstenrichtlijn dat deze het arbeidsrecht, waaronder wettelijke bepalingen op het gebied van de gezondheid en veiligheid op het werk, onverlet laat.</w:t>
      </w:r>
    </w:p>
    <w:p w:rsidRPr="003C29BD" w:rsidR="007B3398" w:rsidP="00F7196A" w:rsidRDefault="007B3398" w14:paraId="2C920086" w14:textId="77777777">
      <w:pPr>
        <w:widowControl w:val="0"/>
        <w:spacing w:after="0" w:line="240" w:lineRule="atLeast"/>
        <w:rPr>
          <w:szCs w:val="18"/>
        </w:rPr>
      </w:pPr>
    </w:p>
    <w:p w:rsidRPr="003C29BD" w:rsidR="00341DD4" w:rsidP="00F7196A" w:rsidRDefault="00CE7108" w14:paraId="56162334" w14:textId="619480D2">
      <w:pPr>
        <w:widowControl w:val="0"/>
        <w:spacing w:after="0" w:line="240" w:lineRule="atLeast"/>
        <w:rPr>
          <w:szCs w:val="18"/>
        </w:rPr>
      </w:pPr>
      <w:r w:rsidRPr="003C29BD">
        <w:rPr>
          <w:szCs w:val="18"/>
        </w:rPr>
        <w:t xml:space="preserve">De regering is </w:t>
      </w:r>
      <w:r w:rsidRPr="003C29BD" w:rsidR="00DB061F">
        <w:rPr>
          <w:szCs w:val="18"/>
        </w:rPr>
        <w:t>gelet op het voorgaande</w:t>
      </w:r>
      <w:r w:rsidRPr="003C29BD">
        <w:rPr>
          <w:szCs w:val="18"/>
        </w:rPr>
        <w:t xml:space="preserve"> </w:t>
      </w:r>
      <w:r w:rsidRPr="003C29BD" w:rsidR="0055551C">
        <w:rPr>
          <w:szCs w:val="18"/>
        </w:rPr>
        <w:t xml:space="preserve">van oordeel </w:t>
      </w:r>
      <w:r w:rsidRPr="003C29BD" w:rsidR="00A66FC9">
        <w:rPr>
          <w:szCs w:val="18"/>
        </w:rPr>
        <w:t xml:space="preserve">dat </w:t>
      </w:r>
      <w:r w:rsidRPr="003C29BD" w:rsidR="00462895">
        <w:rPr>
          <w:szCs w:val="18"/>
        </w:rPr>
        <w:t xml:space="preserve">de Dienstenrichtlijn niet van toepassing is </w:t>
      </w:r>
      <w:r w:rsidRPr="003C29BD">
        <w:rPr>
          <w:szCs w:val="18"/>
        </w:rPr>
        <w:t xml:space="preserve">op </w:t>
      </w:r>
      <w:r w:rsidRPr="003C29BD" w:rsidR="007C7D0F">
        <w:rPr>
          <w:szCs w:val="18"/>
        </w:rPr>
        <w:t>de terbeschikkingstelling van werknemers als bedoeld in dit wetsvoorstel</w:t>
      </w:r>
      <w:r w:rsidRPr="003C29BD" w:rsidR="00A66FC9">
        <w:rPr>
          <w:szCs w:val="18"/>
        </w:rPr>
        <w:t xml:space="preserve"> </w:t>
      </w:r>
      <w:r w:rsidRPr="003C29BD" w:rsidR="00CD07A4">
        <w:rPr>
          <w:szCs w:val="18"/>
        </w:rPr>
        <w:t>en</w:t>
      </w:r>
      <w:r w:rsidRPr="003C29BD" w:rsidR="00734073">
        <w:rPr>
          <w:szCs w:val="18"/>
        </w:rPr>
        <w:t xml:space="preserve"> niet raakt aan</w:t>
      </w:r>
      <w:r w:rsidRPr="003C29BD" w:rsidR="00CD07A4">
        <w:rPr>
          <w:szCs w:val="18"/>
        </w:rPr>
        <w:t xml:space="preserve"> de </w:t>
      </w:r>
      <w:r w:rsidRPr="003C29BD" w:rsidR="00DA4111">
        <w:rPr>
          <w:szCs w:val="18"/>
        </w:rPr>
        <w:t>in dit wetsvoorstel</w:t>
      </w:r>
      <w:r w:rsidRPr="003C29BD" w:rsidR="001E01DD">
        <w:rPr>
          <w:szCs w:val="18"/>
        </w:rPr>
        <w:t xml:space="preserve"> opgenomen nieuwe </w:t>
      </w:r>
      <w:r w:rsidRPr="003C29BD" w:rsidR="00CD07A4">
        <w:rPr>
          <w:szCs w:val="18"/>
        </w:rPr>
        <w:t>verplichtingen.</w:t>
      </w:r>
    </w:p>
    <w:p w:rsidRPr="003C29BD" w:rsidR="00A97416" w:rsidP="0032624F" w:rsidRDefault="00A97416" w14:paraId="227A965E" w14:textId="77777777">
      <w:pPr>
        <w:widowControl w:val="0"/>
        <w:spacing w:after="0" w:line="240" w:lineRule="atLeast"/>
        <w:rPr>
          <w:szCs w:val="18"/>
        </w:rPr>
      </w:pPr>
    </w:p>
    <w:p w:rsidRPr="003C29BD" w:rsidR="0063167E" w:rsidP="0032624F" w:rsidRDefault="0063167E" w14:paraId="2900ACE9" w14:textId="3A8A5FF6">
      <w:pPr>
        <w:widowControl w:val="0"/>
        <w:spacing w:after="0" w:line="240" w:lineRule="atLeast"/>
        <w:rPr>
          <w:i/>
          <w:iCs/>
          <w:szCs w:val="18"/>
        </w:rPr>
      </w:pPr>
      <w:r w:rsidRPr="003C29BD">
        <w:rPr>
          <w:i/>
          <w:iCs/>
          <w:szCs w:val="18"/>
        </w:rPr>
        <w:t>Uitzendrichtlijn</w:t>
      </w:r>
    </w:p>
    <w:p w:rsidRPr="003C29BD" w:rsidR="0063167E" w:rsidP="0032624F" w:rsidRDefault="0063167E" w14:paraId="19F629A2" w14:textId="4950C4FE">
      <w:pPr>
        <w:widowControl w:val="0"/>
        <w:spacing w:after="0" w:line="240" w:lineRule="atLeast"/>
        <w:rPr>
          <w:szCs w:val="18"/>
        </w:rPr>
      </w:pPr>
      <w:r w:rsidRPr="003C29BD">
        <w:rPr>
          <w:szCs w:val="18"/>
        </w:rPr>
        <w:t>De Uitzendrichtlijn bevat minimumnormen ter bescherming van uitzendkrachten in een nationale context en beoogt te regelen dat uitzendkrachten ten minste gelijk worden behandeld als eigen werknemers van een onderneming. Tegelijkertijd geeft de Uitzendrichtlijn lidstaten de ruimte om normen toe te passen of in te voeren die gunstiger zijn</w:t>
      </w:r>
      <w:r w:rsidRPr="003C29BD" w:rsidR="00AC3381">
        <w:rPr>
          <w:szCs w:val="18"/>
        </w:rPr>
        <w:t xml:space="preserve"> voor werknemers</w:t>
      </w:r>
      <w:r w:rsidRPr="003C29BD">
        <w:rPr>
          <w:szCs w:val="18"/>
        </w:rPr>
        <w:t xml:space="preserve"> dan die in de Uitzendrichtlijn zijn opgenomen.</w:t>
      </w:r>
    </w:p>
    <w:p w:rsidRPr="003C29BD" w:rsidR="0063167E" w:rsidP="00D934D1" w:rsidRDefault="0063167E" w14:paraId="30B99A45" w14:textId="77777777">
      <w:pPr>
        <w:spacing w:after="0" w:line="240" w:lineRule="atLeast"/>
        <w:rPr>
          <w:i/>
          <w:iCs/>
          <w:szCs w:val="18"/>
        </w:rPr>
      </w:pPr>
    </w:p>
    <w:p w:rsidRPr="003C29BD" w:rsidR="0004069A" w:rsidP="00D934D1" w:rsidRDefault="0004069A" w14:paraId="6A86A40E" w14:textId="66E73F49">
      <w:pPr>
        <w:spacing w:after="0" w:line="240" w:lineRule="atLeast"/>
        <w:rPr>
          <w:i/>
          <w:iCs/>
          <w:szCs w:val="18"/>
        </w:rPr>
      </w:pPr>
      <w:r w:rsidRPr="003C29BD">
        <w:rPr>
          <w:i/>
          <w:iCs/>
          <w:szCs w:val="18"/>
        </w:rPr>
        <w:t>Detacheringsrichtlijn</w:t>
      </w:r>
    </w:p>
    <w:p w:rsidRPr="003C29BD" w:rsidR="0004069A" w:rsidP="00DF6294" w:rsidRDefault="0004069A" w14:paraId="4A50A98B" w14:textId="57E365B7">
      <w:pPr>
        <w:spacing w:after="0" w:line="240" w:lineRule="atLeast"/>
        <w:rPr>
          <w:szCs w:val="18"/>
        </w:rPr>
      </w:pPr>
      <w:r w:rsidRPr="003C29BD">
        <w:rPr>
          <w:szCs w:val="18"/>
        </w:rPr>
        <w:t xml:space="preserve">Naast de Uitzendrichtlijn is in het geval van terbeschikkingstelling van </w:t>
      </w:r>
      <w:r w:rsidR="00A007C3">
        <w:rPr>
          <w:szCs w:val="18"/>
        </w:rPr>
        <w:t>werknemers</w:t>
      </w:r>
      <w:r w:rsidRPr="003C29BD">
        <w:rPr>
          <w:szCs w:val="18"/>
        </w:rPr>
        <w:t xml:space="preserve"> ook de Detacheringsrichtlijn</w:t>
      </w:r>
      <w:r w:rsidRPr="003C29BD">
        <w:rPr>
          <w:szCs w:val="18"/>
          <w:vertAlign w:val="superscript"/>
        </w:rPr>
        <w:footnoteReference w:id="30"/>
      </w:r>
      <w:r w:rsidRPr="003C29BD">
        <w:rPr>
          <w:szCs w:val="18"/>
        </w:rPr>
        <w:t xml:space="preserve"> van toepassing. Artikel 1, eerste lid, van de Detacheringsrichtlijn bepaalt dat de richtlijn van toepassing is op ondernemingen die in een lidstaat zijn gevestigd en die in het kader van grensoverschrijdende dienstverrichtingen werknemers ter beschikking stellen op het grondgebied van een andere lidstaat (detachering). In de situatie dat een uitzendorganisatie werknemers ter beschikking stelt aan een onderneming in een andere lidstaat is sprake van detachering en is </w:t>
      </w:r>
      <w:r w:rsidRPr="003C29BD" w:rsidR="00995D63">
        <w:rPr>
          <w:szCs w:val="18"/>
        </w:rPr>
        <w:t xml:space="preserve">de </w:t>
      </w:r>
      <w:r w:rsidRPr="003C29BD">
        <w:rPr>
          <w:szCs w:val="18"/>
        </w:rPr>
        <w:t xml:space="preserve">onderhavige </w:t>
      </w:r>
      <w:r w:rsidRPr="003C29BD" w:rsidR="00995D63">
        <w:rPr>
          <w:szCs w:val="18"/>
        </w:rPr>
        <w:t xml:space="preserve">richtlijn </w:t>
      </w:r>
      <w:r w:rsidRPr="003C29BD">
        <w:rPr>
          <w:szCs w:val="18"/>
        </w:rPr>
        <w:t xml:space="preserve">van toepassing. </w:t>
      </w:r>
    </w:p>
    <w:p w:rsidRPr="003C29BD" w:rsidR="003D69B8" w:rsidP="00DF6294" w:rsidRDefault="003D69B8" w14:paraId="03BDADA9" w14:textId="77777777">
      <w:pPr>
        <w:spacing w:after="0" w:line="240" w:lineRule="atLeast"/>
        <w:rPr>
          <w:i/>
          <w:szCs w:val="18"/>
        </w:rPr>
      </w:pPr>
    </w:p>
    <w:p w:rsidRPr="003C29BD" w:rsidR="001E068F" w:rsidP="006B5C20" w:rsidRDefault="0004069A" w14:paraId="4CA654E4" w14:textId="317870A9">
      <w:pPr>
        <w:spacing w:after="0" w:line="240" w:lineRule="atLeast"/>
        <w:rPr>
          <w:szCs w:val="18"/>
        </w:rPr>
      </w:pPr>
      <w:r w:rsidRPr="003C29BD">
        <w:rPr>
          <w:szCs w:val="18"/>
        </w:rPr>
        <w:t>De Rome I-Verordening regelt binnen de Europese Unie welk recht op de grensoverschrijdende terbeschikkingstelling van toepassing is. De Detacheringsrichtlijn bouwt daarop voort, doordat in artikel 3 wordt geregeld dat als</w:t>
      </w:r>
      <w:r w:rsidRPr="003C29BD">
        <w:rPr>
          <w:i/>
          <w:szCs w:val="18"/>
        </w:rPr>
        <w:t xml:space="preserve"> </w:t>
      </w:r>
      <w:r w:rsidRPr="003C29BD">
        <w:rPr>
          <w:szCs w:val="18"/>
        </w:rPr>
        <w:t>er sprake is van detachering en dus het recht van de zendende lidstaat van toepassing is, bepaalde onderdelen</w:t>
      </w:r>
      <w:r w:rsidRPr="003C29BD">
        <w:rPr>
          <w:i/>
          <w:szCs w:val="18"/>
        </w:rPr>
        <w:t xml:space="preserve"> </w:t>
      </w:r>
      <w:r w:rsidRPr="003C29BD">
        <w:rPr>
          <w:szCs w:val="18"/>
        </w:rPr>
        <w:t xml:space="preserve">van het recht van de ontvangende lidstaat van toepassing zijn. </w:t>
      </w:r>
      <w:r w:rsidRPr="003C29BD" w:rsidR="00B139C8">
        <w:rPr>
          <w:szCs w:val="18"/>
        </w:rPr>
        <w:t xml:space="preserve">Dit zijn </w:t>
      </w:r>
      <w:r w:rsidRPr="003C29BD" w:rsidR="00483EED">
        <w:rPr>
          <w:szCs w:val="18"/>
        </w:rPr>
        <w:t xml:space="preserve">onder </w:t>
      </w:r>
      <w:r w:rsidRPr="003C29BD" w:rsidR="00B139C8">
        <w:rPr>
          <w:szCs w:val="18"/>
        </w:rPr>
        <w:t xml:space="preserve">meer </w:t>
      </w:r>
      <w:r w:rsidRPr="003C29BD" w:rsidR="00B7593A">
        <w:rPr>
          <w:szCs w:val="18"/>
        </w:rPr>
        <w:t xml:space="preserve">de </w:t>
      </w:r>
      <w:r w:rsidRPr="003C29BD" w:rsidR="00B139C8">
        <w:rPr>
          <w:szCs w:val="18"/>
        </w:rPr>
        <w:t>onderdelen</w:t>
      </w:r>
      <w:r w:rsidRPr="003C29BD" w:rsidR="00B7593A">
        <w:rPr>
          <w:szCs w:val="18"/>
        </w:rPr>
        <w:t xml:space="preserve"> van het recht die</w:t>
      </w:r>
      <w:r w:rsidRPr="003C29BD">
        <w:rPr>
          <w:szCs w:val="18"/>
        </w:rPr>
        <w:t xml:space="preserve"> betrekking </w:t>
      </w:r>
      <w:r w:rsidRPr="003C29BD" w:rsidR="00B7593A">
        <w:rPr>
          <w:szCs w:val="18"/>
        </w:rPr>
        <w:t xml:space="preserve">hebben op </w:t>
      </w:r>
      <w:r w:rsidRPr="003C29BD" w:rsidR="00984610">
        <w:rPr>
          <w:szCs w:val="18"/>
        </w:rPr>
        <w:t xml:space="preserve">de voorwaarden voor het ter beschikking stellen van werknemers </w:t>
      </w:r>
      <w:r w:rsidRPr="003C29BD" w:rsidR="00E77A6B">
        <w:rPr>
          <w:szCs w:val="18"/>
        </w:rPr>
        <w:t xml:space="preserve">en </w:t>
      </w:r>
      <w:r w:rsidRPr="003C29BD" w:rsidR="00B7593A">
        <w:rPr>
          <w:szCs w:val="18"/>
        </w:rPr>
        <w:t>de gezondheid, veiligheid en hygiëne op het werk</w:t>
      </w:r>
      <w:r w:rsidRPr="003C29BD" w:rsidR="009E646E">
        <w:rPr>
          <w:szCs w:val="18"/>
        </w:rPr>
        <w:t xml:space="preserve">, waar naar het oordeel van de regering de verplichtingen in dit wetsvoorstel </w:t>
      </w:r>
      <w:r w:rsidRPr="003C29BD" w:rsidR="00EB5B74">
        <w:rPr>
          <w:szCs w:val="18"/>
        </w:rPr>
        <w:t xml:space="preserve">ook </w:t>
      </w:r>
      <w:r w:rsidRPr="003C29BD" w:rsidR="009E646E">
        <w:rPr>
          <w:szCs w:val="18"/>
        </w:rPr>
        <w:t>toe gerekend moeten worden</w:t>
      </w:r>
      <w:r w:rsidRPr="003C29BD">
        <w:rPr>
          <w:szCs w:val="18"/>
        </w:rPr>
        <w:t xml:space="preserve">. </w:t>
      </w:r>
    </w:p>
    <w:p w:rsidRPr="003C29BD" w:rsidR="00444C91" w:rsidP="006B5C20" w:rsidRDefault="00444C91" w14:paraId="28E44334" w14:textId="77777777">
      <w:pPr>
        <w:spacing w:after="0" w:line="240" w:lineRule="atLeast"/>
        <w:rPr>
          <w:szCs w:val="18"/>
        </w:rPr>
      </w:pPr>
    </w:p>
    <w:p w:rsidRPr="003C29BD" w:rsidR="00444C91" w:rsidP="006B5C20" w:rsidRDefault="00444C91" w14:paraId="2ABB0AB3" w14:textId="5D5D3F1A">
      <w:pPr>
        <w:spacing w:after="0" w:line="240" w:lineRule="atLeast"/>
        <w:rPr>
          <w:i/>
          <w:iCs/>
          <w:szCs w:val="18"/>
        </w:rPr>
      </w:pPr>
      <w:r w:rsidRPr="003C29BD">
        <w:rPr>
          <w:i/>
          <w:iCs/>
          <w:szCs w:val="18"/>
        </w:rPr>
        <w:t>Beperkingen vrij verkeer van diensten en vrijheid van vestiging</w:t>
      </w:r>
    </w:p>
    <w:p w:rsidRPr="003C29BD" w:rsidR="00444C91" w:rsidP="006B5C20" w:rsidRDefault="009D3D72" w14:paraId="2163D076" w14:textId="4EE74E38">
      <w:pPr>
        <w:spacing w:after="0" w:line="240" w:lineRule="atLeast"/>
        <w:rPr>
          <w:szCs w:val="18"/>
        </w:rPr>
      </w:pPr>
      <w:r w:rsidRPr="00EB1865">
        <w:rPr>
          <w:szCs w:val="18"/>
        </w:rPr>
        <w:t>De</w:t>
      </w:r>
      <w:r w:rsidRPr="00EB1865" w:rsidR="00B66A6E">
        <w:rPr>
          <w:szCs w:val="18"/>
        </w:rPr>
        <w:t xml:space="preserve"> </w:t>
      </w:r>
      <w:r w:rsidRPr="00EB1865" w:rsidR="00893FB7">
        <w:rPr>
          <w:szCs w:val="18"/>
        </w:rPr>
        <w:t>verplichtingen</w:t>
      </w:r>
      <w:r w:rsidRPr="00EB1865" w:rsidR="00215EC1">
        <w:rPr>
          <w:szCs w:val="18"/>
        </w:rPr>
        <w:t xml:space="preserve"> voor uitleners en inleners</w:t>
      </w:r>
      <w:r w:rsidRPr="00EB1865" w:rsidR="00B66A6E">
        <w:rPr>
          <w:szCs w:val="18"/>
        </w:rPr>
        <w:t xml:space="preserve"> in dit wetsvoorstel </w:t>
      </w:r>
      <w:r w:rsidRPr="00EB1865" w:rsidR="00141D5B">
        <w:rPr>
          <w:szCs w:val="18"/>
        </w:rPr>
        <w:t xml:space="preserve">kunnen </w:t>
      </w:r>
      <w:r w:rsidRPr="00EB1865" w:rsidR="00B66A6E">
        <w:rPr>
          <w:szCs w:val="18"/>
        </w:rPr>
        <w:t xml:space="preserve">worden beschouwd als </w:t>
      </w:r>
      <w:r w:rsidRPr="00EB1865" w:rsidR="0071157A">
        <w:rPr>
          <w:szCs w:val="18"/>
        </w:rPr>
        <w:t xml:space="preserve">nieuwe </w:t>
      </w:r>
      <w:r w:rsidRPr="00EB1865" w:rsidR="00B66A6E">
        <w:rPr>
          <w:szCs w:val="18"/>
        </w:rPr>
        <w:t>beperkingen van het vrij verkeer van diensten</w:t>
      </w:r>
      <w:r w:rsidRPr="00EB1865" w:rsidR="00BA37B2">
        <w:rPr>
          <w:szCs w:val="18"/>
        </w:rPr>
        <w:t xml:space="preserve"> en de vrijheid van vestiging</w:t>
      </w:r>
      <w:r w:rsidRPr="00EB1865" w:rsidR="00B66A6E">
        <w:rPr>
          <w:szCs w:val="18"/>
        </w:rPr>
        <w:t xml:space="preserve">. Er </w:t>
      </w:r>
      <w:r w:rsidRPr="00EB1865" w:rsidR="008D0569">
        <w:rPr>
          <w:szCs w:val="18"/>
        </w:rPr>
        <w:t>zal</w:t>
      </w:r>
      <w:r w:rsidRPr="00EB1865" w:rsidR="00B66A6E">
        <w:rPr>
          <w:szCs w:val="18"/>
        </w:rPr>
        <w:t xml:space="preserve"> daarom</w:t>
      </w:r>
      <w:r w:rsidRPr="00EB1865" w:rsidR="008D0569">
        <w:rPr>
          <w:szCs w:val="18"/>
        </w:rPr>
        <w:t xml:space="preserve"> in het licht van het vrij verkeer van diensten</w:t>
      </w:r>
      <w:r w:rsidRPr="00EB1865" w:rsidR="00B1724C">
        <w:rPr>
          <w:szCs w:val="18"/>
        </w:rPr>
        <w:t xml:space="preserve"> en de vrijheid van vestiging</w:t>
      </w:r>
      <w:r w:rsidRPr="00EB1865" w:rsidR="008D0569">
        <w:rPr>
          <w:szCs w:val="18"/>
        </w:rPr>
        <w:t xml:space="preserve"> moeten worden beoordeeld of </w:t>
      </w:r>
      <w:r w:rsidRPr="00EB1865" w:rsidR="00B66A6E">
        <w:rPr>
          <w:szCs w:val="18"/>
        </w:rPr>
        <w:t>deze beperkingen</w:t>
      </w:r>
      <w:r w:rsidRPr="00EB1865" w:rsidR="008D0569">
        <w:rPr>
          <w:szCs w:val="18"/>
        </w:rPr>
        <w:t xml:space="preserve"> toelaatbaar zijn.</w:t>
      </w:r>
      <w:r w:rsidRPr="003C29BD" w:rsidR="004073D4">
        <w:rPr>
          <w:szCs w:val="18"/>
        </w:rPr>
        <w:t xml:space="preserve"> Hieronder wordt daarop ingegaan.</w:t>
      </w:r>
      <w:r w:rsidRPr="003C29BD" w:rsidR="008D0569">
        <w:rPr>
          <w:szCs w:val="18"/>
        </w:rPr>
        <w:t xml:space="preserve"> </w:t>
      </w:r>
    </w:p>
    <w:p w:rsidRPr="003C29BD" w:rsidR="00475BEF" w:rsidP="006B5C20" w:rsidRDefault="00475BEF" w14:paraId="6DC6C784" w14:textId="77777777">
      <w:pPr>
        <w:spacing w:after="0" w:line="240" w:lineRule="atLeast"/>
        <w:rPr>
          <w:szCs w:val="18"/>
        </w:rPr>
      </w:pPr>
    </w:p>
    <w:p w:rsidRPr="003C29BD" w:rsidR="000635C4" w:rsidP="006B5C20" w:rsidRDefault="00B66A6E" w14:paraId="47A8198A" w14:textId="48A97352">
      <w:pPr>
        <w:spacing w:after="0" w:line="240" w:lineRule="atLeast"/>
        <w:rPr>
          <w:szCs w:val="18"/>
        </w:rPr>
      </w:pPr>
      <w:r w:rsidRPr="003C29BD">
        <w:rPr>
          <w:szCs w:val="18"/>
        </w:rPr>
        <w:t>In het geval van de vrijheid van vestiging zijn in de artikelen 51 en 52 van het VWEU</w:t>
      </w:r>
      <w:r w:rsidR="00F52A5B">
        <w:rPr>
          <w:szCs w:val="18"/>
        </w:rPr>
        <w:t>,</w:t>
      </w:r>
      <w:r w:rsidRPr="003C29BD">
        <w:rPr>
          <w:szCs w:val="18"/>
        </w:rPr>
        <w:t xml:space="preserve"> uitzonderingen opgenomen op de vrijheid van vestiging. Deze uitzonderingen zijn op grond van artikel 62 van het VWEU ook van toepassing op het vrij verkeer van diensten. Daarnaast kan, overeenkomstig jurisprudentie van het Europese Hof van Justitie, een beperking van de vrijheid van vestiging en het vrij verkeer van diensten gerechtvaardigd zijn, indien de beperking niet discriminerend van aard is, deze noodzakelijk is om dwingende redenen van algemeen belang, de </w:t>
      </w:r>
      <w:r w:rsidRPr="003C29BD">
        <w:rPr>
          <w:szCs w:val="18"/>
        </w:rPr>
        <w:lastRenderedPageBreak/>
        <w:t>beperkende maatregel geschikt is om de verwezenlijking van het nagestreefde doel te waarborgen en niet verder gaat dan noodzakelijk is om dat doel te bereiken (‘rule of reason’).</w:t>
      </w:r>
      <w:r w:rsidRPr="003C29BD" w:rsidR="00BE7C2B">
        <w:rPr>
          <w:rStyle w:val="Voetnootmarkering"/>
          <w:szCs w:val="18"/>
        </w:rPr>
        <w:footnoteReference w:id="31"/>
      </w:r>
    </w:p>
    <w:p w:rsidRPr="003C29BD" w:rsidR="00E17AF9" w:rsidP="006B5C20" w:rsidRDefault="00E17AF9" w14:paraId="37FE5193" w14:textId="77777777">
      <w:pPr>
        <w:spacing w:after="0" w:line="240" w:lineRule="atLeast"/>
        <w:rPr>
          <w:szCs w:val="18"/>
        </w:rPr>
      </w:pPr>
    </w:p>
    <w:p w:rsidRPr="003C29BD" w:rsidR="00E17AF9" w:rsidP="00E17AF9" w:rsidRDefault="00E17AF9" w14:paraId="296177C1" w14:textId="44A4682B">
      <w:pPr>
        <w:rPr>
          <w:szCs w:val="18"/>
        </w:rPr>
      </w:pPr>
      <w:r w:rsidRPr="003C29BD">
        <w:rPr>
          <w:szCs w:val="18"/>
        </w:rPr>
        <w:t xml:space="preserve">De beperking van de vrijheid van vestiging en het vrij verkeer van diensten die de maatregelen in dit wetsvoorstel met zich meebrengen, zijn naar het oordeel van de regering gerechtvaardigd overeenkomstig de ‘rule of reason’. Hiertoe overweegt de regering als volgt. </w:t>
      </w:r>
    </w:p>
    <w:p w:rsidRPr="003C29BD" w:rsidR="003E377D" w:rsidP="003E377D" w:rsidRDefault="003E377D" w14:paraId="70027FF9" w14:textId="721378CC">
      <w:pPr>
        <w:rPr>
          <w:szCs w:val="18"/>
        </w:rPr>
      </w:pPr>
      <w:r w:rsidRPr="003C29BD">
        <w:rPr>
          <w:szCs w:val="18"/>
        </w:rPr>
        <w:t xml:space="preserve">De maatregelen zijn allen niet-discriminerend van aard: zij zullen van toepassing zijn op zowel </w:t>
      </w:r>
      <w:r w:rsidRPr="003C29BD" w:rsidR="00597E31">
        <w:rPr>
          <w:szCs w:val="18"/>
        </w:rPr>
        <w:t xml:space="preserve">burgers en </w:t>
      </w:r>
      <w:r w:rsidRPr="003C29BD">
        <w:rPr>
          <w:szCs w:val="18"/>
        </w:rPr>
        <w:t xml:space="preserve">bedrijven die actief zijn in Nederland als </w:t>
      </w:r>
      <w:r w:rsidRPr="003C29BD" w:rsidR="00A722BB">
        <w:rPr>
          <w:szCs w:val="18"/>
        </w:rPr>
        <w:t xml:space="preserve">burgers en </w:t>
      </w:r>
      <w:r w:rsidRPr="003C29BD">
        <w:rPr>
          <w:szCs w:val="18"/>
        </w:rPr>
        <w:t xml:space="preserve">bedrijven die zich van buiten Nederland in Nederland willen vestigen dan wel </w:t>
      </w:r>
      <w:r w:rsidRPr="003C29BD" w:rsidR="006D401A">
        <w:rPr>
          <w:szCs w:val="18"/>
        </w:rPr>
        <w:t xml:space="preserve">die </w:t>
      </w:r>
      <w:r w:rsidRPr="003C29BD">
        <w:rPr>
          <w:szCs w:val="18"/>
        </w:rPr>
        <w:t>vanuit een andere lidstaat van de Europese Unie of de Europese Economische Ruimt</w:t>
      </w:r>
      <w:r w:rsidRPr="003C29BD" w:rsidR="00294D80">
        <w:rPr>
          <w:szCs w:val="18"/>
        </w:rPr>
        <w:t>e</w:t>
      </w:r>
      <w:r w:rsidRPr="003C29BD" w:rsidR="00CC574F">
        <w:rPr>
          <w:szCs w:val="18"/>
        </w:rPr>
        <w:t xml:space="preserve"> </w:t>
      </w:r>
      <w:r w:rsidR="00A007C3">
        <w:rPr>
          <w:szCs w:val="18"/>
        </w:rPr>
        <w:t xml:space="preserve">werknemers </w:t>
      </w:r>
      <w:r w:rsidRPr="003C29BD" w:rsidR="00CC574F">
        <w:rPr>
          <w:szCs w:val="18"/>
        </w:rPr>
        <w:t xml:space="preserve">ter beschikking </w:t>
      </w:r>
      <w:r w:rsidRPr="003C29BD" w:rsidR="004C670E">
        <w:rPr>
          <w:szCs w:val="18"/>
        </w:rPr>
        <w:t xml:space="preserve">willen </w:t>
      </w:r>
      <w:r w:rsidRPr="003C29BD" w:rsidR="00CC574F">
        <w:rPr>
          <w:szCs w:val="18"/>
        </w:rPr>
        <w:t>stellen in Nederland</w:t>
      </w:r>
      <w:r w:rsidRPr="003C29BD">
        <w:rPr>
          <w:szCs w:val="18"/>
        </w:rPr>
        <w:t xml:space="preserve">. </w:t>
      </w:r>
    </w:p>
    <w:p w:rsidRPr="003C29BD" w:rsidR="00E17AF9" w:rsidP="006B5C20" w:rsidRDefault="00131C10" w14:paraId="1015DF24" w14:textId="5B37C580">
      <w:pPr>
        <w:spacing w:after="0" w:line="240" w:lineRule="atLeast"/>
        <w:rPr>
          <w:szCs w:val="18"/>
        </w:rPr>
      </w:pPr>
      <w:r w:rsidRPr="003C29BD">
        <w:rPr>
          <w:szCs w:val="18"/>
        </w:rPr>
        <w:t xml:space="preserve">De regering is van oordeel dat de verplichtingen in dit wetsvoorstel </w:t>
      </w:r>
      <w:r w:rsidRPr="003C29BD" w:rsidR="006C67B3">
        <w:rPr>
          <w:szCs w:val="18"/>
        </w:rPr>
        <w:t xml:space="preserve">noodzakelijk zijn </w:t>
      </w:r>
      <w:r w:rsidRPr="003C29BD" w:rsidR="004333AB">
        <w:rPr>
          <w:szCs w:val="18"/>
        </w:rPr>
        <w:t>met het oog op</w:t>
      </w:r>
      <w:r w:rsidRPr="003C29BD" w:rsidR="001F3C76">
        <w:rPr>
          <w:szCs w:val="18"/>
        </w:rPr>
        <w:t xml:space="preserve"> de bescherming van werkenden</w:t>
      </w:r>
      <w:r w:rsidRPr="003C29BD" w:rsidR="009F5F0E">
        <w:rPr>
          <w:szCs w:val="18"/>
        </w:rPr>
        <w:t xml:space="preserve"> en dan meer in het bijzonder uitzendkrachten</w:t>
      </w:r>
      <w:r w:rsidRPr="003C29BD" w:rsidR="001F3C76">
        <w:rPr>
          <w:szCs w:val="18"/>
        </w:rPr>
        <w:t xml:space="preserve">. </w:t>
      </w:r>
      <w:r w:rsidRPr="003C29BD" w:rsidR="00507C00">
        <w:rPr>
          <w:szCs w:val="18"/>
        </w:rPr>
        <w:t xml:space="preserve">Wat de onderbouwing van de noodzaak betreft en waarom de verplichtingen geschikt en evenredig zijn om het hiervoor genoemde doel te bereiken, wordt verwezen naar hetgeen hierover is opgemerkt </w:t>
      </w:r>
      <w:r w:rsidRPr="003C29BD" w:rsidR="00DA2DEF">
        <w:rPr>
          <w:szCs w:val="18"/>
        </w:rPr>
        <w:t>in hoofdstuk 2 van deze memorie van toelichting</w:t>
      </w:r>
      <w:r w:rsidRPr="003C29BD" w:rsidR="00654492">
        <w:rPr>
          <w:szCs w:val="18"/>
        </w:rPr>
        <w:t>.</w:t>
      </w:r>
    </w:p>
    <w:p w:rsidRPr="003C29BD" w:rsidR="00F27D94" w:rsidP="006B5C20" w:rsidRDefault="00F27D94" w14:paraId="2080CD76" w14:textId="3E8DB4AA">
      <w:pPr>
        <w:spacing w:after="0" w:line="240" w:lineRule="atLeast"/>
        <w:rPr>
          <w:szCs w:val="18"/>
        </w:rPr>
      </w:pPr>
    </w:p>
    <w:p w:rsidRPr="003C29BD" w:rsidR="0004069A" w:rsidP="006B5C20" w:rsidRDefault="0004069A" w14:paraId="2A3865F3" w14:textId="54D3801C">
      <w:pPr>
        <w:spacing w:after="0" w:line="240" w:lineRule="atLeast"/>
        <w:rPr>
          <w:i/>
          <w:szCs w:val="18"/>
        </w:rPr>
      </w:pPr>
      <w:r w:rsidRPr="003C29BD">
        <w:rPr>
          <w:szCs w:val="18"/>
        </w:rPr>
        <w:t xml:space="preserve">Tegen deze achtergrond acht de regering dit wetsvoorstel in overeenstemming met de Europese regels met betrekking tot het vrij verkeer. </w:t>
      </w:r>
    </w:p>
    <w:p w:rsidR="003A0ACD" w:rsidP="00DF6294" w:rsidRDefault="003A0ACD" w14:paraId="0D2E83A5" w14:textId="2F9A03F1">
      <w:pPr>
        <w:spacing w:after="0" w:line="240" w:lineRule="atLeast"/>
        <w:rPr>
          <w:szCs w:val="18"/>
        </w:rPr>
      </w:pPr>
    </w:p>
    <w:p w:rsidRPr="00A92BF6" w:rsidR="00A92BF6" w:rsidP="00A97416" w:rsidRDefault="003A0ACD" w14:paraId="12A4C305" w14:textId="40C41C6E">
      <w:pPr>
        <w:pStyle w:val="Kop2"/>
      </w:pPr>
      <w:bookmarkStart w:name="_Toc191302110" w:id="47"/>
      <w:r>
        <w:t xml:space="preserve">3.2. </w:t>
      </w:r>
      <w:r w:rsidR="001113BD">
        <w:t>Verwerking van persoonsgegevens</w:t>
      </w:r>
      <w:bookmarkEnd w:id="47"/>
    </w:p>
    <w:p w:rsidRPr="00A37FFE" w:rsidR="00D1400A" w:rsidP="004247B1" w:rsidRDefault="006F6223" w14:paraId="7885CB90" w14:textId="37FB5F06">
      <w:pPr>
        <w:spacing w:after="0" w:line="240" w:lineRule="atLeast"/>
        <w:rPr>
          <w:szCs w:val="18"/>
          <w:highlight w:val="yellow"/>
        </w:rPr>
      </w:pPr>
      <w:r>
        <w:rPr>
          <w:szCs w:val="18"/>
        </w:rPr>
        <w:t>De nieuwe verplichtingen in dit</w:t>
      </w:r>
      <w:r w:rsidR="00672B15">
        <w:rPr>
          <w:szCs w:val="18"/>
        </w:rPr>
        <w:t xml:space="preserve"> wetsvoorstel</w:t>
      </w:r>
      <w:r w:rsidR="00CF66D6">
        <w:rPr>
          <w:szCs w:val="18"/>
        </w:rPr>
        <w:t xml:space="preserve"> zullen</w:t>
      </w:r>
      <w:r w:rsidR="00393042">
        <w:rPr>
          <w:szCs w:val="18"/>
        </w:rPr>
        <w:t xml:space="preserve"> leiden tot </w:t>
      </w:r>
      <w:r w:rsidR="00725A95">
        <w:rPr>
          <w:szCs w:val="18"/>
        </w:rPr>
        <w:t>n</w:t>
      </w:r>
      <w:r w:rsidR="006D7EB9">
        <w:rPr>
          <w:szCs w:val="18"/>
        </w:rPr>
        <w:t>ieuwe verwerkingen</w:t>
      </w:r>
      <w:r w:rsidR="00393042">
        <w:rPr>
          <w:szCs w:val="18"/>
        </w:rPr>
        <w:t xml:space="preserve"> van persoonsgegevens.</w:t>
      </w:r>
      <w:r w:rsidR="00B62664">
        <w:rPr>
          <w:szCs w:val="18"/>
        </w:rPr>
        <w:t xml:space="preserve"> </w:t>
      </w:r>
      <w:r w:rsidR="006745A5">
        <w:rPr>
          <w:szCs w:val="18"/>
        </w:rPr>
        <w:t xml:space="preserve">Dit betreft dan zowel gegevens die </w:t>
      </w:r>
      <w:r w:rsidR="00504AB2">
        <w:rPr>
          <w:szCs w:val="18"/>
        </w:rPr>
        <w:t xml:space="preserve">iets zeggen over een </w:t>
      </w:r>
      <w:r w:rsidR="00257F93">
        <w:rPr>
          <w:szCs w:val="18"/>
        </w:rPr>
        <w:t>bepaalde, geïdentificeerde</w:t>
      </w:r>
      <w:r w:rsidR="006745A5">
        <w:rPr>
          <w:szCs w:val="18"/>
        </w:rPr>
        <w:t xml:space="preserve"> persoon als gegevens die te herleiden zijn tot een bepaalde persoon. </w:t>
      </w:r>
    </w:p>
    <w:p w:rsidR="00B62664" w:rsidP="008F0496" w:rsidRDefault="00B62664" w14:paraId="151ED543" w14:textId="77777777">
      <w:pPr>
        <w:spacing w:after="0" w:line="240" w:lineRule="atLeast"/>
        <w:rPr>
          <w:szCs w:val="18"/>
        </w:rPr>
      </w:pPr>
    </w:p>
    <w:p w:rsidR="008F0496" w:rsidP="008F0496" w:rsidRDefault="00FC44A4" w14:paraId="5A6000BD" w14:textId="08088932">
      <w:pPr>
        <w:spacing w:after="0" w:line="240" w:lineRule="atLeast"/>
        <w:rPr>
          <w:szCs w:val="18"/>
        </w:rPr>
      </w:pPr>
      <w:r>
        <w:rPr>
          <w:szCs w:val="18"/>
        </w:rPr>
        <w:t xml:space="preserve">De persoonsgegevens die zullen worden </w:t>
      </w:r>
      <w:r w:rsidR="0001309A">
        <w:rPr>
          <w:szCs w:val="18"/>
        </w:rPr>
        <w:t>verwerkt</w:t>
      </w:r>
      <w:r>
        <w:rPr>
          <w:szCs w:val="18"/>
        </w:rPr>
        <w:t xml:space="preserve">, zullen in elk geval persoonsgegevens van ter beschikking gestelde werknemers zijn, maar kunnen ook persoonsgegevens van anderen zijn, zoals de gegevens van een contactpersoon of -personen bij een </w:t>
      </w:r>
      <w:r w:rsidR="00E54695">
        <w:rPr>
          <w:szCs w:val="18"/>
        </w:rPr>
        <w:t xml:space="preserve">uitlener of </w:t>
      </w:r>
      <w:r>
        <w:rPr>
          <w:szCs w:val="18"/>
        </w:rPr>
        <w:t xml:space="preserve">inlener. </w:t>
      </w:r>
      <w:r w:rsidR="001562FD">
        <w:rPr>
          <w:szCs w:val="18"/>
        </w:rPr>
        <w:t xml:space="preserve">De </w:t>
      </w:r>
      <w:r w:rsidR="00B62664">
        <w:rPr>
          <w:szCs w:val="18"/>
        </w:rPr>
        <w:t>verwerking</w:t>
      </w:r>
      <w:r w:rsidR="00DB6744">
        <w:rPr>
          <w:szCs w:val="18"/>
        </w:rPr>
        <w:t>en</w:t>
      </w:r>
      <w:r w:rsidR="00B62664">
        <w:rPr>
          <w:szCs w:val="18"/>
        </w:rPr>
        <w:t xml:space="preserve"> van persoonsgegevens</w:t>
      </w:r>
      <w:r w:rsidR="00393042">
        <w:rPr>
          <w:szCs w:val="18"/>
        </w:rPr>
        <w:t xml:space="preserve"> </w:t>
      </w:r>
      <w:r w:rsidR="001562FD">
        <w:rPr>
          <w:szCs w:val="18"/>
        </w:rPr>
        <w:t>die voortkom</w:t>
      </w:r>
      <w:r w:rsidR="00DB6744">
        <w:rPr>
          <w:szCs w:val="18"/>
        </w:rPr>
        <w:t>en</w:t>
      </w:r>
      <w:r w:rsidR="001562FD">
        <w:rPr>
          <w:szCs w:val="18"/>
        </w:rPr>
        <w:t xml:space="preserve"> uit de </w:t>
      </w:r>
      <w:r w:rsidR="003B4522">
        <w:rPr>
          <w:szCs w:val="18"/>
        </w:rPr>
        <w:t>in dit wetsvoorstel opgenomen</w:t>
      </w:r>
      <w:r w:rsidR="00DB6744">
        <w:rPr>
          <w:szCs w:val="18"/>
        </w:rPr>
        <w:t xml:space="preserve"> </w:t>
      </w:r>
      <w:r w:rsidR="001562FD">
        <w:rPr>
          <w:szCs w:val="18"/>
        </w:rPr>
        <w:t xml:space="preserve">verplichtingen </w:t>
      </w:r>
      <w:r w:rsidR="00504C67">
        <w:rPr>
          <w:szCs w:val="18"/>
        </w:rPr>
        <w:t>ra</w:t>
      </w:r>
      <w:r w:rsidR="00DB6744">
        <w:rPr>
          <w:szCs w:val="18"/>
        </w:rPr>
        <w:t>ken</w:t>
      </w:r>
      <w:r w:rsidR="00393042">
        <w:rPr>
          <w:szCs w:val="18"/>
        </w:rPr>
        <w:t xml:space="preserve"> de persoonlijke levenssfeer van burgers. In de Grondwet en verschillende internationale regelingen zijn voorschriften en waarborgen opgenomen die de persoonlijke levenssfeer </w:t>
      </w:r>
      <w:r w:rsidR="00A10ACD">
        <w:rPr>
          <w:szCs w:val="18"/>
        </w:rPr>
        <w:t xml:space="preserve">beschermen. Daarnaast bevat de Algemene verordening gegevensbescherming (AVG) </w:t>
      </w:r>
      <w:r w:rsidR="00DB2956">
        <w:rPr>
          <w:szCs w:val="18"/>
        </w:rPr>
        <w:t>voorschriften waaraan moet worden voldaan bij de verwerking van persoonsgegevens.</w:t>
      </w:r>
      <w:r w:rsidR="00AF11EC">
        <w:rPr>
          <w:szCs w:val="18"/>
        </w:rPr>
        <w:t xml:space="preserve"> In de volgende onderdelen zal hier aandacht aan worden besteed.</w:t>
      </w:r>
    </w:p>
    <w:p w:rsidR="00A97416" w:rsidP="008F0496" w:rsidRDefault="00A97416" w14:paraId="5FE3884B" w14:textId="77777777">
      <w:pPr>
        <w:spacing w:after="0" w:line="240" w:lineRule="atLeast"/>
        <w:rPr>
          <w:szCs w:val="18"/>
        </w:rPr>
      </w:pPr>
    </w:p>
    <w:p w:rsidR="008F0496" w:rsidP="001A2351" w:rsidRDefault="008F0496" w14:paraId="096EC338" w14:textId="51380218">
      <w:pPr>
        <w:pStyle w:val="Kop3"/>
      </w:pPr>
      <w:bookmarkStart w:name="_Toc191302111" w:id="48"/>
      <w:r>
        <w:t xml:space="preserve">3.2.1. </w:t>
      </w:r>
      <w:r w:rsidR="00727B2A">
        <w:t>EVRM</w:t>
      </w:r>
      <w:bookmarkEnd w:id="48"/>
    </w:p>
    <w:p w:rsidR="008F0496" w:rsidP="00363CE6" w:rsidRDefault="002225A8" w14:paraId="6F598040" w14:textId="2B18134B">
      <w:pPr>
        <w:widowControl w:val="0"/>
        <w:spacing w:after="0" w:line="240" w:lineRule="atLeast"/>
        <w:rPr>
          <w:szCs w:val="18"/>
        </w:rPr>
      </w:pPr>
      <w:r>
        <w:rPr>
          <w:szCs w:val="18"/>
        </w:rPr>
        <w:t xml:space="preserve">Het Europees Verdrag tot bescherming van </w:t>
      </w:r>
      <w:r w:rsidR="004B74F9">
        <w:rPr>
          <w:szCs w:val="18"/>
        </w:rPr>
        <w:t xml:space="preserve">de </w:t>
      </w:r>
      <w:r>
        <w:rPr>
          <w:szCs w:val="18"/>
        </w:rPr>
        <w:t>rechten van de mens en de fundamentele vrijheden (EVRM) kent geen zelfstandig recht op bescherming van persoonsgegevens. Wel is i</w:t>
      </w:r>
      <w:r w:rsidR="008F0496">
        <w:rPr>
          <w:szCs w:val="18"/>
        </w:rPr>
        <w:t xml:space="preserve">n artikel </w:t>
      </w:r>
      <w:r w:rsidR="00727B2A">
        <w:rPr>
          <w:szCs w:val="18"/>
        </w:rPr>
        <w:t>8</w:t>
      </w:r>
      <w:r w:rsidR="008F0496">
        <w:rPr>
          <w:szCs w:val="18"/>
        </w:rPr>
        <w:t xml:space="preserve">, eerste lid, van </w:t>
      </w:r>
      <w:r w:rsidR="00727B2A">
        <w:rPr>
          <w:szCs w:val="18"/>
        </w:rPr>
        <w:t>het</w:t>
      </w:r>
      <w:r w:rsidR="008F0496">
        <w:rPr>
          <w:szCs w:val="18"/>
        </w:rPr>
        <w:t xml:space="preserve"> </w:t>
      </w:r>
      <w:r w:rsidR="000A2803">
        <w:rPr>
          <w:szCs w:val="18"/>
        </w:rPr>
        <w:t>EVRM</w:t>
      </w:r>
      <w:r w:rsidR="00433E43">
        <w:rPr>
          <w:szCs w:val="18"/>
        </w:rPr>
        <w:t xml:space="preserve"> het recht van eenieder op eerbiediging van </w:t>
      </w:r>
      <w:r w:rsidR="00DF3C50">
        <w:rPr>
          <w:szCs w:val="18"/>
        </w:rPr>
        <w:t xml:space="preserve">zijn </w:t>
      </w:r>
      <w:r w:rsidR="005B0F30">
        <w:rPr>
          <w:szCs w:val="18"/>
        </w:rPr>
        <w:t>privéleven</w:t>
      </w:r>
      <w:r w:rsidR="00433E43">
        <w:rPr>
          <w:szCs w:val="18"/>
        </w:rPr>
        <w:t xml:space="preserve"> opgenomen. Dit recht kan</w:t>
      </w:r>
      <w:r w:rsidR="005B0F30">
        <w:rPr>
          <w:szCs w:val="18"/>
        </w:rPr>
        <w:t xml:space="preserve">, overeenkomstige het tweede lid, slechts worden beperkt </w:t>
      </w:r>
      <w:r w:rsidR="007336E7">
        <w:rPr>
          <w:szCs w:val="18"/>
        </w:rPr>
        <w:t>als</w:t>
      </w:r>
      <w:r w:rsidR="005B0F30">
        <w:rPr>
          <w:szCs w:val="18"/>
        </w:rPr>
        <w:t xml:space="preserve"> hierin bij wet is voorzien, de beperking noodzakelijk is </w:t>
      </w:r>
      <w:r w:rsidR="00A7191A">
        <w:rPr>
          <w:szCs w:val="18"/>
        </w:rPr>
        <w:t>vanwege</w:t>
      </w:r>
      <w:r w:rsidR="005B0F30">
        <w:rPr>
          <w:szCs w:val="18"/>
        </w:rPr>
        <w:t xml:space="preserve"> een van de in het tweede lid genoemde doelen en de beperking in een democratische samenleving noodzakelijk is ter verwezenlijking van het doel</w:t>
      </w:r>
      <w:r w:rsidR="00E04736">
        <w:rPr>
          <w:szCs w:val="18"/>
        </w:rPr>
        <w:t xml:space="preserve"> van de beperking</w:t>
      </w:r>
      <w:r w:rsidR="005B0F30">
        <w:rPr>
          <w:szCs w:val="18"/>
        </w:rPr>
        <w:t>.</w:t>
      </w:r>
      <w:r w:rsidR="009A54BB">
        <w:rPr>
          <w:szCs w:val="18"/>
        </w:rPr>
        <w:t xml:space="preserve"> </w:t>
      </w:r>
    </w:p>
    <w:p w:rsidR="009A54BB" w:rsidP="008F0496" w:rsidRDefault="009A54BB" w14:paraId="1F5DA9A2" w14:textId="77777777">
      <w:pPr>
        <w:spacing w:after="0" w:line="240" w:lineRule="atLeast"/>
        <w:rPr>
          <w:szCs w:val="18"/>
        </w:rPr>
      </w:pPr>
    </w:p>
    <w:p w:rsidR="00616F29" w:rsidP="00616F29" w:rsidRDefault="000B6D13" w14:paraId="24D05D45" w14:textId="7ED8AD41">
      <w:pPr>
        <w:spacing w:after="0" w:line="240" w:lineRule="atLeast"/>
        <w:rPr>
          <w:szCs w:val="18"/>
        </w:rPr>
      </w:pPr>
      <w:r>
        <w:rPr>
          <w:szCs w:val="18"/>
        </w:rPr>
        <w:t xml:space="preserve">De </w:t>
      </w:r>
      <w:r w:rsidR="00B768BD">
        <w:rPr>
          <w:szCs w:val="18"/>
        </w:rPr>
        <w:t xml:space="preserve">verplichtingen </w:t>
      </w:r>
      <w:r w:rsidR="007401C4">
        <w:rPr>
          <w:szCs w:val="18"/>
        </w:rPr>
        <w:t xml:space="preserve">in dit wetsvoorstel </w:t>
      </w:r>
      <w:r w:rsidR="00B768BD">
        <w:rPr>
          <w:szCs w:val="18"/>
        </w:rPr>
        <w:t>kunnen</w:t>
      </w:r>
      <w:r w:rsidR="003F16E3">
        <w:rPr>
          <w:szCs w:val="18"/>
        </w:rPr>
        <w:t xml:space="preserve"> worden gezien als </w:t>
      </w:r>
      <w:r w:rsidR="00DA22E0">
        <w:rPr>
          <w:szCs w:val="18"/>
        </w:rPr>
        <w:t>beperkingen</w:t>
      </w:r>
      <w:r w:rsidR="003F16E3">
        <w:rPr>
          <w:szCs w:val="18"/>
        </w:rPr>
        <w:t xml:space="preserve"> van </w:t>
      </w:r>
      <w:r w:rsidR="00FA301B">
        <w:rPr>
          <w:szCs w:val="18"/>
        </w:rPr>
        <w:t>het</w:t>
      </w:r>
      <w:r w:rsidR="003F16E3">
        <w:rPr>
          <w:szCs w:val="18"/>
        </w:rPr>
        <w:t xml:space="preserve"> recht op eerbiediging van </w:t>
      </w:r>
      <w:r w:rsidR="00793AE0">
        <w:rPr>
          <w:szCs w:val="18"/>
        </w:rPr>
        <w:t>het</w:t>
      </w:r>
      <w:r w:rsidR="003F16E3">
        <w:rPr>
          <w:szCs w:val="18"/>
        </w:rPr>
        <w:t xml:space="preserve"> privéleven</w:t>
      </w:r>
      <w:r w:rsidR="000B2999">
        <w:rPr>
          <w:szCs w:val="18"/>
        </w:rPr>
        <w:t>, zoals opgenomen in artikel 8, eerste lid, van het EVRM</w:t>
      </w:r>
      <w:r w:rsidR="00B768BD">
        <w:rPr>
          <w:szCs w:val="18"/>
        </w:rPr>
        <w:t>, nu zij zullen leiden tot de verwerking van persoonsgegevens</w:t>
      </w:r>
      <w:r w:rsidR="003F16E3">
        <w:rPr>
          <w:szCs w:val="18"/>
        </w:rPr>
        <w:t>.</w:t>
      </w:r>
      <w:r w:rsidR="000B2999">
        <w:rPr>
          <w:szCs w:val="18"/>
        </w:rPr>
        <w:t xml:space="preserve"> </w:t>
      </w:r>
    </w:p>
    <w:p w:rsidR="004C6B21" w:rsidP="00616F29" w:rsidRDefault="004C6B21" w14:paraId="3D1CF079" w14:textId="77777777">
      <w:pPr>
        <w:spacing w:after="0" w:line="240" w:lineRule="atLeast"/>
        <w:rPr>
          <w:szCs w:val="18"/>
        </w:rPr>
      </w:pPr>
    </w:p>
    <w:p w:rsidR="00EB0615" w:rsidP="00616F29" w:rsidRDefault="00616F29" w14:paraId="52F22C85" w14:textId="77777777">
      <w:pPr>
        <w:spacing w:after="0" w:line="240" w:lineRule="atLeast"/>
        <w:rPr>
          <w:szCs w:val="18"/>
        </w:rPr>
      </w:pPr>
      <w:r>
        <w:rPr>
          <w:szCs w:val="18"/>
        </w:rPr>
        <w:t xml:space="preserve">Naar het oordeel van de regering </w:t>
      </w:r>
      <w:r w:rsidR="00DA22E0">
        <w:rPr>
          <w:szCs w:val="18"/>
        </w:rPr>
        <w:t>zijn deze beperkingen</w:t>
      </w:r>
      <w:r>
        <w:rPr>
          <w:szCs w:val="18"/>
        </w:rPr>
        <w:t xml:space="preserve"> echter gerechtvaardigd overeenkomstig het tweede lid van artikel 8 van het EVRM. </w:t>
      </w:r>
      <w:r w:rsidR="00E11E63">
        <w:rPr>
          <w:szCs w:val="18"/>
        </w:rPr>
        <w:t xml:space="preserve">De </w:t>
      </w:r>
      <w:r w:rsidR="00A375A7">
        <w:rPr>
          <w:szCs w:val="18"/>
        </w:rPr>
        <w:t xml:space="preserve">verplichtingen waar de verwerking van persoonsgegevens uit voort zal komen, </w:t>
      </w:r>
      <w:r w:rsidR="007D1C46">
        <w:rPr>
          <w:szCs w:val="18"/>
        </w:rPr>
        <w:t>worden</w:t>
      </w:r>
      <w:r w:rsidR="00E11E63">
        <w:rPr>
          <w:szCs w:val="18"/>
        </w:rPr>
        <w:t xml:space="preserve"> vastgelegd in de Arbeidsomstandighedenwet</w:t>
      </w:r>
      <w:r w:rsidR="00D318CA">
        <w:rPr>
          <w:szCs w:val="18"/>
        </w:rPr>
        <w:t xml:space="preserve"> </w:t>
      </w:r>
      <w:r w:rsidR="005351F7">
        <w:rPr>
          <w:szCs w:val="18"/>
        </w:rPr>
        <w:t>waarbij duidelijk is afgebakend in welke gevallen zij gelden</w:t>
      </w:r>
      <w:r w:rsidR="002E0685">
        <w:rPr>
          <w:szCs w:val="18"/>
        </w:rPr>
        <w:t xml:space="preserve"> en waar zij uit bestaan</w:t>
      </w:r>
      <w:r w:rsidR="00EE6B69">
        <w:rPr>
          <w:szCs w:val="18"/>
        </w:rPr>
        <w:t xml:space="preserve">. Hiermee is het voor </w:t>
      </w:r>
      <w:r w:rsidR="0004491C">
        <w:rPr>
          <w:szCs w:val="18"/>
        </w:rPr>
        <w:t>betrokkenen</w:t>
      </w:r>
      <w:r w:rsidR="00EE6B69">
        <w:rPr>
          <w:szCs w:val="18"/>
        </w:rPr>
        <w:t xml:space="preserve"> voorzienbaar in welke gevallen</w:t>
      </w:r>
      <w:r w:rsidR="002E0685">
        <w:rPr>
          <w:szCs w:val="18"/>
        </w:rPr>
        <w:t xml:space="preserve"> en waarvoor</w:t>
      </w:r>
      <w:r w:rsidR="00EE6B69">
        <w:rPr>
          <w:szCs w:val="18"/>
        </w:rPr>
        <w:t xml:space="preserve"> </w:t>
      </w:r>
      <w:r w:rsidR="0004491C">
        <w:rPr>
          <w:szCs w:val="18"/>
        </w:rPr>
        <w:t xml:space="preserve">hun persoonsgegevens (kunnen) worden verwerkt. </w:t>
      </w:r>
    </w:p>
    <w:p w:rsidR="00CE6931" w:rsidRDefault="0048315F" w14:paraId="6DA2D32C" w14:textId="1A70D9C2">
      <w:pPr>
        <w:spacing w:after="0" w:line="240" w:lineRule="atLeast"/>
        <w:rPr>
          <w:szCs w:val="18"/>
        </w:rPr>
      </w:pPr>
      <w:r>
        <w:rPr>
          <w:szCs w:val="18"/>
        </w:rPr>
        <w:lastRenderedPageBreak/>
        <w:t>De</w:t>
      </w:r>
      <w:r w:rsidR="002F53A3">
        <w:rPr>
          <w:szCs w:val="18"/>
        </w:rPr>
        <w:t xml:space="preserve"> verplichtingen zijn daarbij</w:t>
      </w:r>
      <w:r w:rsidR="00C00EAB">
        <w:rPr>
          <w:szCs w:val="18"/>
        </w:rPr>
        <w:t xml:space="preserve"> </w:t>
      </w:r>
      <w:r w:rsidR="00634880">
        <w:rPr>
          <w:szCs w:val="18"/>
        </w:rPr>
        <w:t xml:space="preserve">alle gericht op de bescherming van de gezondheid </w:t>
      </w:r>
      <w:r w:rsidR="002F53A3">
        <w:rPr>
          <w:szCs w:val="18"/>
        </w:rPr>
        <w:t xml:space="preserve">en de rechten en vrijheden van ter beschikking gestelde werknemers. </w:t>
      </w:r>
      <w:r w:rsidR="008C3BB8">
        <w:rPr>
          <w:szCs w:val="18"/>
        </w:rPr>
        <w:t>Dat</w:t>
      </w:r>
      <w:r w:rsidR="00B11CFD">
        <w:rPr>
          <w:szCs w:val="18"/>
        </w:rPr>
        <w:t xml:space="preserve"> de verplichtingen als noodzakelijk </w:t>
      </w:r>
      <w:r w:rsidR="00DF0722">
        <w:rPr>
          <w:szCs w:val="18"/>
        </w:rPr>
        <w:t xml:space="preserve">zijn </w:t>
      </w:r>
      <w:r w:rsidR="00B11CFD">
        <w:rPr>
          <w:szCs w:val="18"/>
        </w:rPr>
        <w:t xml:space="preserve">te beschouwen in een democratische samenleving ter verwezenlijking van deze doelen, </w:t>
      </w:r>
      <w:r w:rsidR="00456072">
        <w:rPr>
          <w:szCs w:val="18"/>
        </w:rPr>
        <w:t>volgt uit de reeds in hoofdstuk 2 beschreven noodzaak om deze verplichtingen in te voeren.</w:t>
      </w:r>
      <w:r w:rsidR="00DF0722">
        <w:rPr>
          <w:szCs w:val="18"/>
        </w:rPr>
        <w:t xml:space="preserve"> </w:t>
      </w:r>
    </w:p>
    <w:p w:rsidR="00420644" w:rsidRDefault="00420644" w14:paraId="094F1C14" w14:textId="00575D6C">
      <w:pPr>
        <w:spacing w:after="0" w:line="240" w:lineRule="atLeast"/>
        <w:rPr>
          <w:szCs w:val="18"/>
        </w:rPr>
      </w:pPr>
    </w:p>
    <w:p w:rsidR="00400F02" w:rsidP="001A2351" w:rsidRDefault="00400F02" w14:paraId="32A7AFE8" w14:textId="77005DBF">
      <w:pPr>
        <w:pStyle w:val="Kop3"/>
      </w:pPr>
      <w:bookmarkStart w:name="_Toc191302112" w:id="49"/>
      <w:r>
        <w:t>3.2.2. Grondwet en IVBPR</w:t>
      </w:r>
      <w:bookmarkEnd w:id="49"/>
    </w:p>
    <w:p w:rsidR="00194682" w:rsidRDefault="00420644" w14:paraId="16FD01B0" w14:textId="187F9A42">
      <w:pPr>
        <w:spacing w:after="0" w:line="240" w:lineRule="atLeast"/>
        <w:rPr>
          <w:szCs w:val="18"/>
        </w:rPr>
      </w:pPr>
      <w:r>
        <w:rPr>
          <w:szCs w:val="18"/>
        </w:rPr>
        <w:t xml:space="preserve">In artikel 10, eerste lid, van de Grondwet is </w:t>
      </w:r>
      <w:r w:rsidR="009059F1">
        <w:rPr>
          <w:szCs w:val="18"/>
        </w:rPr>
        <w:t>een</w:t>
      </w:r>
      <w:r>
        <w:rPr>
          <w:szCs w:val="18"/>
        </w:rPr>
        <w:t xml:space="preserve"> recht op eerbiediging van de persoonlijke levenssfeer opgenomen.</w:t>
      </w:r>
      <w:r w:rsidR="00430376">
        <w:rPr>
          <w:szCs w:val="18"/>
        </w:rPr>
        <w:t xml:space="preserve"> Dit recht kan bij of krachtens de wet worden beperkt.</w:t>
      </w:r>
      <w:r>
        <w:rPr>
          <w:szCs w:val="18"/>
        </w:rPr>
        <w:t xml:space="preserve"> Daarnaast </w:t>
      </w:r>
      <w:r w:rsidR="002B27BD">
        <w:rPr>
          <w:szCs w:val="18"/>
        </w:rPr>
        <w:t>bepaalt artikel 17, eerste lid, van het Internationaal Verdrag inzake burgerrechten en politieke rechten (IVBPR) dat niemand mag worden onderworpen aan een willekeurige of onwettige inmenging in</w:t>
      </w:r>
      <w:r w:rsidR="00AB1D45">
        <w:rPr>
          <w:szCs w:val="18"/>
        </w:rPr>
        <w:t xml:space="preserve"> (onder andere)</w:t>
      </w:r>
      <w:r w:rsidR="002B27BD">
        <w:rPr>
          <w:szCs w:val="18"/>
        </w:rPr>
        <w:t xml:space="preserve"> zijn privéleven. </w:t>
      </w:r>
    </w:p>
    <w:p w:rsidR="00194682" w:rsidRDefault="00194682" w14:paraId="019728F0" w14:textId="77777777">
      <w:pPr>
        <w:spacing w:after="0" w:line="240" w:lineRule="atLeast"/>
        <w:rPr>
          <w:szCs w:val="18"/>
        </w:rPr>
      </w:pPr>
    </w:p>
    <w:p w:rsidR="00420644" w:rsidRDefault="009B523F" w14:paraId="744CDA3C" w14:textId="6DA34E6F">
      <w:pPr>
        <w:spacing w:after="0" w:line="240" w:lineRule="atLeast"/>
        <w:rPr>
          <w:szCs w:val="18"/>
        </w:rPr>
      </w:pPr>
      <w:r>
        <w:rPr>
          <w:szCs w:val="18"/>
        </w:rPr>
        <w:t>De regering is van mening dat</w:t>
      </w:r>
      <w:r w:rsidR="00105B21">
        <w:rPr>
          <w:szCs w:val="18"/>
        </w:rPr>
        <w:t xml:space="preserve"> de verplichtingen</w:t>
      </w:r>
      <w:r w:rsidR="006C67C7">
        <w:rPr>
          <w:szCs w:val="18"/>
        </w:rPr>
        <w:t xml:space="preserve"> die met dit wetsvoorstel worden geïntroduceerd,</w:t>
      </w:r>
      <w:r w:rsidR="00105B21">
        <w:rPr>
          <w:szCs w:val="18"/>
        </w:rPr>
        <w:t xml:space="preserve"> </w:t>
      </w:r>
      <w:r w:rsidR="004D6873">
        <w:rPr>
          <w:szCs w:val="18"/>
        </w:rPr>
        <w:t>toelaatbare beperkingen van het recht</w:t>
      </w:r>
      <w:r w:rsidR="00AC4A60">
        <w:rPr>
          <w:szCs w:val="18"/>
        </w:rPr>
        <w:t xml:space="preserve"> op eerbiediging van de persoonlijke levenssfeer bedoeld</w:t>
      </w:r>
      <w:r w:rsidR="004D6873">
        <w:rPr>
          <w:szCs w:val="18"/>
        </w:rPr>
        <w:t xml:space="preserve"> in artikel 10, eerste lid, van de Grondwet</w:t>
      </w:r>
      <w:r w:rsidR="00CD6AD4">
        <w:rPr>
          <w:szCs w:val="18"/>
        </w:rPr>
        <w:t xml:space="preserve"> zijn</w:t>
      </w:r>
      <w:r w:rsidR="004D6873">
        <w:rPr>
          <w:szCs w:val="18"/>
        </w:rPr>
        <w:t xml:space="preserve"> en niet</w:t>
      </w:r>
      <w:r w:rsidR="00CD6AD4">
        <w:rPr>
          <w:szCs w:val="18"/>
        </w:rPr>
        <w:t xml:space="preserve"> zijn</w:t>
      </w:r>
      <w:r w:rsidR="004D6873">
        <w:rPr>
          <w:szCs w:val="18"/>
        </w:rPr>
        <w:t xml:space="preserve"> te beschouwen als een willekeurige of onwettige inmenging in het privéleven als bedoeld in artikel 17, eerste lid, van het IVBPR. </w:t>
      </w:r>
      <w:r w:rsidR="00194682">
        <w:rPr>
          <w:szCs w:val="18"/>
        </w:rPr>
        <w:t xml:space="preserve">De verplichtingen worden vastgelegd in de Arbeidsomstandighedenwet en zijn daarmee </w:t>
      </w:r>
      <w:r w:rsidR="003524DB">
        <w:rPr>
          <w:szCs w:val="18"/>
        </w:rPr>
        <w:t xml:space="preserve">bij wet geregeld en </w:t>
      </w:r>
      <w:r w:rsidR="00194682">
        <w:rPr>
          <w:szCs w:val="18"/>
        </w:rPr>
        <w:t xml:space="preserve">niet </w:t>
      </w:r>
      <w:r w:rsidR="008F51BF">
        <w:rPr>
          <w:szCs w:val="18"/>
        </w:rPr>
        <w:t>te beschouwen als onwettig.</w:t>
      </w:r>
      <w:r w:rsidR="008A33B6">
        <w:rPr>
          <w:szCs w:val="18"/>
        </w:rPr>
        <w:t xml:space="preserve"> Daarnaast is er geen sprake van een willekeurige inmenging, nu duidelijk is afgebakend wanneer de verplichtingen gelden die zullen leiden tot de verwerking van persoonsgegevens</w:t>
      </w:r>
      <w:r w:rsidR="009D0784">
        <w:rPr>
          <w:szCs w:val="18"/>
        </w:rPr>
        <w:t xml:space="preserve"> (en daarmee de inmenging in het recht op privéleven bedoeld in artikel 17, eerste lid, van het IVBPR)</w:t>
      </w:r>
      <w:r w:rsidR="008A33B6">
        <w:rPr>
          <w:szCs w:val="18"/>
        </w:rPr>
        <w:t>.</w:t>
      </w:r>
      <w:r w:rsidR="008F51BF">
        <w:rPr>
          <w:szCs w:val="18"/>
        </w:rPr>
        <w:t xml:space="preserve"> </w:t>
      </w:r>
      <w:r w:rsidR="008A33B6">
        <w:rPr>
          <w:szCs w:val="18"/>
        </w:rPr>
        <w:t xml:space="preserve">Voor wat betreft de rechtvaardiging voor de beperking van de rechten in artikel 10, eerste lid, van de Grondwet en artikel 17, eerste lid, van het IVBPR die de verplichtingen waar het om gaat met zich meebrengen, wordt verwezen </w:t>
      </w:r>
      <w:r w:rsidR="00177F2A">
        <w:rPr>
          <w:szCs w:val="18"/>
        </w:rPr>
        <w:t xml:space="preserve">naar </w:t>
      </w:r>
      <w:r w:rsidR="008A33B6">
        <w:rPr>
          <w:szCs w:val="18"/>
        </w:rPr>
        <w:t xml:space="preserve">de reeds in hoofdstuk 2 beschreven noodzaak om deze verplichtingen in te voeren. </w:t>
      </w:r>
    </w:p>
    <w:p w:rsidR="000C7215" w:rsidRDefault="000C7215" w14:paraId="77ED54DB" w14:textId="33332DB4">
      <w:pPr>
        <w:spacing w:after="0" w:line="240" w:lineRule="atLeast"/>
        <w:rPr>
          <w:szCs w:val="18"/>
        </w:rPr>
      </w:pPr>
    </w:p>
    <w:p w:rsidRPr="00AA66A2" w:rsidR="00400F02" w:rsidP="001A2351" w:rsidRDefault="00400F02" w14:paraId="4D6D1A06" w14:textId="1E5BDD49">
      <w:pPr>
        <w:pStyle w:val="Kop3"/>
      </w:pPr>
      <w:bookmarkStart w:name="_Toc191302113" w:id="50"/>
      <w:r w:rsidRPr="00AA66A2">
        <w:t>3.2.3. Handvest</w:t>
      </w:r>
      <w:r w:rsidRPr="00AA66A2" w:rsidR="00AA66A2">
        <w:t xml:space="preserve"> </w:t>
      </w:r>
      <w:r w:rsidR="006D4915">
        <w:t xml:space="preserve">van de </w:t>
      </w:r>
      <w:r w:rsidRPr="00AA66A2" w:rsidR="00AA66A2">
        <w:t>grondrechten van de Europese Unie</w:t>
      </w:r>
      <w:bookmarkEnd w:id="50"/>
    </w:p>
    <w:p w:rsidR="000C7215" w:rsidRDefault="000C7215" w14:paraId="6D345D3D" w14:textId="532BF54C">
      <w:pPr>
        <w:spacing w:after="0" w:line="240" w:lineRule="atLeast"/>
        <w:rPr>
          <w:szCs w:val="18"/>
        </w:rPr>
      </w:pPr>
      <w:r>
        <w:rPr>
          <w:szCs w:val="18"/>
        </w:rPr>
        <w:t xml:space="preserve">In artikel </w:t>
      </w:r>
      <w:r w:rsidR="00C5112F">
        <w:rPr>
          <w:szCs w:val="18"/>
        </w:rPr>
        <w:t xml:space="preserve">7 van het Handvest van de grondrechten van de Europese Unie (Handvest) is het recht van </w:t>
      </w:r>
      <w:r w:rsidR="005D635A">
        <w:rPr>
          <w:szCs w:val="18"/>
        </w:rPr>
        <w:t>eenieder</w:t>
      </w:r>
      <w:r w:rsidR="00C5112F">
        <w:rPr>
          <w:szCs w:val="18"/>
        </w:rPr>
        <w:t xml:space="preserve"> op eerbiediging van (onder andere) zijn privéleven opgenomen.</w:t>
      </w:r>
      <w:r w:rsidR="00CD663B">
        <w:rPr>
          <w:szCs w:val="18"/>
        </w:rPr>
        <w:t xml:space="preserve"> In artikel 8</w:t>
      </w:r>
      <w:r w:rsidR="00D53CC4">
        <w:rPr>
          <w:szCs w:val="18"/>
        </w:rPr>
        <w:t>, eerste lid,</w:t>
      </w:r>
      <w:r w:rsidR="00CD663B">
        <w:rPr>
          <w:szCs w:val="18"/>
        </w:rPr>
        <w:t xml:space="preserve"> van het Handvest is daarnaast </w:t>
      </w:r>
      <w:r w:rsidR="00E82A49">
        <w:rPr>
          <w:szCs w:val="18"/>
        </w:rPr>
        <w:t xml:space="preserve">het recht van eenieder op bescherming van hem betreffende persoonsgegevens opgenomen. </w:t>
      </w:r>
      <w:r w:rsidR="00791069">
        <w:rPr>
          <w:szCs w:val="18"/>
        </w:rPr>
        <w:t>Artikel 52, eerste lid</w:t>
      </w:r>
      <w:r w:rsidR="000A721B">
        <w:rPr>
          <w:szCs w:val="18"/>
        </w:rPr>
        <w:t>, van het Handvest bevat de voorwaarden waaronder de rechten in het Handvest kunnen worden beperkt.</w:t>
      </w:r>
    </w:p>
    <w:p w:rsidR="009B523F" w:rsidRDefault="009B523F" w14:paraId="19EAA2EE" w14:textId="027A3F90">
      <w:pPr>
        <w:spacing w:after="0" w:line="240" w:lineRule="atLeast"/>
        <w:rPr>
          <w:szCs w:val="18"/>
        </w:rPr>
      </w:pPr>
    </w:p>
    <w:p w:rsidR="009B523F" w:rsidRDefault="006D4915" w14:paraId="26E5264B" w14:textId="4E7E3211">
      <w:pPr>
        <w:spacing w:after="0" w:line="240" w:lineRule="atLeast"/>
        <w:rPr>
          <w:szCs w:val="18"/>
        </w:rPr>
      </w:pPr>
      <w:r>
        <w:t>Omdat de eisen die het Handvest stelt aan de verwerking van persoonsgegevens</w:t>
      </w:r>
      <w:r w:rsidR="000F6F1C">
        <w:t xml:space="preserve"> en de beperking van de in het Handvest opgenomen rechten</w:t>
      </w:r>
      <w:r>
        <w:t xml:space="preserve"> samenvallen met</w:t>
      </w:r>
      <w:r w:rsidR="000F6F1C">
        <w:t xml:space="preserve"> de</w:t>
      </w:r>
      <w:r>
        <w:t xml:space="preserve"> eisen die in de AVG zijn opgenomen, wordt voor een onderbouwing waarom naar het oordeel van de regering aan deze eisen wordt voldaan, verwezen naar paragraaf </w:t>
      </w:r>
      <w:r w:rsidR="004569C0">
        <w:t>3.2.4</w:t>
      </w:r>
      <w:r>
        <w:t>.</w:t>
      </w:r>
      <w:r w:rsidR="00EC5619">
        <w:rPr>
          <w:szCs w:val="18"/>
        </w:rPr>
        <w:t xml:space="preserve"> </w:t>
      </w:r>
    </w:p>
    <w:p w:rsidR="00B060F4" w:rsidRDefault="00B060F4" w14:paraId="3156C276" w14:textId="6CF38853">
      <w:pPr>
        <w:spacing w:after="0" w:line="240" w:lineRule="atLeast"/>
        <w:rPr>
          <w:szCs w:val="18"/>
        </w:rPr>
      </w:pPr>
    </w:p>
    <w:p w:rsidR="00B060F4" w:rsidP="001A2351" w:rsidRDefault="00B060F4" w14:paraId="55C1D49B" w14:textId="3A0A0326">
      <w:pPr>
        <w:pStyle w:val="Kop3"/>
      </w:pPr>
      <w:bookmarkStart w:name="_Toc191302114" w:id="51"/>
      <w:r>
        <w:t>3.2.4. AVG</w:t>
      </w:r>
      <w:bookmarkEnd w:id="51"/>
    </w:p>
    <w:p w:rsidR="00FA5A88" w:rsidP="0032624F" w:rsidRDefault="00FA5A88" w14:paraId="20FD045C" w14:textId="77777777">
      <w:pPr>
        <w:widowControl w:val="0"/>
        <w:spacing w:after="0" w:line="240" w:lineRule="atLeast"/>
        <w:rPr>
          <w:i/>
          <w:iCs/>
          <w:szCs w:val="18"/>
        </w:rPr>
      </w:pPr>
    </w:p>
    <w:p w:rsidRPr="004247B1" w:rsidR="003F29DC" w:rsidP="0032624F" w:rsidRDefault="003F29DC" w14:paraId="30C56238" w14:textId="6B07B022">
      <w:pPr>
        <w:widowControl w:val="0"/>
        <w:spacing w:after="0" w:line="240" w:lineRule="atLeast"/>
        <w:rPr>
          <w:i/>
          <w:iCs/>
          <w:szCs w:val="18"/>
        </w:rPr>
      </w:pPr>
      <w:r w:rsidRPr="004247B1">
        <w:rPr>
          <w:i/>
          <w:iCs/>
          <w:szCs w:val="18"/>
        </w:rPr>
        <w:t>Algemeen</w:t>
      </w:r>
    </w:p>
    <w:p w:rsidR="00B060F4" w:rsidP="0032624F" w:rsidRDefault="00B060F4" w14:paraId="6C50987A" w14:textId="2E892AC3">
      <w:pPr>
        <w:widowControl w:val="0"/>
        <w:spacing w:after="0" w:line="240" w:lineRule="atLeast"/>
        <w:rPr>
          <w:szCs w:val="18"/>
        </w:rPr>
      </w:pPr>
      <w:r>
        <w:rPr>
          <w:szCs w:val="18"/>
        </w:rPr>
        <w:t xml:space="preserve">In de AVG zijn </w:t>
      </w:r>
      <w:r w:rsidR="007739E9">
        <w:rPr>
          <w:szCs w:val="18"/>
        </w:rPr>
        <w:t xml:space="preserve">regels opgenomen voor de verwerking van persoonsgegevens en is van toepassing in alle lidstaten van de Europese Unie. </w:t>
      </w:r>
      <w:r w:rsidR="00C85F61">
        <w:rPr>
          <w:szCs w:val="18"/>
        </w:rPr>
        <w:t xml:space="preserve">De AVG is niet op alle verwerkingen van persoonsgegevens van toepassing. </w:t>
      </w:r>
      <w:r w:rsidR="00916F00">
        <w:rPr>
          <w:szCs w:val="18"/>
        </w:rPr>
        <w:t>D</w:t>
      </w:r>
      <w:r w:rsidR="00841115">
        <w:rPr>
          <w:szCs w:val="18"/>
        </w:rPr>
        <w:t xml:space="preserve">e AVG </w:t>
      </w:r>
      <w:r w:rsidR="00916F00">
        <w:rPr>
          <w:szCs w:val="18"/>
        </w:rPr>
        <w:t xml:space="preserve">is </w:t>
      </w:r>
      <w:r w:rsidR="00841115">
        <w:rPr>
          <w:szCs w:val="18"/>
        </w:rPr>
        <w:t xml:space="preserve">alleen van toepassing op </w:t>
      </w:r>
      <w:r w:rsidRPr="00841115" w:rsidR="00841115">
        <w:rPr>
          <w:szCs w:val="18"/>
        </w:rPr>
        <w:t>de geheel of gedeeltelijk geautomatiseerde verwerking</w:t>
      </w:r>
      <w:r w:rsidR="00841115">
        <w:rPr>
          <w:szCs w:val="18"/>
        </w:rPr>
        <w:t xml:space="preserve"> van persoonsgegevens en</w:t>
      </w:r>
      <w:r w:rsidRPr="00841115" w:rsidR="00841115">
        <w:rPr>
          <w:szCs w:val="18"/>
        </w:rPr>
        <w:t xml:space="preserve"> op de verwerking van persoonsgegevens die in een bestand zijn opgenomen of die bestemd zijn om daarin te worden opgenomen</w:t>
      </w:r>
      <w:r w:rsidR="00841115">
        <w:rPr>
          <w:szCs w:val="18"/>
        </w:rPr>
        <w:t xml:space="preserve"> (artikel 2, eerste lid, AVG).</w:t>
      </w:r>
      <w:r w:rsidR="00B35B66">
        <w:rPr>
          <w:szCs w:val="18"/>
        </w:rPr>
        <w:t xml:space="preserve"> </w:t>
      </w:r>
      <w:r w:rsidR="006746D4">
        <w:rPr>
          <w:szCs w:val="18"/>
        </w:rPr>
        <w:t>Als</w:t>
      </w:r>
      <w:r w:rsidR="00433A57">
        <w:rPr>
          <w:szCs w:val="18"/>
        </w:rPr>
        <w:t xml:space="preserve"> </w:t>
      </w:r>
      <w:r w:rsidR="006746D4">
        <w:rPr>
          <w:szCs w:val="18"/>
        </w:rPr>
        <w:t>bij de</w:t>
      </w:r>
      <w:r w:rsidR="00907094">
        <w:rPr>
          <w:szCs w:val="18"/>
        </w:rPr>
        <w:t xml:space="preserve"> uitvoering van de</w:t>
      </w:r>
      <w:r w:rsidR="006746D4">
        <w:rPr>
          <w:szCs w:val="18"/>
        </w:rPr>
        <w:t xml:space="preserve"> verplichtingen die dit wetsvoorstel introduceert persoonsgegevens</w:t>
      </w:r>
      <w:r w:rsidR="00FA1A94">
        <w:rPr>
          <w:szCs w:val="18"/>
        </w:rPr>
        <w:t xml:space="preserve"> worden verwerkt</w:t>
      </w:r>
      <w:r w:rsidR="006746D4">
        <w:rPr>
          <w:szCs w:val="18"/>
        </w:rPr>
        <w:t xml:space="preserve"> op een van de wijzen als </w:t>
      </w:r>
      <w:r w:rsidR="00FD71E1">
        <w:rPr>
          <w:szCs w:val="18"/>
        </w:rPr>
        <w:t>hiervoor</w:t>
      </w:r>
      <w:r w:rsidR="006746D4">
        <w:rPr>
          <w:szCs w:val="18"/>
        </w:rPr>
        <w:t xml:space="preserve"> </w:t>
      </w:r>
      <w:r w:rsidR="00FD71E1">
        <w:rPr>
          <w:szCs w:val="18"/>
        </w:rPr>
        <w:t>benoemd</w:t>
      </w:r>
      <w:r w:rsidR="003605DE">
        <w:rPr>
          <w:szCs w:val="18"/>
        </w:rPr>
        <w:t xml:space="preserve">, dan is hierop de AVG van toepassing. </w:t>
      </w:r>
    </w:p>
    <w:p w:rsidR="00D67E3E" w:rsidP="0032624F" w:rsidRDefault="00D67E3E" w14:paraId="1E42F7E9" w14:textId="790DA46A">
      <w:pPr>
        <w:widowControl w:val="0"/>
        <w:spacing w:after="0" w:line="240" w:lineRule="atLeast"/>
        <w:rPr>
          <w:szCs w:val="18"/>
        </w:rPr>
      </w:pPr>
    </w:p>
    <w:p w:rsidRPr="00CC7DAF" w:rsidR="00D67E3E" w:rsidP="0032624F" w:rsidRDefault="00D67E3E" w14:paraId="5CF7D73E" w14:textId="1C51E839">
      <w:pPr>
        <w:widowControl w:val="0"/>
        <w:spacing w:after="0" w:line="240" w:lineRule="atLeast"/>
        <w:rPr>
          <w:szCs w:val="18"/>
        </w:rPr>
      </w:pPr>
      <w:r w:rsidRPr="00CC7DAF">
        <w:rPr>
          <w:szCs w:val="18"/>
        </w:rPr>
        <w:t>Uit artikel 5 van de AVG volg</w:t>
      </w:r>
      <w:r w:rsidR="00626C06">
        <w:rPr>
          <w:szCs w:val="18"/>
        </w:rPr>
        <w:t>t</w:t>
      </w:r>
      <w:r w:rsidRPr="00CC7DAF">
        <w:rPr>
          <w:szCs w:val="18"/>
        </w:rPr>
        <w:t xml:space="preserve"> een aantal eisen waaraan dient te worden voldaan bij het verwerken van persoonsgegevens. Zo dient de verwerking plaats te vinden op een wijze dat het voor betrokkenen rechtmatig, behoorlijk en transparant is. De verwerking dient </w:t>
      </w:r>
      <w:r w:rsidR="000E63D2">
        <w:rPr>
          <w:szCs w:val="18"/>
        </w:rPr>
        <w:t>daarnaast</w:t>
      </w:r>
      <w:r w:rsidR="00676892">
        <w:rPr>
          <w:szCs w:val="18"/>
        </w:rPr>
        <w:t xml:space="preserve"> </w:t>
      </w:r>
      <w:r w:rsidRPr="00CC7DAF">
        <w:rPr>
          <w:szCs w:val="18"/>
        </w:rPr>
        <w:t xml:space="preserve">gebonden te zijn aan specifieke doelen en de gegevens moeten toereikend, ter zake dienend en beperkt tot het noodzakelijke te zijn. Naar het oordeel van de regering wordt aan deze eisen voldaan. </w:t>
      </w:r>
      <w:r w:rsidR="00134580">
        <w:rPr>
          <w:szCs w:val="18"/>
        </w:rPr>
        <w:t>De verwerkingen van persoonsgegevens komen voort uit de verplichtingen</w:t>
      </w:r>
      <w:r w:rsidR="00442796">
        <w:rPr>
          <w:szCs w:val="18"/>
        </w:rPr>
        <w:t xml:space="preserve"> die dit wetsvoorstel introduceert</w:t>
      </w:r>
      <w:r w:rsidR="00134580">
        <w:rPr>
          <w:szCs w:val="18"/>
        </w:rPr>
        <w:t xml:space="preserve"> en vallen daarmee onder de verwerkingsgrondslag van artikel 6, eerste lid, onderdeel c van de AVG. </w:t>
      </w:r>
      <w:r w:rsidR="00A1562B">
        <w:rPr>
          <w:szCs w:val="18"/>
        </w:rPr>
        <w:t>Uit de verplichtingen volgt in welke gevallen</w:t>
      </w:r>
      <w:r w:rsidRPr="00CC7DAF">
        <w:rPr>
          <w:szCs w:val="18"/>
        </w:rPr>
        <w:t xml:space="preserve"> gegevens worden of kunnen worden </w:t>
      </w:r>
      <w:r w:rsidRPr="00CC7DAF">
        <w:rPr>
          <w:szCs w:val="18"/>
        </w:rPr>
        <w:lastRenderedPageBreak/>
        <w:t>verwerkt en verstrekt, door wie</w:t>
      </w:r>
      <w:r w:rsidR="00843F01">
        <w:rPr>
          <w:szCs w:val="18"/>
        </w:rPr>
        <w:t>,</w:t>
      </w:r>
      <w:r w:rsidR="003C2EDC">
        <w:rPr>
          <w:szCs w:val="18"/>
        </w:rPr>
        <w:t xml:space="preserve"> </w:t>
      </w:r>
      <w:r w:rsidRPr="00CC7DAF">
        <w:rPr>
          <w:szCs w:val="18"/>
        </w:rPr>
        <w:t xml:space="preserve">aan wie </w:t>
      </w:r>
      <w:r w:rsidR="009B5C69">
        <w:rPr>
          <w:szCs w:val="18"/>
        </w:rPr>
        <w:t>en</w:t>
      </w:r>
      <w:r w:rsidRPr="00CC7DAF" w:rsidR="009B5C69">
        <w:rPr>
          <w:szCs w:val="18"/>
        </w:rPr>
        <w:t xml:space="preserve"> </w:t>
      </w:r>
      <w:r w:rsidRPr="00CC7DAF">
        <w:rPr>
          <w:szCs w:val="18"/>
        </w:rPr>
        <w:t>voor welk doel.</w:t>
      </w:r>
      <w:r w:rsidR="000E63D2">
        <w:rPr>
          <w:szCs w:val="18"/>
        </w:rPr>
        <w:t xml:space="preserve"> </w:t>
      </w:r>
      <w:r w:rsidR="00134580">
        <w:rPr>
          <w:szCs w:val="18"/>
        </w:rPr>
        <w:t xml:space="preserve">De verplichtingen zijn daarnaast zo opgezet, dat </w:t>
      </w:r>
      <w:r w:rsidR="004A6DF5">
        <w:rPr>
          <w:szCs w:val="18"/>
        </w:rPr>
        <w:t>de hoeveelheid persoonsgegevens zoveel als mogelijk beperkt blijft</w:t>
      </w:r>
      <w:r w:rsidR="00E715DD">
        <w:rPr>
          <w:szCs w:val="18"/>
        </w:rPr>
        <w:t xml:space="preserve"> tot datgene wat nodig is</w:t>
      </w:r>
      <w:r w:rsidR="00134580">
        <w:rPr>
          <w:szCs w:val="18"/>
        </w:rPr>
        <w:t>.</w:t>
      </w:r>
      <w:r w:rsidR="004A6DF5">
        <w:rPr>
          <w:szCs w:val="18"/>
        </w:rPr>
        <w:t xml:space="preserve"> </w:t>
      </w:r>
      <w:r w:rsidR="00134580">
        <w:rPr>
          <w:szCs w:val="18"/>
        </w:rPr>
        <w:t xml:space="preserve">Bij </w:t>
      </w:r>
      <w:r w:rsidR="00E95924">
        <w:rPr>
          <w:szCs w:val="18"/>
        </w:rPr>
        <w:t>de nadere uitwerking</w:t>
      </w:r>
      <w:r w:rsidR="00134580">
        <w:rPr>
          <w:szCs w:val="18"/>
        </w:rPr>
        <w:t xml:space="preserve"> van </w:t>
      </w:r>
      <w:r w:rsidR="00A850BB">
        <w:rPr>
          <w:szCs w:val="18"/>
        </w:rPr>
        <w:t xml:space="preserve">datgene wat </w:t>
      </w:r>
      <w:r w:rsidR="00B66C90">
        <w:rPr>
          <w:szCs w:val="18"/>
        </w:rPr>
        <w:t xml:space="preserve">ten minste </w:t>
      </w:r>
      <w:r w:rsidR="00A850BB">
        <w:rPr>
          <w:szCs w:val="18"/>
        </w:rPr>
        <w:t>schriftelijk</w:t>
      </w:r>
      <w:r w:rsidR="00134580">
        <w:rPr>
          <w:szCs w:val="18"/>
        </w:rPr>
        <w:t xml:space="preserve"> </w:t>
      </w:r>
      <w:r w:rsidR="00D0532A">
        <w:rPr>
          <w:szCs w:val="18"/>
        </w:rPr>
        <w:t xml:space="preserve">moet worden vastgelegd om </w:t>
      </w:r>
      <w:r w:rsidR="00A81D14">
        <w:rPr>
          <w:szCs w:val="18"/>
        </w:rPr>
        <w:t>te voldoen aan de dossierplicht</w:t>
      </w:r>
      <w:r w:rsidR="00D0532A">
        <w:rPr>
          <w:szCs w:val="18"/>
        </w:rPr>
        <w:t xml:space="preserve">, </w:t>
      </w:r>
      <w:r w:rsidR="00134580">
        <w:rPr>
          <w:szCs w:val="18"/>
        </w:rPr>
        <w:t xml:space="preserve">zal </w:t>
      </w:r>
      <w:r w:rsidR="009E39C3">
        <w:rPr>
          <w:szCs w:val="18"/>
        </w:rPr>
        <w:t xml:space="preserve">het beperken van de hoeveelheid persoonsgegevens die </w:t>
      </w:r>
      <w:r w:rsidR="00241857">
        <w:rPr>
          <w:szCs w:val="18"/>
        </w:rPr>
        <w:t>wordt</w:t>
      </w:r>
      <w:r w:rsidR="009E39C3">
        <w:rPr>
          <w:szCs w:val="18"/>
        </w:rPr>
        <w:t xml:space="preserve"> vastgelegd</w:t>
      </w:r>
      <w:r w:rsidR="00134580">
        <w:rPr>
          <w:szCs w:val="18"/>
        </w:rPr>
        <w:t xml:space="preserve"> als uitgangspunt worden gehanteerd</w:t>
      </w:r>
      <w:r w:rsidRPr="005D635A" w:rsidR="00134580">
        <w:rPr>
          <w:szCs w:val="18"/>
        </w:rPr>
        <w:t>.</w:t>
      </w:r>
      <w:r>
        <w:rPr>
          <w:szCs w:val="18"/>
        </w:rPr>
        <w:t xml:space="preserve"> </w:t>
      </w:r>
    </w:p>
    <w:p w:rsidRPr="00CC7DAF" w:rsidR="00D67E3E" w:rsidP="0032624F" w:rsidRDefault="00D67E3E" w14:paraId="2B093E2A" w14:textId="77777777">
      <w:pPr>
        <w:widowControl w:val="0"/>
        <w:spacing w:after="0" w:line="240" w:lineRule="atLeast"/>
        <w:rPr>
          <w:szCs w:val="18"/>
        </w:rPr>
      </w:pPr>
    </w:p>
    <w:p w:rsidR="00AD09B2" w:rsidP="0032624F" w:rsidRDefault="00D67E3E" w14:paraId="04D9D4D9" w14:textId="1F34FA12">
      <w:pPr>
        <w:widowControl w:val="0"/>
        <w:spacing w:after="0" w:line="240" w:lineRule="atLeast"/>
        <w:rPr>
          <w:szCs w:val="18"/>
        </w:rPr>
      </w:pPr>
      <w:r w:rsidRPr="00CC7DAF">
        <w:rPr>
          <w:szCs w:val="18"/>
        </w:rPr>
        <w:t xml:space="preserve">De overige, in artikel 5 van de AVG bepaalde eisen waaraan dient te worden voldaan bij het verwerken van persoonsgegevens, betreffen de eis dat de verwerkte gegevens juist zijn, dat gegevens niet langer mogen worden bewaard dan nodig en dat </w:t>
      </w:r>
      <w:r w:rsidR="002D3E20">
        <w:rPr>
          <w:szCs w:val="18"/>
        </w:rPr>
        <w:t>maatregelen worden getroffen ter bescherming van de integriteit en vertrouwelijkheid van de gegevens</w:t>
      </w:r>
      <w:r w:rsidRPr="00CC7DAF">
        <w:rPr>
          <w:szCs w:val="18"/>
        </w:rPr>
        <w:t xml:space="preserve">. </w:t>
      </w:r>
    </w:p>
    <w:p w:rsidR="00AD09B2" w:rsidP="0032624F" w:rsidRDefault="00AD09B2" w14:paraId="550E4850" w14:textId="77777777">
      <w:pPr>
        <w:widowControl w:val="0"/>
        <w:spacing w:after="0" w:line="240" w:lineRule="atLeast"/>
        <w:rPr>
          <w:szCs w:val="18"/>
        </w:rPr>
      </w:pPr>
    </w:p>
    <w:p w:rsidR="003447A8" w:rsidP="0032624F" w:rsidRDefault="00051179" w14:paraId="5DF9FCB2" w14:textId="2EDF1E41">
      <w:pPr>
        <w:widowControl w:val="0"/>
        <w:spacing w:after="0" w:line="240" w:lineRule="atLeast"/>
        <w:rPr>
          <w:szCs w:val="18"/>
        </w:rPr>
      </w:pPr>
      <w:r>
        <w:rPr>
          <w:szCs w:val="18"/>
        </w:rPr>
        <w:t>Het is de verantwoordelijkheid van de inlener en uitlener, op wie de verplichtingen in dit wetsvoorstel komen te rusten, d</w:t>
      </w:r>
      <w:r w:rsidR="00AD09B2">
        <w:rPr>
          <w:szCs w:val="18"/>
        </w:rPr>
        <w:t>at de persoonsgegevens die worden verwerkt juist zijn</w:t>
      </w:r>
      <w:r w:rsidR="006F2A10">
        <w:rPr>
          <w:szCs w:val="18"/>
        </w:rPr>
        <w:t xml:space="preserve"> en </w:t>
      </w:r>
      <w:r w:rsidR="00FA5A88">
        <w:rPr>
          <w:szCs w:val="18"/>
        </w:rPr>
        <w:t xml:space="preserve">dat zij </w:t>
      </w:r>
      <w:r w:rsidR="006F2A10">
        <w:rPr>
          <w:szCs w:val="18"/>
        </w:rPr>
        <w:t xml:space="preserve">maatregelen </w:t>
      </w:r>
      <w:r>
        <w:rPr>
          <w:szCs w:val="18"/>
        </w:rPr>
        <w:t xml:space="preserve">treffen om de integriteit en vertrouwelijkheid van de gegevens </w:t>
      </w:r>
      <w:r w:rsidR="006F2A10">
        <w:rPr>
          <w:szCs w:val="18"/>
        </w:rPr>
        <w:t>te bescherm</w:t>
      </w:r>
      <w:r>
        <w:rPr>
          <w:szCs w:val="18"/>
        </w:rPr>
        <w:t>e</w:t>
      </w:r>
      <w:r w:rsidR="006F2A10">
        <w:rPr>
          <w:szCs w:val="18"/>
        </w:rPr>
        <w:t>n</w:t>
      </w:r>
      <w:r w:rsidR="00AD09B2">
        <w:rPr>
          <w:szCs w:val="18"/>
        </w:rPr>
        <w:t xml:space="preserve">. </w:t>
      </w:r>
      <w:r w:rsidR="00DA5C13">
        <w:rPr>
          <w:szCs w:val="18"/>
        </w:rPr>
        <w:t xml:space="preserve">De AVG is immers ook op hen van toepassing als zij persoonsgegevens verwerken en dit doen op de wijze, genoemd in artikel 2, eerste lid, van de AVG. </w:t>
      </w:r>
      <w:r w:rsidR="00AD09B2">
        <w:rPr>
          <w:szCs w:val="18"/>
        </w:rPr>
        <w:t>Daarbij wordt opgemerkt dat d</w:t>
      </w:r>
      <w:r w:rsidRPr="00CC7DAF" w:rsidR="00AD09B2">
        <w:rPr>
          <w:szCs w:val="18"/>
        </w:rPr>
        <w:t xml:space="preserve">e rechten </w:t>
      </w:r>
      <w:r w:rsidR="00BD1E4E">
        <w:rPr>
          <w:szCs w:val="18"/>
        </w:rPr>
        <w:t>in</w:t>
      </w:r>
      <w:r w:rsidRPr="00CC7DAF" w:rsidR="00BD1E4E">
        <w:rPr>
          <w:szCs w:val="18"/>
        </w:rPr>
        <w:t xml:space="preserve"> </w:t>
      </w:r>
      <w:r w:rsidRPr="00CC7DAF" w:rsidR="00AD09B2">
        <w:rPr>
          <w:szCs w:val="18"/>
        </w:rPr>
        <w:t>de artikelen 1</w:t>
      </w:r>
      <w:r w:rsidR="00985EEF">
        <w:rPr>
          <w:szCs w:val="18"/>
        </w:rPr>
        <w:t>2</w:t>
      </w:r>
      <w:r w:rsidRPr="00CC7DAF" w:rsidR="00AD09B2">
        <w:rPr>
          <w:szCs w:val="18"/>
        </w:rPr>
        <w:t>–22 van de AVG</w:t>
      </w:r>
      <w:r w:rsidR="00BD1E4E">
        <w:rPr>
          <w:szCs w:val="18"/>
        </w:rPr>
        <w:t xml:space="preserve"> van </w:t>
      </w:r>
      <w:r w:rsidRPr="00CC7DAF" w:rsidR="00AD09B2">
        <w:rPr>
          <w:szCs w:val="18"/>
        </w:rPr>
        <w:t>toepassing</w:t>
      </w:r>
      <w:r w:rsidR="00AD09B2">
        <w:rPr>
          <w:szCs w:val="18"/>
        </w:rPr>
        <w:t xml:space="preserve"> zijn</w:t>
      </w:r>
      <w:r w:rsidRPr="00CC7DAF" w:rsidR="00AD09B2">
        <w:rPr>
          <w:szCs w:val="18"/>
        </w:rPr>
        <w:t xml:space="preserve">. </w:t>
      </w:r>
      <w:r w:rsidR="00AD09B2">
        <w:rPr>
          <w:szCs w:val="18"/>
        </w:rPr>
        <w:t xml:space="preserve">Een betrokkene die </w:t>
      </w:r>
      <w:r w:rsidR="00734852">
        <w:rPr>
          <w:szCs w:val="18"/>
        </w:rPr>
        <w:t>constateert</w:t>
      </w:r>
      <w:r w:rsidR="00AD09B2">
        <w:rPr>
          <w:szCs w:val="18"/>
        </w:rPr>
        <w:t xml:space="preserve"> dat zijn gegevens onjuist zijn, heeft op grond van artikel </w:t>
      </w:r>
      <w:r w:rsidR="00734852">
        <w:rPr>
          <w:szCs w:val="18"/>
        </w:rPr>
        <w:t xml:space="preserve">16 van de AVG het recht om deze te laten corrigeren. Als de inlener of uitlener aan wie het verzoek is gericht hier geen gehoor aan </w:t>
      </w:r>
      <w:r w:rsidR="00EB5AE0">
        <w:rPr>
          <w:szCs w:val="18"/>
        </w:rPr>
        <w:t>geeft</w:t>
      </w:r>
      <w:r w:rsidR="00734852">
        <w:rPr>
          <w:szCs w:val="18"/>
        </w:rPr>
        <w:t>, dan zijn er</w:t>
      </w:r>
      <w:r w:rsidRPr="00CC7DAF" w:rsidR="00AD09B2">
        <w:rPr>
          <w:szCs w:val="18"/>
        </w:rPr>
        <w:t xml:space="preserve"> mogelijkheden om verweer te voeren: de betrokkene kan een weigering om te voldoen aan </w:t>
      </w:r>
      <w:r w:rsidR="00734852">
        <w:rPr>
          <w:szCs w:val="18"/>
        </w:rPr>
        <w:t>het verzoek</w:t>
      </w:r>
      <w:r w:rsidRPr="00CC7DAF" w:rsidR="00AD09B2">
        <w:rPr>
          <w:szCs w:val="18"/>
        </w:rPr>
        <w:t xml:space="preserve"> voorleggen aan de rechter.</w:t>
      </w:r>
      <w:r w:rsidR="00926BB4">
        <w:rPr>
          <w:szCs w:val="18"/>
        </w:rPr>
        <w:t xml:space="preserve"> Dit geldt, voor de volledigheid, ook als de betrokkene gebruik maakt van een van de andere rechten in de AVG, zoals het recht op inzage (artikel 15 AVG).</w:t>
      </w:r>
      <w:r w:rsidR="00702762">
        <w:rPr>
          <w:szCs w:val="18"/>
        </w:rPr>
        <w:t xml:space="preserve"> </w:t>
      </w:r>
      <w:r w:rsidR="006F2A10">
        <w:rPr>
          <w:szCs w:val="18"/>
        </w:rPr>
        <w:t xml:space="preserve">Daarnaast staat het de betrokkene vrij om een klacht in te dienen bij degene die zijn persoonsgegevens verwerkt of </w:t>
      </w:r>
      <w:r w:rsidR="00FA5A88">
        <w:rPr>
          <w:szCs w:val="18"/>
        </w:rPr>
        <w:t xml:space="preserve">bij </w:t>
      </w:r>
      <w:r w:rsidR="006F2A10">
        <w:rPr>
          <w:szCs w:val="18"/>
        </w:rPr>
        <w:t xml:space="preserve">de Autoriteit persoonsgegevens. </w:t>
      </w:r>
    </w:p>
    <w:p w:rsidR="003447A8" w:rsidP="0032624F" w:rsidRDefault="003447A8" w14:paraId="65F050D3" w14:textId="77777777">
      <w:pPr>
        <w:widowControl w:val="0"/>
        <w:spacing w:after="0" w:line="240" w:lineRule="atLeast"/>
        <w:rPr>
          <w:szCs w:val="18"/>
        </w:rPr>
      </w:pPr>
    </w:p>
    <w:p w:rsidR="005D635A" w:rsidP="0032624F" w:rsidRDefault="005553EE" w14:paraId="4E12B3FC" w14:textId="04C05228">
      <w:pPr>
        <w:widowControl w:val="0"/>
        <w:spacing w:after="0" w:line="240" w:lineRule="atLeast"/>
        <w:rPr>
          <w:szCs w:val="18"/>
        </w:rPr>
      </w:pPr>
      <w:r>
        <w:rPr>
          <w:szCs w:val="18"/>
        </w:rPr>
        <w:t>D</w:t>
      </w:r>
      <w:r w:rsidR="00AF7DC3">
        <w:rPr>
          <w:szCs w:val="18"/>
        </w:rPr>
        <w:t>e verplichting</w:t>
      </w:r>
      <w:r w:rsidR="00A81D14">
        <w:rPr>
          <w:szCs w:val="18"/>
        </w:rPr>
        <w:t xml:space="preserve"> in het voorgestelde artikel 23a, vijfde lid,</w:t>
      </w:r>
      <w:r w:rsidR="00AF7DC3">
        <w:rPr>
          <w:szCs w:val="18"/>
        </w:rPr>
        <w:t xml:space="preserve"> om </w:t>
      </w:r>
      <w:r w:rsidR="00A81D14">
        <w:rPr>
          <w:szCs w:val="18"/>
        </w:rPr>
        <w:t>een dossier aan te leggen</w:t>
      </w:r>
      <w:r w:rsidR="00692918">
        <w:rPr>
          <w:szCs w:val="18"/>
        </w:rPr>
        <w:t>, is</w:t>
      </w:r>
      <w:r>
        <w:rPr>
          <w:szCs w:val="18"/>
        </w:rPr>
        <w:t xml:space="preserve"> noodzakelijk om ervoor te zorgen</w:t>
      </w:r>
      <w:r w:rsidR="00AF7DC3">
        <w:rPr>
          <w:szCs w:val="18"/>
        </w:rPr>
        <w:t xml:space="preserve"> </w:t>
      </w:r>
      <w:r w:rsidR="00F17FBE">
        <w:rPr>
          <w:szCs w:val="18"/>
        </w:rPr>
        <w:t xml:space="preserve">dat de </w:t>
      </w:r>
      <w:r w:rsidR="00883A52">
        <w:rPr>
          <w:szCs w:val="18"/>
        </w:rPr>
        <w:t xml:space="preserve">toezichthouder </w:t>
      </w:r>
      <w:r w:rsidR="00AF7DC3">
        <w:rPr>
          <w:szCs w:val="18"/>
        </w:rPr>
        <w:t>achteraf kan nagaan</w:t>
      </w:r>
      <w:r w:rsidR="00883A52">
        <w:rPr>
          <w:szCs w:val="18"/>
        </w:rPr>
        <w:t xml:space="preserve"> </w:t>
      </w:r>
      <w:r w:rsidR="00AF7DC3">
        <w:rPr>
          <w:szCs w:val="18"/>
        </w:rPr>
        <w:t xml:space="preserve">of </w:t>
      </w:r>
      <w:r w:rsidR="009A101D">
        <w:rPr>
          <w:szCs w:val="18"/>
        </w:rPr>
        <w:t xml:space="preserve">aan </w:t>
      </w:r>
      <w:r w:rsidR="00883A52">
        <w:rPr>
          <w:szCs w:val="18"/>
        </w:rPr>
        <w:t xml:space="preserve">de </w:t>
      </w:r>
      <w:r w:rsidR="009A101D">
        <w:rPr>
          <w:szCs w:val="18"/>
        </w:rPr>
        <w:t xml:space="preserve">verplichtingen </w:t>
      </w:r>
      <w:r w:rsidR="00C22C48">
        <w:rPr>
          <w:szCs w:val="18"/>
        </w:rPr>
        <w:t xml:space="preserve">die </w:t>
      </w:r>
      <w:r w:rsidR="009A101D">
        <w:rPr>
          <w:szCs w:val="18"/>
        </w:rPr>
        <w:t>zijn</w:t>
      </w:r>
      <w:r w:rsidR="002C5E72">
        <w:rPr>
          <w:szCs w:val="18"/>
        </w:rPr>
        <w:t xml:space="preserve"> </w:t>
      </w:r>
      <w:r w:rsidR="00C22C48">
        <w:rPr>
          <w:szCs w:val="18"/>
        </w:rPr>
        <w:t>opgenomen in dit wetsvoorstel</w:t>
      </w:r>
      <w:r w:rsidR="009A101D">
        <w:rPr>
          <w:szCs w:val="18"/>
        </w:rPr>
        <w:t>, is voldaan</w:t>
      </w:r>
      <w:r w:rsidR="00883A52">
        <w:rPr>
          <w:szCs w:val="18"/>
        </w:rPr>
        <w:t>.</w:t>
      </w:r>
      <w:r w:rsidR="003447A8">
        <w:rPr>
          <w:szCs w:val="18"/>
        </w:rPr>
        <w:t xml:space="preserve"> In </w:t>
      </w:r>
      <w:r w:rsidR="009A4FB6">
        <w:rPr>
          <w:szCs w:val="18"/>
        </w:rPr>
        <w:t xml:space="preserve">de nader te stellen regels aan </w:t>
      </w:r>
      <w:r w:rsidR="00927EB4">
        <w:rPr>
          <w:szCs w:val="18"/>
        </w:rPr>
        <w:t>het dossier</w:t>
      </w:r>
      <w:r w:rsidR="009A4FB6">
        <w:rPr>
          <w:szCs w:val="18"/>
        </w:rPr>
        <w:t xml:space="preserve">, bedoeld in het voorgestelde artikel 23a, </w:t>
      </w:r>
      <w:r w:rsidR="006006E9">
        <w:rPr>
          <w:szCs w:val="18"/>
        </w:rPr>
        <w:t xml:space="preserve">zevende </w:t>
      </w:r>
      <w:r w:rsidR="009A4FB6">
        <w:rPr>
          <w:szCs w:val="18"/>
        </w:rPr>
        <w:t>lid,</w:t>
      </w:r>
      <w:r w:rsidR="003447A8">
        <w:rPr>
          <w:szCs w:val="18"/>
        </w:rPr>
        <w:t xml:space="preserve"> </w:t>
      </w:r>
      <w:r w:rsidR="009A4FB6">
        <w:rPr>
          <w:szCs w:val="18"/>
        </w:rPr>
        <w:t xml:space="preserve">zal </w:t>
      </w:r>
      <w:r w:rsidR="006F6CC4">
        <w:rPr>
          <w:szCs w:val="18"/>
        </w:rPr>
        <w:t xml:space="preserve">ook </w:t>
      </w:r>
      <w:r w:rsidR="009A4FB6">
        <w:rPr>
          <w:szCs w:val="18"/>
        </w:rPr>
        <w:t xml:space="preserve">een bewaartermijn worden opgenomen </w:t>
      </w:r>
      <w:r w:rsidR="003447A8">
        <w:rPr>
          <w:szCs w:val="18"/>
        </w:rPr>
        <w:t>om te voldoen aan de eis dat gegevens niet langer mogen worden bewaard dan nodig is.</w:t>
      </w:r>
      <w:r w:rsidR="00883A52">
        <w:rPr>
          <w:szCs w:val="18"/>
        </w:rPr>
        <w:t xml:space="preserve"> </w:t>
      </w:r>
      <w:r w:rsidR="006F6CC4">
        <w:rPr>
          <w:szCs w:val="18"/>
        </w:rPr>
        <w:t xml:space="preserve">Het voornemen is om deze </w:t>
      </w:r>
      <w:r w:rsidR="00F60056">
        <w:rPr>
          <w:szCs w:val="18"/>
        </w:rPr>
        <w:t xml:space="preserve">bewaartermijn </w:t>
      </w:r>
      <w:r w:rsidR="006F6CC4">
        <w:rPr>
          <w:szCs w:val="18"/>
        </w:rPr>
        <w:t xml:space="preserve">aan te laten </w:t>
      </w:r>
      <w:r w:rsidR="00F60056">
        <w:rPr>
          <w:szCs w:val="18"/>
        </w:rPr>
        <w:t xml:space="preserve">sluiten op de termijn die in de praktijk wordt gehanteerd voor het bewaren van informatie in personeelsdossiers. </w:t>
      </w:r>
      <w:r w:rsidR="007344FF">
        <w:rPr>
          <w:szCs w:val="18"/>
        </w:rPr>
        <w:t>Door aan te sluiten bij de</w:t>
      </w:r>
      <w:r w:rsidR="00DF6657">
        <w:rPr>
          <w:szCs w:val="18"/>
        </w:rPr>
        <w:t>ze</w:t>
      </w:r>
      <w:r w:rsidR="007344FF">
        <w:rPr>
          <w:szCs w:val="18"/>
        </w:rPr>
        <w:t xml:space="preserve"> bewaartermijn word</w:t>
      </w:r>
      <w:r w:rsidR="00AA2E17">
        <w:rPr>
          <w:szCs w:val="18"/>
        </w:rPr>
        <w:t xml:space="preserve">en uitleners niet geconfronteerd met afwijkende </w:t>
      </w:r>
      <w:r w:rsidR="005E22B3">
        <w:rPr>
          <w:szCs w:val="18"/>
        </w:rPr>
        <w:t>bewaartermijnen</w:t>
      </w:r>
      <w:r w:rsidR="00DF6657">
        <w:rPr>
          <w:szCs w:val="18"/>
        </w:rPr>
        <w:t xml:space="preserve"> en </w:t>
      </w:r>
      <w:r w:rsidR="00896F77">
        <w:rPr>
          <w:szCs w:val="18"/>
        </w:rPr>
        <w:t>wordt tegelijkertijd gewaarborgd dat de toezichthouder haar toezichtstaak afdoende kan uitvoeren</w:t>
      </w:r>
      <w:r w:rsidR="00D855B8">
        <w:rPr>
          <w:szCs w:val="18"/>
        </w:rPr>
        <w:t xml:space="preserve">, ook als het dienstverband tussen de uitlener en de ter beschikking gestelde werknemer </w:t>
      </w:r>
      <w:r w:rsidR="00CD5216">
        <w:rPr>
          <w:szCs w:val="18"/>
        </w:rPr>
        <w:t>al</w:t>
      </w:r>
      <w:r w:rsidR="00D855B8">
        <w:rPr>
          <w:szCs w:val="18"/>
        </w:rPr>
        <w:t xml:space="preserve"> is geëindigd</w:t>
      </w:r>
      <w:r w:rsidR="00896F77">
        <w:rPr>
          <w:szCs w:val="18"/>
        </w:rPr>
        <w:t>.</w:t>
      </w:r>
    </w:p>
    <w:p w:rsidR="005D635A" w:rsidP="0032624F" w:rsidRDefault="005D635A" w14:paraId="2A375DE5" w14:textId="77777777">
      <w:pPr>
        <w:widowControl w:val="0"/>
        <w:spacing w:after="0" w:line="240" w:lineRule="atLeast"/>
        <w:rPr>
          <w:szCs w:val="18"/>
        </w:rPr>
      </w:pPr>
    </w:p>
    <w:p w:rsidRPr="00E47A16" w:rsidR="003F29DC" w:rsidP="0032624F" w:rsidRDefault="003F29DC" w14:paraId="4D5F4DC5" w14:textId="2919D875">
      <w:pPr>
        <w:widowControl w:val="0"/>
        <w:spacing w:after="0" w:line="240" w:lineRule="atLeast"/>
        <w:rPr>
          <w:i/>
          <w:iCs/>
          <w:szCs w:val="18"/>
        </w:rPr>
      </w:pPr>
      <w:r w:rsidRPr="00E47A16">
        <w:rPr>
          <w:i/>
          <w:iCs/>
          <w:szCs w:val="18"/>
        </w:rPr>
        <w:t>Bijzondere persoonsgegevens</w:t>
      </w:r>
    </w:p>
    <w:p w:rsidR="00D67E3E" w:rsidP="0032624F" w:rsidRDefault="00470CE0" w14:paraId="26DB57A5" w14:textId="38D31330">
      <w:pPr>
        <w:widowControl w:val="0"/>
        <w:spacing w:after="0" w:line="240" w:lineRule="atLeast"/>
        <w:rPr>
          <w:szCs w:val="18"/>
        </w:rPr>
      </w:pPr>
      <w:r>
        <w:rPr>
          <w:szCs w:val="18"/>
        </w:rPr>
        <w:t xml:space="preserve">In artikel 9, eerste lid, van de AVG staan bijzondere categorieën van persoonsgegevens (bijzondere persoonsgegevens) die in beginsel niet mogen worden verwerkt. Het gaat hierbij onder meer om gegevens </w:t>
      </w:r>
      <w:r w:rsidR="000C46F1">
        <w:rPr>
          <w:szCs w:val="18"/>
        </w:rPr>
        <w:t xml:space="preserve">over gezondheid. </w:t>
      </w:r>
      <w:r w:rsidR="00020BBA">
        <w:rPr>
          <w:szCs w:val="18"/>
        </w:rPr>
        <w:t>Gelet op</w:t>
      </w:r>
      <w:r w:rsidR="00D82A46">
        <w:rPr>
          <w:szCs w:val="18"/>
        </w:rPr>
        <w:t xml:space="preserve"> overweging 35 </w:t>
      </w:r>
      <w:r w:rsidR="000E7602">
        <w:rPr>
          <w:szCs w:val="18"/>
        </w:rPr>
        <w:t xml:space="preserve">en artikel 4, vijftiende lid, </w:t>
      </w:r>
      <w:r w:rsidR="00D82A46">
        <w:rPr>
          <w:szCs w:val="18"/>
        </w:rPr>
        <w:t>van</w:t>
      </w:r>
      <w:r w:rsidR="00020BBA">
        <w:rPr>
          <w:szCs w:val="18"/>
        </w:rPr>
        <w:t xml:space="preserve"> de AVG is dit een breed begrip dat alle gegevens omvat waaruit de gezondheidstoestand van een geïdentificeerde of te identificeren persoon kan worden afgeleid.</w:t>
      </w:r>
    </w:p>
    <w:p w:rsidR="001F22E6" w:rsidP="0032624F" w:rsidRDefault="001F22E6" w14:paraId="21A32856" w14:textId="77777777">
      <w:pPr>
        <w:widowControl w:val="0"/>
        <w:spacing w:after="0" w:line="240" w:lineRule="atLeast"/>
        <w:rPr>
          <w:szCs w:val="18"/>
        </w:rPr>
      </w:pPr>
    </w:p>
    <w:p w:rsidR="00020BBA" w:rsidP="00D67E3E" w:rsidRDefault="00020BBA" w14:paraId="23203CCC" w14:textId="3F00D1E6">
      <w:pPr>
        <w:spacing w:after="0" w:line="240" w:lineRule="atLeast"/>
        <w:rPr>
          <w:szCs w:val="18"/>
        </w:rPr>
      </w:pPr>
      <w:r>
        <w:rPr>
          <w:szCs w:val="18"/>
        </w:rPr>
        <w:t>Het vorenstaande betekent dat het enkele feit dat iemand het slachtoffer is geworden van een meldingsplichtig arbeidsongeval</w:t>
      </w:r>
      <w:r w:rsidR="005A7F0B">
        <w:rPr>
          <w:szCs w:val="18"/>
        </w:rPr>
        <w:t xml:space="preserve">, </w:t>
      </w:r>
      <w:r>
        <w:rPr>
          <w:szCs w:val="18"/>
        </w:rPr>
        <w:t xml:space="preserve">al </w:t>
      </w:r>
      <w:r w:rsidR="00A76868">
        <w:rPr>
          <w:szCs w:val="18"/>
        </w:rPr>
        <w:t>kan</w:t>
      </w:r>
      <w:r>
        <w:rPr>
          <w:szCs w:val="18"/>
        </w:rPr>
        <w:t xml:space="preserve"> worden gezien als een bijzonder persoonsgegeven</w:t>
      </w:r>
      <w:r w:rsidR="005A7F0B">
        <w:rPr>
          <w:szCs w:val="18"/>
        </w:rPr>
        <w:t>, nu het daarbij gaat om ongevallen die leiden tot de dood,</w:t>
      </w:r>
      <w:r w:rsidR="00183168">
        <w:rPr>
          <w:szCs w:val="18"/>
        </w:rPr>
        <w:t xml:space="preserve"> </w:t>
      </w:r>
      <w:r w:rsidR="00F52A5B">
        <w:rPr>
          <w:szCs w:val="18"/>
        </w:rPr>
        <w:t xml:space="preserve">tot </w:t>
      </w:r>
      <w:r w:rsidR="005A7F0B">
        <w:rPr>
          <w:szCs w:val="18"/>
        </w:rPr>
        <w:t xml:space="preserve">blijvend letsel of </w:t>
      </w:r>
      <w:r w:rsidR="00F52A5B">
        <w:rPr>
          <w:szCs w:val="18"/>
        </w:rPr>
        <w:t xml:space="preserve">tot </w:t>
      </w:r>
      <w:r w:rsidR="005A7F0B">
        <w:rPr>
          <w:szCs w:val="18"/>
        </w:rPr>
        <w:t>een ziekenhuisopname</w:t>
      </w:r>
      <w:r>
        <w:rPr>
          <w:szCs w:val="18"/>
        </w:rPr>
        <w:t xml:space="preserve">. Dit </w:t>
      </w:r>
      <w:r w:rsidR="008A1A33">
        <w:rPr>
          <w:szCs w:val="18"/>
        </w:rPr>
        <w:t xml:space="preserve">geldt </w:t>
      </w:r>
      <w:r w:rsidR="00CD5216">
        <w:rPr>
          <w:szCs w:val="18"/>
        </w:rPr>
        <w:t xml:space="preserve">ook </w:t>
      </w:r>
      <w:r w:rsidR="008A1A33">
        <w:rPr>
          <w:szCs w:val="18"/>
        </w:rPr>
        <w:t>voor</w:t>
      </w:r>
      <w:r w:rsidR="005F4501">
        <w:rPr>
          <w:szCs w:val="18"/>
        </w:rPr>
        <w:t xml:space="preserve"> concrete</w:t>
      </w:r>
      <w:r w:rsidR="008A1A33">
        <w:rPr>
          <w:szCs w:val="18"/>
        </w:rPr>
        <w:t xml:space="preserve"> informatie over </w:t>
      </w:r>
      <w:r w:rsidR="00206F76">
        <w:rPr>
          <w:szCs w:val="18"/>
        </w:rPr>
        <w:t xml:space="preserve">een </w:t>
      </w:r>
      <w:r w:rsidR="008A1A33">
        <w:rPr>
          <w:szCs w:val="18"/>
        </w:rPr>
        <w:t>arbeidsongeval als bekend is</w:t>
      </w:r>
      <w:r w:rsidR="00CD5216">
        <w:rPr>
          <w:szCs w:val="18"/>
        </w:rPr>
        <w:t>,</w:t>
      </w:r>
      <w:r w:rsidR="008A1A33">
        <w:rPr>
          <w:szCs w:val="18"/>
        </w:rPr>
        <w:t xml:space="preserve"> of kan worden afgeleid</w:t>
      </w:r>
      <w:r w:rsidR="008C407F">
        <w:rPr>
          <w:szCs w:val="18"/>
        </w:rPr>
        <w:t>,</w:t>
      </w:r>
      <w:r w:rsidR="008A1A33">
        <w:rPr>
          <w:szCs w:val="18"/>
        </w:rPr>
        <w:t xml:space="preserve"> wie hier het slachtoffer van is geworden.</w:t>
      </w:r>
      <w:r w:rsidR="005F4501">
        <w:rPr>
          <w:szCs w:val="18"/>
        </w:rPr>
        <w:t xml:space="preserve"> Voorbeelden van dergelijke informatie zijn de</w:t>
      </w:r>
      <w:r w:rsidR="0016780D">
        <w:rPr>
          <w:szCs w:val="18"/>
        </w:rPr>
        <w:t xml:space="preserve"> toedracht van het arbeidsongeval en de</w:t>
      </w:r>
      <w:r w:rsidR="005F4501">
        <w:rPr>
          <w:szCs w:val="18"/>
        </w:rPr>
        <w:t xml:space="preserve"> aard van het letsel dat daarbij is opgelopen</w:t>
      </w:r>
      <w:r w:rsidR="0016780D">
        <w:rPr>
          <w:szCs w:val="18"/>
        </w:rPr>
        <w:t>.</w:t>
      </w:r>
      <w:r w:rsidR="00BB2225">
        <w:rPr>
          <w:szCs w:val="18"/>
        </w:rPr>
        <w:t xml:space="preserve"> </w:t>
      </w:r>
    </w:p>
    <w:p w:rsidR="00452608" w:rsidP="00D67E3E" w:rsidRDefault="00452608" w14:paraId="628D8C5B" w14:textId="77777777">
      <w:pPr>
        <w:spacing w:after="0" w:line="240" w:lineRule="atLeast"/>
        <w:rPr>
          <w:szCs w:val="18"/>
        </w:rPr>
      </w:pPr>
    </w:p>
    <w:p w:rsidR="000B7F31" w:rsidP="00D67E3E" w:rsidRDefault="008875F1" w14:paraId="2853B426" w14:textId="75162BFC">
      <w:pPr>
        <w:spacing w:after="0" w:line="240" w:lineRule="atLeast"/>
        <w:rPr>
          <w:szCs w:val="18"/>
        </w:rPr>
      </w:pPr>
      <w:r>
        <w:rPr>
          <w:szCs w:val="18"/>
        </w:rPr>
        <w:t xml:space="preserve">In het geval van de </w:t>
      </w:r>
      <w:r w:rsidR="000B7F31">
        <w:rPr>
          <w:szCs w:val="18"/>
        </w:rPr>
        <w:t xml:space="preserve">nieuwe verplichtingen in dit wetsvoorstel zal het onvermijdelijk zijn dat gegevens over gezondheid worden verwerkt. Tegelijkertijd </w:t>
      </w:r>
      <w:r w:rsidR="00D00283">
        <w:rPr>
          <w:szCs w:val="18"/>
        </w:rPr>
        <w:t>is</w:t>
      </w:r>
      <w:r w:rsidR="000B7F31">
        <w:rPr>
          <w:szCs w:val="18"/>
        </w:rPr>
        <w:t xml:space="preserve"> de verwerking van deze gegevens noodzakelijk om aan de betreffende verplichtingen te voldoen.</w:t>
      </w:r>
      <w:r w:rsidR="00E47A16">
        <w:rPr>
          <w:szCs w:val="18"/>
        </w:rPr>
        <w:t xml:space="preserve"> Te weten:</w:t>
      </w:r>
    </w:p>
    <w:p w:rsidRPr="004830BF" w:rsidR="00641129" w:rsidP="002354EF" w:rsidRDefault="000B7F31" w14:paraId="73A502D9" w14:textId="77777777">
      <w:pPr>
        <w:pStyle w:val="Lijstalinea"/>
        <w:numPr>
          <w:ilvl w:val="0"/>
          <w:numId w:val="78"/>
        </w:numPr>
        <w:spacing w:after="0" w:line="240" w:lineRule="atLeast"/>
        <w:rPr>
          <w:szCs w:val="18"/>
          <w:lang w:val="nl-NL"/>
        </w:rPr>
      </w:pPr>
      <w:r w:rsidRPr="004830BF">
        <w:rPr>
          <w:szCs w:val="18"/>
          <w:lang w:val="nl-NL"/>
        </w:rPr>
        <w:t>Bij de nieuwe verplichting voor de inlener om aan de uitlener te melden dat een ter beschikking gestelde werknemer het slachtoffer is geworden van een meldingsplichtig arbeidsongeval</w:t>
      </w:r>
      <w:r w:rsidRPr="004830BF" w:rsidR="00D00283">
        <w:rPr>
          <w:szCs w:val="18"/>
          <w:lang w:val="nl-NL"/>
        </w:rPr>
        <w:t>, zal</w:t>
      </w:r>
      <w:r w:rsidRPr="004830BF" w:rsidR="00C108DD">
        <w:rPr>
          <w:szCs w:val="18"/>
          <w:lang w:val="nl-NL"/>
        </w:rPr>
        <w:t>, gelet op het voorgaande,</w:t>
      </w:r>
      <w:r w:rsidRPr="004830BF" w:rsidR="00D00283">
        <w:rPr>
          <w:szCs w:val="18"/>
          <w:lang w:val="nl-NL"/>
        </w:rPr>
        <w:t xml:space="preserve"> het </w:t>
      </w:r>
      <w:r w:rsidRPr="004830BF" w:rsidR="00AE37B2">
        <w:rPr>
          <w:szCs w:val="18"/>
          <w:lang w:val="nl-NL"/>
        </w:rPr>
        <w:t xml:space="preserve">enkele </w:t>
      </w:r>
      <w:r w:rsidRPr="004830BF" w:rsidR="008D5F8D">
        <w:rPr>
          <w:szCs w:val="18"/>
          <w:lang w:val="nl-NL"/>
        </w:rPr>
        <w:t xml:space="preserve">digitaal of </w:t>
      </w:r>
      <w:r w:rsidRPr="004830BF" w:rsidR="001648E0">
        <w:rPr>
          <w:szCs w:val="18"/>
          <w:lang w:val="nl-NL"/>
        </w:rPr>
        <w:t>schriftelijk</w:t>
      </w:r>
      <w:r w:rsidRPr="004830BF" w:rsidR="00D00283">
        <w:rPr>
          <w:szCs w:val="18"/>
          <w:lang w:val="nl-NL"/>
        </w:rPr>
        <w:t xml:space="preserve"> melden van het meldingsplichtige arbeidsongeval van de betrokken werknemer al een verwerking van </w:t>
      </w:r>
      <w:r w:rsidRPr="004830BF" w:rsidR="00D00283">
        <w:rPr>
          <w:szCs w:val="18"/>
          <w:lang w:val="nl-NL"/>
        </w:rPr>
        <w:lastRenderedPageBreak/>
        <w:t xml:space="preserve">gegevens over gezondheid zijn. Aangezien het de bedoeling is dat de uitlener het arbeidsongeval </w:t>
      </w:r>
      <w:r w:rsidRPr="004830BF" w:rsidR="000441F2">
        <w:rPr>
          <w:szCs w:val="18"/>
          <w:lang w:val="nl-NL"/>
        </w:rPr>
        <w:t>na ontvangst van de melding van de inlener weer</w:t>
      </w:r>
      <w:r w:rsidRPr="004830BF" w:rsidR="00D00283">
        <w:rPr>
          <w:szCs w:val="18"/>
          <w:lang w:val="nl-NL"/>
        </w:rPr>
        <w:t xml:space="preserve"> meldt aan de toezichthouder</w:t>
      </w:r>
      <w:r w:rsidRPr="004830BF" w:rsidR="001648E0">
        <w:rPr>
          <w:szCs w:val="18"/>
          <w:lang w:val="nl-NL"/>
        </w:rPr>
        <w:t>, is het van belang dat de uitlener over voldoende informatie beschikt over het arbeidsongeval om een deugdelijke melding aan de toezichthouder te kunnen doen. Dit maakt het onvermijdelijk dat de</w:t>
      </w:r>
      <w:r w:rsidRPr="004830BF" w:rsidR="0067370E">
        <w:rPr>
          <w:szCs w:val="18"/>
          <w:lang w:val="nl-NL"/>
        </w:rPr>
        <w:t xml:space="preserve"> inlener de</w:t>
      </w:r>
      <w:r w:rsidRPr="004830BF" w:rsidR="001648E0">
        <w:rPr>
          <w:szCs w:val="18"/>
          <w:lang w:val="nl-NL"/>
        </w:rPr>
        <w:t xml:space="preserve"> nodige details over het ongeval </w:t>
      </w:r>
      <w:r w:rsidRPr="004830BF" w:rsidR="0067370E">
        <w:rPr>
          <w:szCs w:val="18"/>
          <w:lang w:val="nl-NL"/>
        </w:rPr>
        <w:t>deelt</w:t>
      </w:r>
      <w:r w:rsidRPr="004830BF" w:rsidR="001648E0">
        <w:rPr>
          <w:szCs w:val="18"/>
          <w:lang w:val="nl-NL"/>
        </w:rPr>
        <w:t xml:space="preserve"> die, nu zij te koppelen zijn aan een concrete persoon, ook gegevens over gezondheid zullen omvatten, bijvoorbeeld als de aard van het letsel of het ongeval wordt beschreven.</w:t>
      </w:r>
      <w:r w:rsidRPr="004830BF" w:rsidR="0067370E">
        <w:rPr>
          <w:szCs w:val="18"/>
          <w:lang w:val="nl-NL"/>
        </w:rPr>
        <w:t xml:space="preserve"> </w:t>
      </w:r>
    </w:p>
    <w:p w:rsidRPr="004830BF" w:rsidR="00641129" w:rsidP="002354EF" w:rsidRDefault="00641129" w14:paraId="018A1305" w14:textId="76E88979">
      <w:pPr>
        <w:pStyle w:val="Lijstalinea"/>
        <w:numPr>
          <w:ilvl w:val="0"/>
          <w:numId w:val="78"/>
        </w:numPr>
        <w:spacing w:after="0" w:line="240" w:lineRule="atLeast"/>
        <w:rPr>
          <w:szCs w:val="18"/>
          <w:lang w:val="nl-NL"/>
        </w:rPr>
      </w:pPr>
      <w:r w:rsidRPr="004830BF">
        <w:rPr>
          <w:szCs w:val="18"/>
          <w:lang w:val="nl-NL"/>
        </w:rPr>
        <w:t>O</w:t>
      </w:r>
      <w:r w:rsidRPr="004830BF" w:rsidR="0067370E">
        <w:rPr>
          <w:szCs w:val="18"/>
          <w:lang w:val="nl-NL"/>
        </w:rPr>
        <w:t>p het moment dat de uitlener het arbeidsongeval</w:t>
      </w:r>
      <w:r w:rsidRPr="004830BF" w:rsidR="008D3B8B">
        <w:rPr>
          <w:szCs w:val="18"/>
          <w:lang w:val="nl-NL"/>
        </w:rPr>
        <w:t xml:space="preserve"> </w:t>
      </w:r>
      <w:r w:rsidRPr="004830BF" w:rsidR="003E03CE">
        <w:rPr>
          <w:szCs w:val="18"/>
          <w:lang w:val="nl-NL"/>
        </w:rPr>
        <w:t xml:space="preserve">digitaal of </w:t>
      </w:r>
      <w:r w:rsidRPr="004830BF" w:rsidR="008D3B8B">
        <w:rPr>
          <w:szCs w:val="18"/>
          <w:lang w:val="nl-NL"/>
        </w:rPr>
        <w:t>schriftelijk</w:t>
      </w:r>
      <w:r w:rsidRPr="004830BF" w:rsidR="0067370E">
        <w:rPr>
          <w:szCs w:val="18"/>
          <w:lang w:val="nl-NL"/>
        </w:rPr>
        <w:t xml:space="preserve"> meldt bij de toezichthouder zal er wederom sprake zijn van de verwerking van gegevens over gezondheid, </w:t>
      </w:r>
      <w:r w:rsidRPr="004830BF" w:rsidR="00CE3F41">
        <w:rPr>
          <w:szCs w:val="18"/>
          <w:lang w:val="nl-NL"/>
        </w:rPr>
        <w:t xml:space="preserve">nu </w:t>
      </w:r>
      <w:r w:rsidRPr="004830BF" w:rsidR="0067370E">
        <w:rPr>
          <w:szCs w:val="18"/>
          <w:lang w:val="nl-NL"/>
        </w:rPr>
        <w:t xml:space="preserve">hij een </w:t>
      </w:r>
      <w:r w:rsidRPr="004830BF" w:rsidR="00CE3F41">
        <w:rPr>
          <w:szCs w:val="18"/>
          <w:lang w:val="nl-NL"/>
        </w:rPr>
        <w:t>concreet</w:t>
      </w:r>
      <w:r w:rsidRPr="004830BF" w:rsidR="0067370E">
        <w:rPr>
          <w:szCs w:val="18"/>
          <w:lang w:val="nl-NL"/>
        </w:rPr>
        <w:t xml:space="preserve"> meldingsplichtig arbeidsongeval meldt</w:t>
      </w:r>
      <w:r w:rsidRPr="004830BF" w:rsidR="00CE3F41">
        <w:rPr>
          <w:szCs w:val="18"/>
          <w:lang w:val="nl-NL"/>
        </w:rPr>
        <w:t>. De eventuele details die hij daarbij verstrekt over het ongeval</w:t>
      </w:r>
      <w:r w:rsidR="00CD5216">
        <w:rPr>
          <w:szCs w:val="18"/>
          <w:lang w:val="nl-NL"/>
        </w:rPr>
        <w:t>,</w:t>
      </w:r>
      <w:r w:rsidRPr="004830BF" w:rsidR="00CE3F41">
        <w:rPr>
          <w:szCs w:val="18"/>
          <w:lang w:val="nl-NL"/>
        </w:rPr>
        <w:t xml:space="preserve"> zullen </w:t>
      </w:r>
      <w:r w:rsidR="00CD5216">
        <w:rPr>
          <w:szCs w:val="18"/>
          <w:lang w:val="nl-NL"/>
        </w:rPr>
        <w:t>ook</w:t>
      </w:r>
      <w:r w:rsidRPr="004830BF" w:rsidR="00CD5216">
        <w:rPr>
          <w:szCs w:val="18"/>
          <w:lang w:val="nl-NL"/>
        </w:rPr>
        <w:t xml:space="preserve"> </w:t>
      </w:r>
      <w:r w:rsidRPr="004830BF" w:rsidR="00AA6490">
        <w:rPr>
          <w:szCs w:val="18"/>
          <w:lang w:val="nl-NL"/>
        </w:rPr>
        <w:t xml:space="preserve">gegevens over gezondheid </w:t>
      </w:r>
      <w:r w:rsidRPr="004830BF" w:rsidR="006C0BF7">
        <w:rPr>
          <w:szCs w:val="18"/>
          <w:lang w:val="nl-NL"/>
        </w:rPr>
        <w:t xml:space="preserve">kunnen </w:t>
      </w:r>
      <w:r w:rsidRPr="004830BF" w:rsidR="00AA6490">
        <w:rPr>
          <w:szCs w:val="18"/>
          <w:lang w:val="nl-NL"/>
        </w:rPr>
        <w:t>omvatten van de ter beschikking gestelde werknemer die het slachtoffer is geworden van het arbeidsongeval.</w:t>
      </w:r>
      <w:r w:rsidRPr="004830BF">
        <w:rPr>
          <w:szCs w:val="18"/>
          <w:lang w:val="nl-NL"/>
        </w:rPr>
        <w:t xml:space="preserve"> </w:t>
      </w:r>
    </w:p>
    <w:p w:rsidR="00641129" w:rsidP="00D67E3E" w:rsidRDefault="00641129" w14:paraId="216DEA90" w14:textId="77777777">
      <w:pPr>
        <w:spacing w:after="0" w:line="240" w:lineRule="atLeast"/>
        <w:rPr>
          <w:szCs w:val="18"/>
        </w:rPr>
      </w:pPr>
    </w:p>
    <w:p w:rsidR="00E47A16" w:rsidP="00D67E3E" w:rsidRDefault="006006E9" w14:paraId="3BC99E87" w14:textId="594A9E02">
      <w:pPr>
        <w:spacing w:after="0" w:line="240" w:lineRule="atLeast"/>
        <w:rPr>
          <w:szCs w:val="18"/>
        </w:rPr>
      </w:pPr>
      <w:r>
        <w:rPr>
          <w:szCs w:val="18"/>
        </w:rPr>
        <w:t xml:space="preserve">Zoals </w:t>
      </w:r>
      <w:r w:rsidR="00B43A3F">
        <w:rPr>
          <w:szCs w:val="18"/>
        </w:rPr>
        <w:t>in paragraaf 2.6 is</w:t>
      </w:r>
      <w:r>
        <w:rPr>
          <w:szCs w:val="18"/>
        </w:rPr>
        <w:t xml:space="preserve"> aangegeven, is het voornemen om in het Arbeidsomstandighedenbesluit te bepalen dat </w:t>
      </w:r>
      <w:r w:rsidR="007561F9">
        <w:rPr>
          <w:szCs w:val="18"/>
        </w:rPr>
        <w:t xml:space="preserve">de </w:t>
      </w:r>
      <w:r w:rsidR="007667F6">
        <w:rPr>
          <w:szCs w:val="18"/>
        </w:rPr>
        <w:t>uitlener</w:t>
      </w:r>
      <w:r w:rsidR="007561F9">
        <w:rPr>
          <w:szCs w:val="18"/>
        </w:rPr>
        <w:t xml:space="preserve"> </w:t>
      </w:r>
      <w:r>
        <w:rPr>
          <w:szCs w:val="18"/>
        </w:rPr>
        <w:t xml:space="preserve">onder meer </w:t>
      </w:r>
      <w:r w:rsidRPr="006006E9">
        <w:rPr>
          <w:szCs w:val="18"/>
        </w:rPr>
        <w:t xml:space="preserve">de </w:t>
      </w:r>
      <w:r w:rsidR="000C0DF8">
        <w:rPr>
          <w:szCs w:val="18"/>
        </w:rPr>
        <w:t xml:space="preserve">aan hem gedane </w:t>
      </w:r>
      <w:r w:rsidRPr="006006E9">
        <w:rPr>
          <w:szCs w:val="18"/>
        </w:rPr>
        <w:t>melding</w:t>
      </w:r>
      <w:r w:rsidR="002A78F8">
        <w:rPr>
          <w:szCs w:val="18"/>
        </w:rPr>
        <w:t xml:space="preserve"> </w:t>
      </w:r>
      <w:r w:rsidRPr="006006E9">
        <w:rPr>
          <w:szCs w:val="18"/>
        </w:rPr>
        <w:t xml:space="preserve">van het arbeidsongeval </w:t>
      </w:r>
      <w:r w:rsidR="000C0DF8">
        <w:rPr>
          <w:szCs w:val="18"/>
        </w:rPr>
        <w:t xml:space="preserve">door de inlener en zijn eigen melding van het arbeidsongeval aan de toezichthouder, </w:t>
      </w:r>
      <w:r w:rsidR="007561F9">
        <w:rPr>
          <w:szCs w:val="18"/>
        </w:rPr>
        <w:t>zal moeten opnemen</w:t>
      </w:r>
      <w:r w:rsidRPr="006006E9">
        <w:rPr>
          <w:szCs w:val="18"/>
        </w:rPr>
        <w:t xml:space="preserve"> </w:t>
      </w:r>
      <w:r>
        <w:rPr>
          <w:szCs w:val="18"/>
        </w:rPr>
        <w:t xml:space="preserve">in het dossier, bedoeld in het voorgestelde artikel 23a, vijfde lid. </w:t>
      </w:r>
      <w:r w:rsidR="002A78F8">
        <w:rPr>
          <w:szCs w:val="18"/>
        </w:rPr>
        <w:t>Dit is een</w:t>
      </w:r>
      <w:r>
        <w:rPr>
          <w:szCs w:val="18"/>
        </w:rPr>
        <w:t xml:space="preserve"> verwerking van gegevens over gezondheid. Het is</w:t>
      </w:r>
      <w:r w:rsidR="00641129">
        <w:rPr>
          <w:szCs w:val="18"/>
        </w:rPr>
        <w:t xml:space="preserve"> aannemelijk dat </w:t>
      </w:r>
      <w:r>
        <w:rPr>
          <w:szCs w:val="18"/>
        </w:rPr>
        <w:t>ook</w:t>
      </w:r>
      <w:r w:rsidR="00641129">
        <w:rPr>
          <w:szCs w:val="18"/>
        </w:rPr>
        <w:t xml:space="preserve"> de inlener in </w:t>
      </w:r>
      <w:r>
        <w:rPr>
          <w:szCs w:val="18"/>
        </w:rPr>
        <w:t xml:space="preserve">zijn </w:t>
      </w:r>
      <w:r w:rsidR="00641129">
        <w:rPr>
          <w:szCs w:val="18"/>
        </w:rPr>
        <w:t xml:space="preserve">eigen administratie digitaal of schriftelijk </w:t>
      </w:r>
      <w:r>
        <w:rPr>
          <w:szCs w:val="18"/>
        </w:rPr>
        <w:t xml:space="preserve">zal </w:t>
      </w:r>
      <w:r w:rsidR="00641129">
        <w:rPr>
          <w:szCs w:val="18"/>
        </w:rPr>
        <w:t xml:space="preserve">vastleggen </w:t>
      </w:r>
      <w:r>
        <w:rPr>
          <w:szCs w:val="18"/>
        </w:rPr>
        <w:t xml:space="preserve">dat hij melding van het meldingsplichtige arbeidsongeval heeft gedaan aan de uitlener en </w:t>
      </w:r>
      <w:r w:rsidR="00641129">
        <w:rPr>
          <w:szCs w:val="18"/>
        </w:rPr>
        <w:t xml:space="preserve">dat </w:t>
      </w:r>
      <w:r>
        <w:rPr>
          <w:szCs w:val="18"/>
        </w:rPr>
        <w:t xml:space="preserve">hij het arbeidsongeval heeft gemeld </w:t>
      </w:r>
      <w:r w:rsidR="00641129">
        <w:rPr>
          <w:szCs w:val="18"/>
        </w:rPr>
        <w:t>aan de toezichthouder</w:t>
      </w:r>
      <w:r>
        <w:rPr>
          <w:szCs w:val="18"/>
        </w:rPr>
        <w:t>.</w:t>
      </w:r>
      <w:r w:rsidR="00641129">
        <w:rPr>
          <w:szCs w:val="18"/>
        </w:rPr>
        <w:t xml:space="preserve"> </w:t>
      </w:r>
    </w:p>
    <w:p w:rsidR="00641129" w:rsidP="00D67E3E" w:rsidRDefault="00D151B1" w14:paraId="4D7371E9" w14:textId="5F78A60B">
      <w:pPr>
        <w:spacing w:after="0" w:line="240" w:lineRule="atLeast"/>
        <w:rPr>
          <w:szCs w:val="18"/>
        </w:rPr>
      </w:pPr>
      <w:r>
        <w:rPr>
          <w:szCs w:val="18"/>
        </w:rPr>
        <w:t xml:space="preserve">Dit </w:t>
      </w:r>
      <w:r w:rsidR="00941033">
        <w:rPr>
          <w:szCs w:val="18"/>
        </w:rPr>
        <w:t xml:space="preserve">is </w:t>
      </w:r>
      <w:r>
        <w:rPr>
          <w:szCs w:val="18"/>
        </w:rPr>
        <w:t xml:space="preserve">met name </w:t>
      </w:r>
      <w:r w:rsidR="00941033">
        <w:rPr>
          <w:szCs w:val="18"/>
        </w:rPr>
        <w:t xml:space="preserve">belangrijk </w:t>
      </w:r>
      <w:r>
        <w:rPr>
          <w:szCs w:val="18"/>
        </w:rPr>
        <w:t xml:space="preserve">zodat </w:t>
      </w:r>
      <w:r w:rsidR="006F4F04">
        <w:rPr>
          <w:szCs w:val="18"/>
        </w:rPr>
        <w:t xml:space="preserve">de inlener </w:t>
      </w:r>
      <w:r>
        <w:rPr>
          <w:szCs w:val="18"/>
        </w:rPr>
        <w:t xml:space="preserve">aan de toezichthouder </w:t>
      </w:r>
      <w:r w:rsidR="006F4F04">
        <w:rPr>
          <w:szCs w:val="18"/>
        </w:rPr>
        <w:t xml:space="preserve">kan </w:t>
      </w:r>
      <w:r>
        <w:rPr>
          <w:szCs w:val="18"/>
        </w:rPr>
        <w:t>aantonen</w:t>
      </w:r>
      <w:r w:rsidR="00CD5216">
        <w:rPr>
          <w:szCs w:val="18"/>
        </w:rPr>
        <w:t>,</w:t>
      </w:r>
      <w:r>
        <w:rPr>
          <w:szCs w:val="18"/>
        </w:rPr>
        <w:t xml:space="preserve"> dat </w:t>
      </w:r>
      <w:r w:rsidR="006F4F04">
        <w:rPr>
          <w:szCs w:val="18"/>
        </w:rPr>
        <w:t xml:space="preserve">hij </w:t>
      </w:r>
      <w:r>
        <w:rPr>
          <w:szCs w:val="18"/>
        </w:rPr>
        <w:t xml:space="preserve">aan </w:t>
      </w:r>
      <w:r w:rsidR="006F4F04">
        <w:rPr>
          <w:szCs w:val="18"/>
        </w:rPr>
        <w:t xml:space="preserve">zijn </w:t>
      </w:r>
      <w:r>
        <w:rPr>
          <w:szCs w:val="18"/>
        </w:rPr>
        <w:t xml:space="preserve">verplichtingen </w:t>
      </w:r>
      <w:r w:rsidR="006F4F04">
        <w:rPr>
          <w:szCs w:val="18"/>
        </w:rPr>
        <w:t xml:space="preserve">heeft </w:t>
      </w:r>
      <w:r>
        <w:rPr>
          <w:szCs w:val="18"/>
        </w:rPr>
        <w:t xml:space="preserve">voldaan. </w:t>
      </w:r>
      <w:r w:rsidR="00641129">
        <w:rPr>
          <w:szCs w:val="18"/>
        </w:rPr>
        <w:t>Ook dit komt neer op een verwerking van persoonsgegevens, waaronder gegevens over gezondheid.</w:t>
      </w:r>
    </w:p>
    <w:p w:rsidR="008D3B8B" w:rsidP="00D67E3E" w:rsidRDefault="008D3B8B" w14:paraId="2E2BA040" w14:textId="77777777">
      <w:pPr>
        <w:spacing w:after="0" w:line="240" w:lineRule="atLeast"/>
        <w:rPr>
          <w:szCs w:val="18"/>
        </w:rPr>
      </w:pPr>
    </w:p>
    <w:p w:rsidR="008D3B8B" w:rsidP="00D67E3E" w:rsidRDefault="008D3B8B" w14:paraId="244620E7" w14:textId="57E9C82D">
      <w:pPr>
        <w:spacing w:after="0" w:line="240" w:lineRule="atLeast"/>
        <w:rPr>
          <w:szCs w:val="18"/>
        </w:rPr>
      </w:pPr>
      <w:r>
        <w:rPr>
          <w:szCs w:val="18"/>
        </w:rPr>
        <w:t xml:space="preserve">Ten aanzien van de nieuwe vergewisplicht in het voorgestelde artikel 23a, eerste lid, zal er </w:t>
      </w:r>
      <w:r w:rsidR="00CD5216">
        <w:rPr>
          <w:szCs w:val="18"/>
        </w:rPr>
        <w:t xml:space="preserve">ook </w:t>
      </w:r>
      <w:r>
        <w:rPr>
          <w:szCs w:val="18"/>
        </w:rPr>
        <w:t>sprake zijn van de verwerking van gegevens over gezondheid</w:t>
      </w:r>
      <w:r w:rsidR="00624C97">
        <w:rPr>
          <w:szCs w:val="18"/>
        </w:rPr>
        <w:t xml:space="preserve">, </w:t>
      </w:r>
      <w:r w:rsidR="00D51653">
        <w:rPr>
          <w:szCs w:val="18"/>
        </w:rPr>
        <w:t>indien dit digitaal of schriftelijk plaatsvindt</w:t>
      </w:r>
      <w:r w:rsidR="00624C97">
        <w:rPr>
          <w:szCs w:val="18"/>
        </w:rPr>
        <w:t xml:space="preserve">. Dit vanwege </w:t>
      </w:r>
      <w:r w:rsidR="00D51653">
        <w:rPr>
          <w:szCs w:val="18"/>
        </w:rPr>
        <w:t>de koppeling van het vergewissen met een concreet meldingsplichtig arbeidsongeval</w:t>
      </w:r>
      <w:r w:rsidR="00F70FE6">
        <w:rPr>
          <w:szCs w:val="18"/>
        </w:rPr>
        <w:t xml:space="preserve"> en gelet op</w:t>
      </w:r>
      <w:r w:rsidR="00D51653">
        <w:rPr>
          <w:szCs w:val="18"/>
        </w:rPr>
        <w:t xml:space="preserve"> </w:t>
      </w:r>
      <w:r w:rsidR="00624C97">
        <w:rPr>
          <w:szCs w:val="18"/>
        </w:rPr>
        <w:t>d</w:t>
      </w:r>
      <w:r w:rsidR="00D51653">
        <w:rPr>
          <w:szCs w:val="18"/>
        </w:rPr>
        <w:t>atgene wat moet worden vergewist</w:t>
      </w:r>
      <w:r w:rsidR="00F70FE6">
        <w:rPr>
          <w:szCs w:val="18"/>
        </w:rPr>
        <w:t xml:space="preserve">. Er zullen, ook als het vergewissen mondeling plaatsvindt, </w:t>
      </w:r>
      <w:r w:rsidR="00A17C94">
        <w:rPr>
          <w:szCs w:val="18"/>
        </w:rPr>
        <w:t xml:space="preserve">in dit verband </w:t>
      </w:r>
      <w:r w:rsidR="00F70FE6">
        <w:rPr>
          <w:szCs w:val="18"/>
        </w:rPr>
        <w:t xml:space="preserve">hoe dan ook gegevens over gezondheid </w:t>
      </w:r>
      <w:r w:rsidR="00D62D9F">
        <w:rPr>
          <w:szCs w:val="18"/>
        </w:rPr>
        <w:t xml:space="preserve">moeten </w:t>
      </w:r>
      <w:r w:rsidR="00F70FE6">
        <w:rPr>
          <w:szCs w:val="18"/>
        </w:rPr>
        <w:t>worden verwerkt om te kunnen voldoen aan</w:t>
      </w:r>
      <w:r w:rsidR="00D51653">
        <w:rPr>
          <w:szCs w:val="18"/>
        </w:rPr>
        <w:t xml:space="preserve"> de </w:t>
      </w:r>
      <w:r w:rsidR="00D62D9F">
        <w:rPr>
          <w:szCs w:val="18"/>
        </w:rPr>
        <w:t>dossier</w:t>
      </w:r>
      <w:r w:rsidR="00624C97">
        <w:rPr>
          <w:szCs w:val="18"/>
        </w:rPr>
        <w:t xml:space="preserve">verplichting </w:t>
      </w:r>
      <w:r w:rsidR="00D62D9F">
        <w:rPr>
          <w:szCs w:val="18"/>
        </w:rPr>
        <w:t>in het voorgestelde</w:t>
      </w:r>
      <w:r w:rsidR="00624C97">
        <w:rPr>
          <w:szCs w:val="18"/>
        </w:rPr>
        <w:t xml:space="preserve"> artikel 23a, vijfde lid</w:t>
      </w:r>
      <w:r w:rsidR="00D51653">
        <w:rPr>
          <w:szCs w:val="18"/>
        </w:rPr>
        <w:t>.</w:t>
      </w:r>
      <w:r w:rsidR="00D62D9F">
        <w:rPr>
          <w:szCs w:val="18"/>
        </w:rPr>
        <w:t xml:space="preserve"> Zoals aangegeven in paragraaf 2.6</w:t>
      </w:r>
      <w:r w:rsidR="006D34B9">
        <w:rPr>
          <w:szCs w:val="18"/>
        </w:rPr>
        <w:t>,</w:t>
      </w:r>
      <w:r w:rsidR="00D62D9F">
        <w:rPr>
          <w:szCs w:val="18"/>
        </w:rPr>
        <w:t xml:space="preserve"> </w:t>
      </w:r>
      <w:r w:rsidR="00E45761">
        <w:rPr>
          <w:szCs w:val="18"/>
        </w:rPr>
        <w:t>is</w:t>
      </w:r>
      <w:r w:rsidR="00D62D9F">
        <w:rPr>
          <w:szCs w:val="18"/>
        </w:rPr>
        <w:t xml:space="preserve"> het voornemen </w:t>
      </w:r>
      <w:r w:rsidR="00803A70">
        <w:rPr>
          <w:szCs w:val="18"/>
        </w:rPr>
        <w:t xml:space="preserve">namelijk </w:t>
      </w:r>
      <w:r w:rsidR="00D62D9F">
        <w:rPr>
          <w:szCs w:val="18"/>
        </w:rPr>
        <w:t xml:space="preserve">om ook de informatie die is verkregen uit het vergewissen </w:t>
      </w:r>
      <w:r w:rsidR="00803A70">
        <w:rPr>
          <w:szCs w:val="18"/>
        </w:rPr>
        <w:t>vast te laten leggen</w:t>
      </w:r>
      <w:r w:rsidR="00D62D9F">
        <w:rPr>
          <w:szCs w:val="18"/>
        </w:rPr>
        <w:t xml:space="preserve"> in </w:t>
      </w:r>
      <w:r w:rsidR="00F763AA">
        <w:rPr>
          <w:szCs w:val="18"/>
        </w:rPr>
        <w:t>het</w:t>
      </w:r>
      <w:r w:rsidR="00D62D9F">
        <w:rPr>
          <w:szCs w:val="18"/>
        </w:rPr>
        <w:t xml:space="preserve"> dossier.</w:t>
      </w:r>
    </w:p>
    <w:p w:rsidR="00796CAE" w:rsidP="00D67E3E" w:rsidRDefault="00796CAE" w14:paraId="085E558B" w14:textId="77777777">
      <w:pPr>
        <w:spacing w:after="0" w:line="240" w:lineRule="atLeast"/>
        <w:rPr>
          <w:szCs w:val="18"/>
        </w:rPr>
      </w:pPr>
    </w:p>
    <w:p w:rsidR="006E5320" w:rsidP="00D67E3E" w:rsidRDefault="00796CAE" w14:paraId="1D60DBBD" w14:textId="3627271D">
      <w:pPr>
        <w:spacing w:after="0" w:line="240" w:lineRule="atLeast"/>
        <w:rPr>
          <w:szCs w:val="18"/>
        </w:rPr>
      </w:pPr>
      <w:r>
        <w:rPr>
          <w:szCs w:val="18"/>
        </w:rPr>
        <w:t xml:space="preserve">Het overzicht met genomen en nog te nemen maatregelen dat een inlener verplicht moet verstrekken na afronding van een ongevalsonderzoek, hoeft op zichzelf geen gegevens te bevatten van de ter beschikking gestelde werknemer die het slachtoffer is geworden van het arbeidsongeval. Tegelijkertijd is het overzicht rechtstreeks gekoppeld aan een concreet meldingsplichtig arbeidsongeval, waardoor niet kan worden uitgesloten dat met het overzicht een verband kan worden gelegd met </w:t>
      </w:r>
      <w:r w:rsidR="00C40B1A">
        <w:rPr>
          <w:szCs w:val="18"/>
        </w:rPr>
        <w:t>deze werknemer</w:t>
      </w:r>
      <w:r>
        <w:rPr>
          <w:szCs w:val="18"/>
        </w:rPr>
        <w:t>. Gelet op de definitie van persoonsgegevens en gegevens over gezondheid die de AVG hanteert, zal er in een dergelijk geval ook sprake zijn van de verwerking van gegevens over gezondheid.</w:t>
      </w:r>
      <w:r w:rsidR="0098242A">
        <w:rPr>
          <w:szCs w:val="18"/>
        </w:rPr>
        <w:t xml:space="preserve"> Er zal daarnaast hoe dan ook sprake zijn van de verwerking van gegevens over gezondheid, indien het overzicht wordt opgenomen in het dossier, bedoeld in artikel 23a, vijfde lid. Dit </w:t>
      </w:r>
      <w:r w:rsidR="00277427">
        <w:rPr>
          <w:szCs w:val="18"/>
        </w:rPr>
        <w:t xml:space="preserve">kan worden herleid </w:t>
      </w:r>
      <w:r w:rsidR="004F02DF">
        <w:rPr>
          <w:szCs w:val="18"/>
        </w:rPr>
        <w:t xml:space="preserve">naar </w:t>
      </w:r>
      <w:r w:rsidR="00277427">
        <w:rPr>
          <w:szCs w:val="18"/>
        </w:rPr>
        <w:t xml:space="preserve">de persoon </w:t>
      </w:r>
      <w:r w:rsidR="004F02DF">
        <w:rPr>
          <w:szCs w:val="18"/>
        </w:rPr>
        <w:t>d</w:t>
      </w:r>
      <w:r w:rsidR="00277427">
        <w:rPr>
          <w:szCs w:val="18"/>
        </w:rPr>
        <w:t>ie slachtoffer is geworden van het arbeidsongeval</w:t>
      </w:r>
      <w:r w:rsidR="004F02DF">
        <w:rPr>
          <w:szCs w:val="18"/>
        </w:rPr>
        <w:t>,</w:t>
      </w:r>
      <w:r w:rsidR="00277427">
        <w:rPr>
          <w:szCs w:val="18"/>
        </w:rPr>
        <w:t xml:space="preserve"> waarop het </w:t>
      </w:r>
      <w:r w:rsidR="004F02DF">
        <w:rPr>
          <w:szCs w:val="18"/>
        </w:rPr>
        <w:t xml:space="preserve">dossier </w:t>
      </w:r>
      <w:r w:rsidR="00277427">
        <w:rPr>
          <w:szCs w:val="18"/>
        </w:rPr>
        <w:t>betrekking heeft</w:t>
      </w:r>
      <w:r w:rsidR="0098242A">
        <w:rPr>
          <w:szCs w:val="18"/>
        </w:rPr>
        <w:t>.</w:t>
      </w:r>
    </w:p>
    <w:p w:rsidR="00A41FF2" w:rsidP="00D67E3E" w:rsidRDefault="00A41FF2" w14:paraId="1AE3AF91" w14:textId="77777777">
      <w:pPr>
        <w:spacing w:after="0" w:line="240" w:lineRule="atLeast"/>
        <w:rPr>
          <w:szCs w:val="18"/>
        </w:rPr>
      </w:pPr>
    </w:p>
    <w:p w:rsidRPr="00E47A16" w:rsidR="00E47A16" w:rsidP="00D67E3E" w:rsidRDefault="009836EA" w14:paraId="4A5C5E66" w14:textId="6ABDD62C">
      <w:pPr>
        <w:spacing w:after="0" w:line="240" w:lineRule="atLeast"/>
        <w:rPr>
          <w:i/>
          <w:iCs/>
          <w:szCs w:val="18"/>
        </w:rPr>
      </w:pPr>
      <w:r>
        <w:rPr>
          <w:i/>
          <w:iCs/>
          <w:szCs w:val="18"/>
        </w:rPr>
        <w:t>Uitzonde</w:t>
      </w:r>
      <w:r w:rsidR="003276D9">
        <w:rPr>
          <w:i/>
          <w:iCs/>
          <w:szCs w:val="18"/>
        </w:rPr>
        <w:t>r</w:t>
      </w:r>
      <w:r>
        <w:rPr>
          <w:i/>
          <w:iCs/>
          <w:szCs w:val="18"/>
        </w:rPr>
        <w:t>in</w:t>
      </w:r>
      <w:r w:rsidR="00DD7FE0">
        <w:rPr>
          <w:i/>
          <w:iCs/>
          <w:szCs w:val="18"/>
        </w:rPr>
        <w:t>g</w:t>
      </w:r>
      <w:r>
        <w:rPr>
          <w:i/>
          <w:iCs/>
          <w:szCs w:val="18"/>
        </w:rPr>
        <w:t xml:space="preserve"> verbod v</w:t>
      </w:r>
      <w:r w:rsidRPr="00E47A16" w:rsidR="00E47A16">
        <w:rPr>
          <w:i/>
          <w:iCs/>
          <w:szCs w:val="18"/>
        </w:rPr>
        <w:t>erwerking bijzondere persoonsgegevens</w:t>
      </w:r>
    </w:p>
    <w:p w:rsidR="008B1B0B" w:rsidP="0032624F" w:rsidRDefault="00A41FF2" w14:paraId="409E65C2" w14:textId="77777777">
      <w:pPr>
        <w:widowControl w:val="0"/>
        <w:spacing w:after="0" w:line="240" w:lineRule="atLeast"/>
        <w:rPr>
          <w:szCs w:val="18"/>
        </w:rPr>
      </w:pPr>
      <w:r>
        <w:rPr>
          <w:szCs w:val="18"/>
        </w:rPr>
        <w:t xml:space="preserve">Op grond van artikel 9, eerste lid, van de AVG is, zoals eerder aangegeven, het in beginsel verboden om gegevens over gezondheid te verwerken. Het tweede lid van artikel 9 kent echter een aantal uitzonderingen op dit verbod. </w:t>
      </w:r>
    </w:p>
    <w:p w:rsidR="00B93CF4" w:rsidP="00D67E3E" w:rsidRDefault="00B93CF4" w14:paraId="6E139B71" w14:textId="77777777">
      <w:pPr>
        <w:spacing w:after="0" w:line="240" w:lineRule="atLeast"/>
        <w:rPr>
          <w:szCs w:val="18"/>
        </w:rPr>
      </w:pPr>
    </w:p>
    <w:p w:rsidR="00367817" w:rsidP="00B93CF4" w:rsidRDefault="00367817" w14:paraId="0028E79D" w14:textId="48935D94">
      <w:pPr>
        <w:spacing w:after="0" w:line="240" w:lineRule="atLeast"/>
        <w:rPr>
          <w:szCs w:val="18"/>
        </w:rPr>
      </w:pPr>
      <w:r>
        <w:rPr>
          <w:szCs w:val="18"/>
        </w:rPr>
        <w:t xml:space="preserve">Naar het oordeel van de regering zijn de hierboven beschreven verwerkingen van gegevens over gezondheid toegestaan op grond van artikel 9, tweede lid, onderdeel b, van de AVG. De verwerking van gegevens over gezondheid zal bij elk van de verplichtingen noodzakelijk zijn om aan de betreffende verplichting te voldoen. Deze verplichtingen kunnen daarbij worden aangemerkt als verplichtingen op het gebied van </w:t>
      </w:r>
      <w:r w:rsidR="00A21FAE">
        <w:rPr>
          <w:szCs w:val="18"/>
        </w:rPr>
        <w:t xml:space="preserve">arbeidsrecht </w:t>
      </w:r>
      <w:r w:rsidR="00A21FAE">
        <w:t>(de Engelse tekst van de AVG spreekt in dit verband over ‘the field of employment’)</w:t>
      </w:r>
      <w:r>
        <w:rPr>
          <w:szCs w:val="18"/>
        </w:rPr>
        <w:t xml:space="preserve">. </w:t>
      </w:r>
    </w:p>
    <w:p w:rsidR="00367817" w:rsidP="00B93CF4" w:rsidRDefault="00367817" w14:paraId="3C4A28A9" w14:textId="77777777">
      <w:pPr>
        <w:spacing w:after="0" w:line="240" w:lineRule="atLeast"/>
        <w:rPr>
          <w:szCs w:val="18"/>
        </w:rPr>
      </w:pPr>
    </w:p>
    <w:p w:rsidR="00DA3BA2" w:rsidP="00D67E3E" w:rsidRDefault="00DA3BA2" w14:paraId="68C0E63E" w14:textId="5B6104C7">
      <w:pPr>
        <w:spacing w:after="0" w:line="240" w:lineRule="atLeast"/>
        <w:rPr>
          <w:szCs w:val="18"/>
        </w:rPr>
      </w:pPr>
      <w:r>
        <w:rPr>
          <w:szCs w:val="18"/>
        </w:rPr>
        <w:lastRenderedPageBreak/>
        <w:t xml:space="preserve">Om te voldoen aan de eis dat de verwerking toegestaan moet zijn bij Unierecht of lidstatelijk recht, wordt </w:t>
      </w:r>
      <w:r w:rsidR="009F0B56">
        <w:rPr>
          <w:szCs w:val="18"/>
        </w:rPr>
        <w:t xml:space="preserve">voorgesteld om </w:t>
      </w:r>
      <w:r w:rsidR="00AE14BB">
        <w:rPr>
          <w:szCs w:val="18"/>
        </w:rPr>
        <w:t>de uitzondering op het verbod om gegevens over gezondheid te verwerken in</w:t>
      </w:r>
      <w:r>
        <w:rPr>
          <w:szCs w:val="18"/>
        </w:rPr>
        <w:t xml:space="preserve"> het bestaande</w:t>
      </w:r>
      <w:r w:rsidR="00AE14BB">
        <w:rPr>
          <w:szCs w:val="18"/>
        </w:rPr>
        <w:t xml:space="preserve"> </w:t>
      </w:r>
      <w:r>
        <w:rPr>
          <w:szCs w:val="18"/>
        </w:rPr>
        <w:t>artikel 9</w:t>
      </w:r>
      <w:r w:rsidR="00AE14BB">
        <w:rPr>
          <w:szCs w:val="18"/>
        </w:rPr>
        <w:t>, vijfde lid,</w:t>
      </w:r>
      <w:r>
        <w:rPr>
          <w:szCs w:val="18"/>
        </w:rPr>
        <w:t xml:space="preserve"> </w:t>
      </w:r>
      <w:r w:rsidR="00B93CF4">
        <w:rPr>
          <w:szCs w:val="18"/>
        </w:rPr>
        <w:t>van de Arbeidsomstandighedenwet</w:t>
      </w:r>
      <w:r w:rsidR="002B3D6A">
        <w:rPr>
          <w:szCs w:val="18"/>
        </w:rPr>
        <w:t>, dat met dit wetsvoorstel wordt vernummerd tot het zesde lid,</w:t>
      </w:r>
      <w:r w:rsidR="00B93CF4">
        <w:rPr>
          <w:szCs w:val="18"/>
        </w:rPr>
        <w:t xml:space="preserve"> </w:t>
      </w:r>
      <w:r w:rsidR="00AE14BB">
        <w:rPr>
          <w:szCs w:val="18"/>
        </w:rPr>
        <w:t>uit te breiden</w:t>
      </w:r>
      <w:r w:rsidR="00546CA7">
        <w:rPr>
          <w:szCs w:val="18"/>
        </w:rPr>
        <w:t>. Daarnaast bevat</w:t>
      </w:r>
      <w:r>
        <w:rPr>
          <w:szCs w:val="18"/>
        </w:rPr>
        <w:t xml:space="preserve"> het voorgestelde artikel 23a </w:t>
      </w:r>
      <w:r w:rsidR="00937C4F">
        <w:rPr>
          <w:szCs w:val="18"/>
        </w:rPr>
        <w:t>van</w:t>
      </w:r>
      <w:r w:rsidR="007C513A">
        <w:rPr>
          <w:szCs w:val="18"/>
        </w:rPr>
        <w:t xml:space="preserve"> dit wetsvoorstel </w:t>
      </w:r>
      <w:r w:rsidR="009F0B56">
        <w:rPr>
          <w:szCs w:val="18"/>
        </w:rPr>
        <w:t xml:space="preserve">een </w:t>
      </w:r>
      <w:r w:rsidR="00002AD6">
        <w:rPr>
          <w:szCs w:val="18"/>
        </w:rPr>
        <w:t xml:space="preserve">nieuwe uitzondering </w:t>
      </w:r>
      <w:r w:rsidR="003B4E15">
        <w:rPr>
          <w:szCs w:val="18"/>
        </w:rPr>
        <w:t xml:space="preserve">op </w:t>
      </w:r>
      <w:r w:rsidR="00002AD6">
        <w:rPr>
          <w:szCs w:val="18"/>
        </w:rPr>
        <w:t>het verbod</w:t>
      </w:r>
      <w:r w:rsidR="00164755">
        <w:rPr>
          <w:szCs w:val="18"/>
        </w:rPr>
        <w:t xml:space="preserve"> </w:t>
      </w:r>
      <w:r w:rsidR="00002AD6">
        <w:rPr>
          <w:szCs w:val="18"/>
        </w:rPr>
        <w:t xml:space="preserve">om </w:t>
      </w:r>
      <w:r w:rsidR="00164755">
        <w:rPr>
          <w:szCs w:val="18"/>
        </w:rPr>
        <w:t>gegevens over gezondheid</w:t>
      </w:r>
      <w:r w:rsidR="00002AD6">
        <w:rPr>
          <w:szCs w:val="18"/>
        </w:rPr>
        <w:t xml:space="preserve"> te verwerken</w:t>
      </w:r>
      <w:r w:rsidR="00783A67">
        <w:rPr>
          <w:szCs w:val="18"/>
        </w:rPr>
        <w:t xml:space="preserve"> voor zover dit noodzakelijk is om te voldoen aan de in dat artikel opgenomen verplichtingen</w:t>
      </w:r>
      <w:r w:rsidR="00DA182E">
        <w:rPr>
          <w:szCs w:val="18"/>
        </w:rPr>
        <w:t>. Met beide wijzigingen wordt verduidelijkt</w:t>
      </w:r>
      <w:r>
        <w:rPr>
          <w:szCs w:val="18"/>
        </w:rPr>
        <w:t xml:space="preserve"> dat bij de uitvoering van de in dit wetsvoorstel opgenomen verplichtingen, gegevens over gezondheid mogen worden verwerkt.</w:t>
      </w:r>
    </w:p>
    <w:p w:rsidR="00DA3BA2" w:rsidP="00D67E3E" w:rsidRDefault="00DA3BA2" w14:paraId="2FC1C36A" w14:textId="77777777">
      <w:pPr>
        <w:spacing w:after="0" w:line="240" w:lineRule="atLeast"/>
        <w:rPr>
          <w:szCs w:val="18"/>
        </w:rPr>
      </w:pPr>
    </w:p>
    <w:p w:rsidR="000F3044" w:rsidP="00D67E3E" w:rsidRDefault="00DA3BA2" w14:paraId="01B29EB7" w14:textId="3D8C2D76">
      <w:pPr>
        <w:spacing w:after="0" w:line="240" w:lineRule="atLeast"/>
        <w:rPr>
          <w:szCs w:val="18"/>
        </w:rPr>
      </w:pPr>
      <w:r>
        <w:rPr>
          <w:szCs w:val="18"/>
        </w:rPr>
        <w:t>In het in artikel 9, tweede lid, onderdeel b, van de AVG opgenomen vereiste dat er passende waarborgen moeten zijn getroffen, is voorzien door</w:t>
      </w:r>
      <w:r w:rsidR="002E4F89">
        <w:rPr>
          <w:szCs w:val="18"/>
        </w:rPr>
        <w:t>dat</w:t>
      </w:r>
      <w:r>
        <w:rPr>
          <w:szCs w:val="18"/>
        </w:rPr>
        <w:t xml:space="preserve"> </w:t>
      </w:r>
      <w:r w:rsidR="002E4F89">
        <w:rPr>
          <w:szCs w:val="18"/>
        </w:rPr>
        <w:t xml:space="preserve">in beide artikelleden duidelijk </w:t>
      </w:r>
      <w:r w:rsidR="0071254B">
        <w:rPr>
          <w:szCs w:val="18"/>
        </w:rPr>
        <w:t xml:space="preserve">zal zijn </w:t>
      </w:r>
      <w:r w:rsidR="002E4F89">
        <w:rPr>
          <w:szCs w:val="18"/>
        </w:rPr>
        <w:t xml:space="preserve">bepaald wie </w:t>
      </w:r>
      <w:r w:rsidR="00D7172F">
        <w:rPr>
          <w:szCs w:val="18"/>
        </w:rPr>
        <w:t xml:space="preserve">bevoegd zijn tot het verwerken van gegevens over gezondheid, in welke gevallen en dat er een noodzaak moet zijn tot het verwerken van deze gegevens. Dit laatste brengt met zich mee dat zoveel als mogelijk moet worden voorkomen dat gegevens over gezondheid worden verwerkt. </w:t>
      </w:r>
    </w:p>
    <w:p w:rsidR="000F3044" w:rsidP="00D67E3E" w:rsidRDefault="000F3044" w14:paraId="616A7562" w14:textId="77777777">
      <w:pPr>
        <w:spacing w:after="0" w:line="240" w:lineRule="atLeast"/>
        <w:rPr>
          <w:szCs w:val="18"/>
        </w:rPr>
      </w:pPr>
    </w:p>
    <w:p w:rsidR="00F540D4" w:rsidP="00D67E3E" w:rsidRDefault="000F3044" w14:paraId="184A17F9" w14:textId="3401351D">
      <w:pPr>
        <w:spacing w:after="0" w:line="240" w:lineRule="atLeast"/>
        <w:rPr>
          <w:szCs w:val="18"/>
        </w:rPr>
      </w:pPr>
      <w:r>
        <w:rPr>
          <w:szCs w:val="18"/>
        </w:rPr>
        <w:t>Als extra waarborg</w:t>
      </w:r>
      <w:r w:rsidR="00517222">
        <w:rPr>
          <w:szCs w:val="18"/>
        </w:rPr>
        <w:t xml:space="preserve"> is </w:t>
      </w:r>
      <w:r w:rsidRPr="00646508" w:rsidR="00646508">
        <w:rPr>
          <w:szCs w:val="18"/>
        </w:rPr>
        <w:t>artikel 30, vierde lid, tweede zin, van de Uitvoeringswet algemene verordening gegevensbescherming</w:t>
      </w:r>
      <w:r w:rsidR="00646508">
        <w:rPr>
          <w:szCs w:val="18"/>
        </w:rPr>
        <w:t xml:space="preserve"> </w:t>
      </w:r>
      <w:r w:rsidRPr="00646508" w:rsidR="00646508">
        <w:rPr>
          <w:szCs w:val="18"/>
        </w:rPr>
        <w:t xml:space="preserve">(UAVG) van overeenkomstige toepassing. Dit </w:t>
      </w:r>
      <w:r w:rsidR="00F334E8">
        <w:rPr>
          <w:szCs w:val="18"/>
        </w:rPr>
        <w:t>brengt met zich mee</w:t>
      </w:r>
      <w:r w:rsidRPr="00646508" w:rsidR="00646508">
        <w:rPr>
          <w:szCs w:val="18"/>
        </w:rPr>
        <w:t xml:space="preserve"> dat </w:t>
      </w:r>
      <w:r w:rsidR="00F334E8">
        <w:rPr>
          <w:szCs w:val="18"/>
        </w:rPr>
        <w:t xml:space="preserve">er in beginsel een geheimhoudingsplicht rust </w:t>
      </w:r>
      <w:r w:rsidRPr="00646508" w:rsidR="00646508">
        <w:rPr>
          <w:szCs w:val="18"/>
        </w:rPr>
        <w:t>op de</w:t>
      </w:r>
      <w:r w:rsidR="006C628A">
        <w:rPr>
          <w:szCs w:val="18"/>
        </w:rPr>
        <w:t xml:space="preserve">gene die </w:t>
      </w:r>
      <w:r w:rsidR="00F55CA4">
        <w:rPr>
          <w:szCs w:val="18"/>
        </w:rPr>
        <w:t>gegevens over gezondheid verwerkt bij het uitvoeren van</w:t>
      </w:r>
      <w:r w:rsidR="006C628A">
        <w:rPr>
          <w:szCs w:val="18"/>
        </w:rPr>
        <w:t xml:space="preserve"> de in dit wetsvoorstel opgenomen verplichtingen</w:t>
      </w:r>
      <w:r w:rsidRPr="00646508" w:rsidR="00646508">
        <w:rPr>
          <w:szCs w:val="18"/>
        </w:rPr>
        <w:t>.</w:t>
      </w:r>
      <w:r w:rsidR="008C5DD1">
        <w:rPr>
          <w:szCs w:val="18"/>
        </w:rPr>
        <w:t xml:space="preserve"> Deze</w:t>
      </w:r>
      <w:r w:rsidRPr="008C5DD1" w:rsidR="008C5DD1">
        <w:rPr>
          <w:szCs w:val="18"/>
        </w:rPr>
        <w:t xml:space="preserve"> gegevens </w:t>
      </w:r>
      <w:r w:rsidR="008C5DD1">
        <w:rPr>
          <w:szCs w:val="18"/>
        </w:rPr>
        <w:t xml:space="preserve">mogen </w:t>
      </w:r>
      <w:r w:rsidR="00AD6271">
        <w:rPr>
          <w:szCs w:val="18"/>
        </w:rPr>
        <w:t xml:space="preserve">in principe </w:t>
      </w:r>
      <w:r w:rsidRPr="008C5DD1" w:rsidR="008C5DD1">
        <w:rPr>
          <w:szCs w:val="18"/>
        </w:rPr>
        <w:t xml:space="preserve">dus niet </w:t>
      </w:r>
      <w:r w:rsidR="00B256F0">
        <w:rPr>
          <w:szCs w:val="18"/>
        </w:rPr>
        <w:t>worden gedeeld</w:t>
      </w:r>
      <w:r w:rsidR="002267B9">
        <w:rPr>
          <w:szCs w:val="18"/>
        </w:rPr>
        <w:t xml:space="preserve"> met anderen</w:t>
      </w:r>
      <w:r w:rsidRPr="008C5DD1" w:rsidR="008C5DD1">
        <w:rPr>
          <w:szCs w:val="18"/>
        </w:rPr>
        <w:t xml:space="preserve">. Dit is slechts anders als op grond van een wet </w:t>
      </w:r>
      <w:r w:rsidR="002267B9">
        <w:rPr>
          <w:szCs w:val="18"/>
        </w:rPr>
        <w:t xml:space="preserve">er een </w:t>
      </w:r>
      <w:r w:rsidRPr="008C5DD1" w:rsidR="008C5DD1">
        <w:rPr>
          <w:szCs w:val="18"/>
        </w:rPr>
        <w:t>verplicht</w:t>
      </w:r>
      <w:r w:rsidR="002267B9">
        <w:rPr>
          <w:szCs w:val="18"/>
        </w:rPr>
        <w:t>ing bestaat</w:t>
      </w:r>
      <w:r w:rsidRPr="008C5DD1" w:rsidR="008C5DD1">
        <w:rPr>
          <w:szCs w:val="18"/>
        </w:rPr>
        <w:t xml:space="preserve"> om deze gegevens te delen dan wel</w:t>
      </w:r>
      <w:r w:rsidR="002267B9">
        <w:rPr>
          <w:szCs w:val="18"/>
        </w:rPr>
        <w:t xml:space="preserve"> uit</w:t>
      </w:r>
      <w:r w:rsidRPr="008C5DD1" w:rsidR="008C5DD1">
        <w:rPr>
          <w:szCs w:val="18"/>
        </w:rPr>
        <w:t xml:space="preserve"> </w:t>
      </w:r>
      <w:r w:rsidR="002267B9">
        <w:rPr>
          <w:szCs w:val="18"/>
        </w:rPr>
        <w:t>de taak van degene die uitvoering geeft aan de betreffende verplichting</w:t>
      </w:r>
      <w:r w:rsidRPr="008C5DD1" w:rsidR="008C5DD1">
        <w:rPr>
          <w:szCs w:val="18"/>
        </w:rPr>
        <w:t xml:space="preserve"> de noodzaak voortvloeit dat de gegevens worden meegedeeld aan zij die krachtens het eerste, tweede of derde lid van artikel 30 van de UAVG bevoegd zijn tot verwerking daarvan. </w:t>
      </w:r>
      <w:r w:rsidR="000B3337">
        <w:rPr>
          <w:szCs w:val="18"/>
        </w:rPr>
        <w:t>In het eerste geval kan het dan gaan om de situatie dat</w:t>
      </w:r>
      <w:r w:rsidRPr="008C5DD1" w:rsidR="008C5DD1">
        <w:rPr>
          <w:szCs w:val="18"/>
        </w:rPr>
        <w:t xml:space="preserve"> de betreffende gegevens worden gevorderd door een andere toezichthouder of in het kader van een strafrechtelijk onderzoek</w:t>
      </w:r>
      <w:r w:rsidR="000B3337">
        <w:rPr>
          <w:szCs w:val="18"/>
        </w:rPr>
        <w:t>, terwijl bij het tweede geval kan worden gedacht aan de verstrekking van gegevens door de inlener aan een arbodienst ten behoeve van de re-integratie van de ter beschikking gestelde werknemer</w:t>
      </w:r>
      <w:r w:rsidRPr="008C5DD1" w:rsidR="008C5DD1">
        <w:rPr>
          <w:szCs w:val="18"/>
        </w:rPr>
        <w:t xml:space="preserve">. </w:t>
      </w:r>
    </w:p>
    <w:p w:rsidR="00F540D4" w:rsidP="00D67E3E" w:rsidRDefault="00F540D4" w14:paraId="24084A8E" w14:textId="77777777">
      <w:pPr>
        <w:spacing w:after="0" w:line="240" w:lineRule="atLeast"/>
        <w:rPr>
          <w:szCs w:val="18"/>
        </w:rPr>
      </w:pPr>
    </w:p>
    <w:p w:rsidR="00DA3BA2" w:rsidP="00D67E3E" w:rsidRDefault="008C5DD1" w14:paraId="03189DF2" w14:textId="406E840A">
      <w:pPr>
        <w:spacing w:after="0" w:line="240" w:lineRule="atLeast"/>
        <w:rPr>
          <w:szCs w:val="18"/>
        </w:rPr>
      </w:pPr>
      <w:r w:rsidRPr="008C5DD1">
        <w:rPr>
          <w:szCs w:val="18"/>
        </w:rPr>
        <w:t xml:space="preserve">Naast de geheimhoudingsplicht als hiervoor bedoeld zal </w:t>
      </w:r>
      <w:r w:rsidR="008B1BB4">
        <w:rPr>
          <w:szCs w:val="18"/>
        </w:rPr>
        <w:t xml:space="preserve">degene die uitvoering geeft aan de verplichtingen in dit wetsvoorstel </w:t>
      </w:r>
      <w:r w:rsidRPr="008C5DD1">
        <w:rPr>
          <w:szCs w:val="18"/>
        </w:rPr>
        <w:t>bij het verwerken van persoonsgegevens</w:t>
      </w:r>
      <w:r w:rsidR="00D2379D">
        <w:rPr>
          <w:szCs w:val="18"/>
        </w:rPr>
        <w:t xml:space="preserve"> waarop de AVG van toepassing is</w:t>
      </w:r>
      <w:r w:rsidRPr="008C5DD1">
        <w:rPr>
          <w:szCs w:val="18"/>
        </w:rPr>
        <w:t xml:space="preserve">, waaronder gegevens over de gezondheid, ook moeten </w:t>
      </w:r>
      <w:r w:rsidR="00D2379D">
        <w:rPr>
          <w:szCs w:val="18"/>
        </w:rPr>
        <w:t>worden voldaan</w:t>
      </w:r>
      <w:r w:rsidRPr="008C5DD1">
        <w:rPr>
          <w:szCs w:val="18"/>
        </w:rPr>
        <w:t xml:space="preserve"> aan de eisen die de AVG stelt. Dit houdt onder meer in dat </w:t>
      </w:r>
      <w:r w:rsidR="00A01619">
        <w:rPr>
          <w:szCs w:val="18"/>
        </w:rPr>
        <w:t>er</w:t>
      </w:r>
      <w:r w:rsidRPr="008C5DD1">
        <w:rPr>
          <w:szCs w:val="18"/>
        </w:rPr>
        <w:t xml:space="preserve"> deugdelijke beveiligingsmaatregelen </w:t>
      </w:r>
      <w:r w:rsidR="00A01619">
        <w:rPr>
          <w:szCs w:val="18"/>
        </w:rPr>
        <w:t>moeten worden genomen</w:t>
      </w:r>
      <w:r w:rsidRPr="008C5DD1">
        <w:rPr>
          <w:szCs w:val="18"/>
        </w:rPr>
        <w:t xml:space="preserve">, </w:t>
      </w:r>
      <w:r w:rsidR="00A01619">
        <w:rPr>
          <w:szCs w:val="18"/>
        </w:rPr>
        <w:t xml:space="preserve">er </w:t>
      </w:r>
      <w:r w:rsidRPr="008C5DD1">
        <w:rPr>
          <w:szCs w:val="18"/>
        </w:rPr>
        <w:t xml:space="preserve">een verwerkingsregister </w:t>
      </w:r>
      <w:r w:rsidR="00A01619">
        <w:rPr>
          <w:szCs w:val="18"/>
        </w:rPr>
        <w:t>moet zijn</w:t>
      </w:r>
      <w:r w:rsidRPr="008C5DD1">
        <w:rPr>
          <w:szCs w:val="18"/>
        </w:rPr>
        <w:t xml:space="preserve"> en desgevraagd inzage </w:t>
      </w:r>
      <w:r w:rsidR="00E6109D">
        <w:rPr>
          <w:szCs w:val="18"/>
        </w:rPr>
        <w:t xml:space="preserve">moet </w:t>
      </w:r>
      <w:r w:rsidR="007612C6">
        <w:rPr>
          <w:szCs w:val="18"/>
        </w:rPr>
        <w:t xml:space="preserve">worden </w:t>
      </w:r>
      <w:r w:rsidRPr="008C5DD1">
        <w:rPr>
          <w:szCs w:val="18"/>
        </w:rPr>
        <w:t>geven in de verwerkte gegevens aan de persoon wiens gegevens zijn verwerkt.</w:t>
      </w:r>
    </w:p>
    <w:p w:rsidRPr="00DF6294" w:rsidR="00FA55A5" w:rsidP="00DF6294" w:rsidRDefault="00FA55A5" w14:paraId="703C2171" w14:textId="77777777">
      <w:pPr>
        <w:pStyle w:val="Kop1"/>
      </w:pPr>
      <w:bookmarkStart w:name="_Toc120259326" w:id="52"/>
      <w:bookmarkStart w:name="_Toc126569734" w:id="53"/>
      <w:bookmarkStart w:name="_Toc191302115" w:id="54"/>
      <w:r w:rsidRPr="00DF6294">
        <w:t>4. Gevolgen</w:t>
      </w:r>
      <w:bookmarkEnd w:id="52"/>
      <w:bookmarkEnd w:id="53"/>
      <w:bookmarkEnd w:id="54"/>
    </w:p>
    <w:p w:rsidRPr="00C2447C" w:rsidR="0054384E" w:rsidP="004F5F5E" w:rsidRDefault="0054384E" w14:paraId="6D9AB834" w14:textId="77777777">
      <w:pPr>
        <w:spacing w:after="0" w:line="240" w:lineRule="atLeast"/>
        <w:rPr>
          <w:szCs w:val="18"/>
        </w:rPr>
      </w:pPr>
    </w:p>
    <w:p w:rsidRPr="00DF6294" w:rsidR="00FE5750" w:rsidP="00DF6294" w:rsidRDefault="00BE5884" w14:paraId="566F0F07" w14:textId="07589D64">
      <w:pPr>
        <w:pStyle w:val="Kop2"/>
      </w:pPr>
      <w:bookmarkStart w:name="_Toc120259327" w:id="55"/>
      <w:bookmarkStart w:name="_Toc126569735" w:id="56"/>
      <w:bookmarkStart w:name="_Toc191302116" w:id="57"/>
      <w:r w:rsidRPr="00DF6294">
        <w:t xml:space="preserve">4.1 </w:t>
      </w:r>
      <w:r w:rsidRPr="00DF6294" w:rsidR="0006027B">
        <w:t xml:space="preserve">Gevolgen </w:t>
      </w:r>
      <w:r w:rsidRPr="00DF6294" w:rsidR="00374383">
        <w:t>uitleners, inleners en werknemers</w:t>
      </w:r>
      <w:bookmarkEnd w:id="55"/>
      <w:bookmarkEnd w:id="56"/>
      <w:bookmarkEnd w:id="57"/>
    </w:p>
    <w:p w:rsidR="00134B25" w:rsidP="003C29BD" w:rsidRDefault="00134B25" w14:paraId="67ECC5BD" w14:textId="2F8DC199">
      <w:pPr>
        <w:spacing w:after="0" w:line="240" w:lineRule="atLeast"/>
        <w:rPr>
          <w:szCs w:val="18"/>
        </w:rPr>
      </w:pPr>
      <w:r w:rsidRPr="00C2447C">
        <w:rPr>
          <w:szCs w:val="18"/>
        </w:rPr>
        <w:t xml:space="preserve">Door deze </w:t>
      </w:r>
      <w:r w:rsidRPr="00C2447C" w:rsidR="0006027B">
        <w:rPr>
          <w:szCs w:val="18"/>
        </w:rPr>
        <w:t xml:space="preserve">maatregelen </w:t>
      </w:r>
      <w:r w:rsidRPr="00C2447C">
        <w:rPr>
          <w:szCs w:val="18"/>
        </w:rPr>
        <w:t xml:space="preserve">zal er meer aandacht zijn voor de arbeidsomstandigheden van de ter beschikking gestelde werknemer. Ook zal het de verantwoordelijkheid van de uitlener als werkgever </w:t>
      </w:r>
      <w:r w:rsidR="002D6CEE">
        <w:rPr>
          <w:szCs w:val="18"/>
        </w:rPr>
        <w:t>krachtens</w:t>
      </w:r>
      <w:r w:rsidR="00A5667A">
        <w:rPr>
          <w:szCs w:val="18"/>
        </w:rPr>
        <w:t xml:space="preserve"> arbeidsovereenkomst of publiekrechtelijke aanstelling</w:t>
      </w:r>
      <w:r w:rsidRPr="00C2447C">
        <w:rPr>
          <w:szCs w:val="18"/>
        </w:rPr>
        <w:t xml:space="preserve"> jegens de ter beschikking gestelde werknemer aanscherpen. Deze aanvulling is gericht op het krijgen en behouden van een veilige werkplek en het gezond en veilig kunnen werken. Het uitgangspunt daarbij is dat bonafide werkgevers de ruimte houden om te ondernemen, werkgevers die de grenzen van de regelgeving opzoeken worden tegengehouden en malafide werkgevers worden </w:t>
      </w:r>
      <w:r w:rsidRPr="00C2447C" w:rsidR="00956F13">
        <w:rPr>
          <w:szCs w:val="18"/>
        </w:rPr>
        <w:t>tegengewerkt</w:t>
      </w:r>
      <w:r w:rsidRPr="00C2447C">
        <w:rPr>
          <w:szCs w:val="18"/>
        </w:rPr>
        <w:t xml:space="preserve">. Dit laat onverlet dat goed werkgeverschap ook aandacht voor onder andere psychosociale arbeidsbelasting (zoals werkdruk, pesten, discriminatie en ongewenste omgangsvormen) omvat. </w:t>
      </w:r>
      <w:r w:rsidRPr="00C2447C" w:rsidR="0006027B">
        <w:rPr>
          <w:szCs w:val="18"/>
        </w:rPr>
        <w:t xml:space="preserve">De maatregelen zullen slechte behandeling van werknemers die ter beschikking worden gesteld tegengaan, waaronder de schrijnende situaties bij arbeidsmigranten. </w:t>
      </w:r>
      <w:r w:rsidRPr="00C2447C" w:rsidR="00B13D56">
        <w:rPr>
          <w:szCs w:val="18"/>
        </w:rPr>
        <w:t xml:space="preserve">Bovendien zullen de maatregelen </w:t>
      </w:r>
      <w:r w:rsidR="00E4276F">
        <w:rPr>
          <w:szCs w:val="18"/>
        </w:rPr>
        <w:t xml:space="preserve">naar verwachting </w:t>
      </w:r>
      <w:r w:rsidRPr="00C2447C" w:rsidR="00B13D56">
        <w:rPr>
          <w:szCs w:val="18"/>
        </w:rPr>
        <w:t xml:space="preserve">de ondermelding van ongevallen waarbij ter beschikking gestelde werknemers betrokken zijn </w:t>
      </w:r>
      <w:r w:rsidR="00E4276F">
        <w:rPr>
          <w:szCs w:val="18"/>
        </w:rPr>
        <w:t xml:space="preserve">in enige mate kunnen </w:t>
      </w:r>
      <w:r w:rsidRPr="00C2447C" w:rsidR="00B13D56">
        <w:rPr>
          <w:szCs w:val="18"/>
        </w:rPr>
        <w:t>reduceren.</w:t>
      </w:r>
    </w:p>
    <w:p w:rsidR="001E3D0E" w:rsidP="003C29BD" w:rsidRDefault="001E3D0E" w14:paraId="18B73456" w14:textId="6396D475">
      <w:pPr>
        <w:spacing w:after="0" w:line="240" w:lineRule="atLeast"/>
        <w:rPr>
          <w:szCs w:val="18"/>
        </w:rPr>
      </w:pPr>
    </w:p>
    <w:p w:rsidRPr="00B22827" w:rsidR="00452007" w:rsidP="00DE383D" w:rsidRDefault="00452007" w14:paraId="384669DA" w14:textId="77777777">
      <w:pPr>
        <w:spacing w:after="0" w:line="240" w:lineRule="atLeast"/>
        <w:rPr>
          <w:rFonts w:ascii="Times New Roman" w:hAnsi="Times New Roman"/>
          <w:sz w:val="24"/>
          <w:szCs w:val="24"/>
        </w:rPr>
      </w:pPr>
      <w:r>
        <w:rPr>
          <w:szCs w:val="18"/>
        </w:rPr>
        <w:t>Hieronder volgt een opsomming van de hiervoor bedoelde verplichtingen en de verplichtingen die hieraan zullen worden toegevoegd met dit wetsvoorstel.</w:t>
      </w:r>
    </w:p>
    <w:p w:rsidR="00452007" w:rsidP="003C29BD" w:rsidRDefault="00452007" w14:paraId="0057A325" w14:textId="77777777">
      <w:pPr>
        <w:pStyle w:val="Normaalweb"/>
        <w:spacing w:before="0" w:beforeAutospacing="0" w:after="0" w:afterAutospacing="0" w:line="240" w:lineRule="atLeast"/>
        <w:rPr>
          <w:rFonts w:ascii="Verdana" w:hAnsi="Verdana"/>
          <w:sz w:val="18"/>
          <w:szCs w:val="18"/>
        </w:rPr>
      </w:pPr>
    </w:p>
    <w:p w:rsidRPr="002E117F" w:rsidR="00102733" w:rsidP="003C29BD" w:rsidRDefault="00102733" w14:paraId="68DB7E69" w14:textId="77777777">
      <w:pPr>
        <w:pStyle w:val="Normaalweb"/>
        <w:spacing w:before="0" w:beforeAutospacing="0" w:after="0" w:afterAutospacing="0" w:line="240" w:lineRule="atLeast"/>
        <w:rPr>
          <w:rFonts w:ascii="Verdana" w:hAnsi="Verdana" w:cs="Calibri"/>
          <w:i/>
          <w:iCs/>
          <w:color w:val="000000"/>
          <w:sz w:val="18"/>
          <w:szCs w:val="18"/>
        </w:rPr>
      </w:pPr>
      <w:r w:rsidRPr="002E117F">
        <w:rPr>
          <w:rFonts w:ascii="Verdana" w:hAnsi="Verdana" w:cs="Calibri"/>
          <w:i/>
          <w:iCs/>
          <w:color w:val="000000"/>
          <w:sz w:val="18"/>
          <w:szCs w:val="18"/>
        </w:rPr>
        <w:lastRenderedPageBreak/>
        <w:t>Nieuwe verplichtingen</w:t>
      </w:r>
    </w:p>
    <w:p w:rsidRPr="004B6B0D" w:rsidR="00102733" w:rsidP="003C29BD" w:rsidRDefault="00102733" w14:paraId="478D6CD8" w14:textId="5246D8AB">
      <w:pPr>
        <w:pStyle w:val="Normaalweb"/>
        <w:numPr>
          <w:ilvl w:val="0"/>
          <w:numId w:val="81"/>
        </w:numPr>
        <w:spacing w:before="0" w:beforeAutospacing="0" w:after="0" w:afterAutospacing="0" w:line="240" w:lineRule="atLeast"/>
        <w:rPr>
          <w:rFonts w:ascii="Verdana" w:hAnsi="Verdana" w:cs="Calibri"/>
          <w:color w:val="000000"/>
          <w:sz w:val="18"/>
          <w:szCs w:val="18"/>
        </w:rPr>
      </w:pPr>
      <w:r w:rsidRPr="004B6B0D">
        <w:rPr>
          <w:rFonts w:ascii="Verdana" w:hAnsi="Verdana" w:cs="Calibri"/>
          <w:color w:val="000000"/>
          <w:sz w:val="18"/>
          <w:szCs w:val="18"/>
        </w:rPr>
        <w:t>De inlener meldt het meldingsplicht</w:t>
      </w:r>
      <w:r w:rsidR="00B103E8">
        <w:rPr>
          <w:rFonts w:ascii="Verdana" w:hAnsi="Verdana" w:cs="Calibri"/>
          <w:color w:val="000000"/>
          <w:sz w:val="18"/>
          <w:szCs w:val="18"/>
        </w:rPr>
        <w:t>ig</w:t>
      </w:r>
      <w:r w:rsidRPr="004B6B0D">
        <w:rPr>
          <w:rFonts w:ascii="Verdana" w:hAnsi="Verdana" w:cs="Calibri"/>
          <w:color w:val="000000"/>
          <w:sz w:val="18"/>
          <w:szCs w:val="18"/>
        </w:rPr>
        <w:t xml:space="preserve"> arbeidsongeval </w:t>
      </w:r>
      <w:r w:rsidR="004F02DF">
        <w:rPr>
          <w:rFonts w:ascii="Verdana" w:hAnsi="Verdana" w:cs="Calibri"/>
          <w:color w:val="000000"/>
          <w:sz w:val="18"/>
          <w:szCs w:val="18"/>
        </w:rPr>
        <w:t xml:space="preserve">van de ter beschikking gestelde werknemer </w:t>
      </w:r>
      <w:r w:rsidRPr="004B6B0D">
        <w:rPr>
          <w:rFonts w:ascii="Verdana" w:hAnsi="Verdana" w:cs="Calibri"/>
          <w:color w:val="000000"/>
          <w:sz w:val="18"/>
          <w:szCs w:val="18"/>
        </w:rPr>
        <w:t xml:space="preserve">aan de </w:t>
      </w:r>
      <w:r w:rsidR="004F02DF">
        <w:rPr>
          <w:rFonts w:ascii="Verdana" w:hAnsi="Verdana" w:cs="Calibri"/>
          <w:color w:val="000000"/>
          <w:sz w:val="18"/>
          <w:szCs w:val="18"/>
        </w:rPr>
        <w:t xml:space="preserve">desbetreffende </w:t>
      </w:r>
      <w:r w:rsidRPr="004B6B0D">
        <w:rPr>
          <w:rFonts w:ascii="Verdana" w:hAnsi="Verdana" w:cs="Calibri"/>
          <w:color w:val="000000"/>
          <w:sz w:val="18"/>
          <w:szCs w:val="18"/>
        </w:rPr>
        <w:t>uitlener.</w:t>
      </w:r>
      <w:r w:rsidR="0000461A">
        <w:rPr>
          <w:rFonts w:ascii="Verdana" w:hAnsi="Verdana" w:cs="Calibri"/>
          <w:color w:val="000000"/>
          <w:sz w:val="18"/>
          <w:szCs w:val="18"/>
        </w:rPr>
        <w:t xml:space="preserve"> </w:t>
      </w:r>
    </w:p>
    <w:p w:rsidRPr="004B6B0D" w:rsidR="00102733" w:rsidP="003C29BD" w:rsidRDefault="00102733" w14:paraId="17956720" w14:textId="77777777">
      <w:pPr>
        <w:pStyle w:val="Normaalweb"/>
        <w:numPr>
          <w:ilvl w:val="0"/>
          <w:numId w:val="81"/>
        </w:numPr>
        <w:spacing w:before="0" w:beforeAutospacing="0" w:after="0" w:afterAutospacing="0" w:line="240" w:lineRule="atLeast"/>
        <w:rPr>
          <w:rFonts w:ascii="Verdana" w:hAnsi="Verdana" w:cs="Calibri"/>
          <w:color w:val="000000"/>
          <w:sz w:val="18"/>
          <w:szCs w:val="18"/>
        </w:rPr>
      </w:pPr>
      <w:r w:rsidRPr="004B6B0D">
        <w:rPr>
          <w:rFonts w:ascii="Verdana" w:hAnsi="Verdana" w:cs="Calibri"/>
          <w:color w:val="000000"/>
          <w:sz w:val="18"/>
          <w:szCs w:val="18"/>
        </w:rPr>
        <w:t xml:space="preserve">De uitlener meldt een meldingsplichtig ongeval aan de toezichthouder zodra hij daar kennis van heeft genomen. </w:t>
      </w:r>
    </w:p>
    <w:p w:rsidRPr="001C2766" w:rsidR="00102733" w:rsidP="003C29BD" w:rsidRDefault="00102733" w14:paraId="59A1E322" w14:textId="77777777">
      <w:pPr>
        <w:pStyle w:val="Normaalweb"/>
        <w:numPr>
          <w:ilvl w:val="0"/>
          <w:numId w:val="81"/>
        </w:numPr>
        <w:spacing w:before="0" w:beforeAutospacing="0" w:after="0" w:afterAutospacing="0" w:line="240" w:lineRule="atLeast"/>
        <w:rPr>
          <w:rFonts w:ascii="Verdana" w:hAnsi="Verdana"/>
          <w:i/>
          <w:iCs/>
          <w:sz w:val="18"/>
          <w:szCs w:val="18"/>
        </w:rPr>
      </w:pPr>
      <w:r w:rsidRPr="004B6B0D">
        <w:rPr>
          <w:rFonts w:ascii="Verdana" w:hAnsi="Verdana" w:cs="Calibri"/>
          <w:color w:val="000000"/>
          <w:sz w:val="18"/>
          <w:szCs w:val="18"/>
        </w:rPr>
        <w:t>Vergewisplicht na een arbeidsongeval:</w:t>
      </w:r>
    </w:p>
    <w:p w:rsidRPr="004F7D13" w:rsidR="00102733" w:rsidP="003C29BD" w:rsidRDefault="00102733" w14:paraId="32936525" w14:textId="11FC9590">
      <w:pPr>
        <w:pStyle w:val="Normaalweb"/>
        <w:numPr>
          <w:ilvl w:val="1"/>
          <w:numId w:val="82"/>
        </w:numPr>
        <w:spacing w:before="0" w:beforeAutospacing="0" w:after="0" w:afterAutospacing="0" w:line="240" w:lineRule="atLeast"/>
        <w:rPr>
          <w:rFonts w:ascii="Verdana" w:hAnsi="Verdana"/>
          <w:i/>
          <w:iCs/>
          <w:sz w:val="18"/>
          <w:szCs w:val="18"/>
        </w:rPr>
      </w:pPr>
      <w:r>
        <w:rPr>
          <w:rFonts w:ascii="Verdana" w:hAnsi="Verdana" w:cs="Calibri"/>
          <w:color w:val="000000"/>
          <w:sz w:val="18"/>
          <w:szCs w:val="18"/>
        </w:rPr>
        <w:t xml:space="preserve">De uitlener vergewist na </w:t>
      </w:r>
      <w:r w:rsidR="00E4276F">
        <w:rPr>
          <w:rFonts w:ascii="Verdana" w:hAnsi="Verdana" w:cs="Calibri"/>
          <w:color w:val="000000"/>
          <w:sz w:val="18"/>
          <w:szCs w:val="18"/>
        </w:rPr>
        <w:t xml:space="preserve">een </w:t>
      </w:r>
      <w:r w:rsidR="00A32775">
        <w:rPr>
          <w:rFonts w:ascii="Verdana" w:hAnsi="Verdana" w:cs="Calibri"/>
          <w:color w:val="000000"/>
          <w:sz w:val="18"/>
          <w:szCs w:val="18"/>
        </w:rPr>
        <w:t>meldingsplichtig arbeids</w:t>
      </w:r>
      <w:r>
        <w:rPr>
          <w:rFonts w:ascii="Verdana" w:hAnsi="Verdana" w:cs="Calibri"/>
          <w:color w:val="000000"/>
          <w:sz w:val="18"/>
          <w:szCs w:val="18"/>
        </w:rPr>
        <w:t>ongeval</w:t>
      </w:r>
      <w:r w:rsidR="00A2695F">
        <w:rPr>
          <w:rFonts w:ascii="Verdana" w:hAnsi="Verdana" w:cs="Calibri"/>
          <w:color w:val="000000"/>
          <w:sz w:val="18"/>
          <w:szCs w:val="18"/>
        </w:rPr>
        <w:t xml:space="preserve"> </w:t>
      </w:r>
      <w:r w:rsidR="0000461A">
        <w:rPr>
          <w:rFonts w:ascii="Verdana" w:hAnsi="Verdana" w:cs="Calibri"/>
          <w:color w:val="000000"/>
          <w:sz w:val="18"/>
          <w:szCs w:val="18"/>
        </w:rPr>
        <w:t>van de toedracht van het ongeval</w:t>
      </w:r>
      <w:r w:rsidR="005E1887">
        <w:rPr>
          <w:rFonts w:ascii="Verdana" w:hAnsi="Verdana" w:cs="Calibri"/>
          <w:color w:val="000000"/>
          <w:sz w:val="18"/>
          <w:szCs w:val="18"/>
        </w:rPr>
        <w:t xml:space="preserve">, </w:t>
      </w:r>
      <w:r w:rsidR="0000461A">
        <w:rPr>
          <w:rFonts w:ascii="Verdana" w:hAnsi="Verdana" w:cs="Calibri"/>
          <w:color w:val="000000"/>
          <w:sz w:val="18"/>
          <w:szCs w:val="18"/>
        </w:rPr>
        <w:t xml:space="preserve">een eventuele stillegging </w:t>
      </w:r>
      <w:r w:rsidR="005E1887">
        <w:rPr>
          <w:rFonts w:ascii="Verdana" w:hAnsi="Verdana" w:cs="Calibri"/>
          <w:color w:val="000000"/>
          <w:sz w:val="18"/>
          <w:szCs w:val="18"/>
        </w:rPr>
        <w:t xml:space="preserve">die is opgelegd </w:t>
      </w:r>
      <w:r w:rsidR="0000461A">
        <w:rPr>
          <w:rFonts w:ascii="Verdana" w:hAnsi="Verdana" w:cs="Calibri"/>
          <w:color w:val="000000"/>
          <w:sz w:val="18"/>
          <w:szCs w:val="18"/>
        </w:rPr>
        <w:t xml:space="preserve">en van </w:t>
      </w:r>
      <w:r w:rsidR="00A2695F">
        <w:rPr>
          <w:rFonts w:ascii="Verdana" w:hAnsi="Verdana" w:cs="Calibri"/>
          <w:color w:val="000000"/>
          <w:sz w:val="18"/>
          <w:szCs w:val="18"/>
        </w:rPr>
        <w:t xml:space="preserve">de nodige maatregelen </w:t>
      </w:r>
      <w:r w:rsidR="00484845">
        <w:rPr>
          <w:rFonts w:ascii="Verdana" w:hAnsi="Verdana" w:cs="Calibri"/>
          <w:color w:val="000000"/>
          <w:sz w:val="18"/>
          <w:szCs w:val="18"/>
        </w:rPr>
        <w:t xml:space="preserve">die </w:t>
      </w:r>
      <w:r w:rsidR="00A2695F">
        <w:rPr>
          <w:rFonts w:ascii="Verdana" w:hAnsi="Verdana" w:cs="Calibri"/>
          <w:color w:val="000000"/>
          <w:sz w:val="18"/>
          <w:szCs w:val="18"/>
        </w:rPr>
        <w:t xml:space="preserve">genomen zijn </w:t>
      </w:r>
      <w:r w:rsidR="00484845">
        <w:rPr>
          <w:rFonts w:ascii="Verdana" w:hAnsi="Verdana" w:cs="Calibri"/>
          <w:color w:val="000000"/>
          <w:sz w:val="18"/>
          <w:szCs w:val="18"/>
        </w:rPr>
        <w:t>op</w:t>
      </w:r>
      <w:r w:rsidR="00A2695F">
        <w:rPr>
          <w:rFonts w:ascii="Verdana" w:hAnsi="Verdana" w:cs="Calibri"/>
          <w:color w:val="000000"/>
          <w:sz w:val="18"/>
          <w:szCs w:val="18"/>
        </w:rPr>
        <w:t xml:space="preserve">dat weer veilig en gezond gewerkt kan worden door ter beschikking gestelde </w:t>
      </w:r>
      <w:r w:rsidR="00A007C3">
        <w:rPr>
          <w:rFonts w:ascii="Verdana" w:hAnsi="Verdana" w:cs="Calibri"/>
          <w:color w:val="000000"/>
          <w:sz w:val="18"/>
          <w:szCs w:val="18"/>
        </w:rPr>
        <w:t>werknemers</w:t>
      </w:r>
      <w:r w:rsidR="008624D8">
        <w:rPr>
          <w:rFonts w:ascii="Verdana" w:hAnsi="Verdana" w:cs="Calibri"/>
          <w:color w:val="000000"/>
          <w:sz w:val="18"/>
          <w:szCs w:val="18"/>
        </w:rPr>
        <w:t>.</w:t>
      </w:r>
    </w:p>
    <w:p w:rsidR="004F7D13" w:rsidP="003C29BD" w:rsidRDefault="004F7D13" w14:paraId="1FB45AEA" w14:textId="77777777">
      <w:pPr>
        <w:pStyle w:val="Normaalweb"/>
        <w:numPr>
          <w:ilvl w:val="1"/>
          <w:numId w:val="82"/>
        </w:numPr>
        <w:spacing w:before="0" w:beforeAutospacing="0" w:after="0" w:afterAutospacing="0" w:line="240" w:lineRule="atLeast"/>
        <w:rPr>
          <w:rFonts w:ascii="Verdana" w:hAnsi="Verdana"/>
          <w:sz w:val="18"/>
          <w:szCs w:val="18"/>
        </w:rPr>
      </w:pPr>
      <w:r w:rsidRPr="004F7D13">
        <w:rPr>
          <w:rFonts w:ascii="Verdana" w:hAnsi="Verdana"/>
          <w:sz w:val="18"/>
          <w:szCs w:val="18"/>
        </w:rPr>
        <w:t xml:space="preserve">De </w:t>
      </w:r>
      <w:r>
        <w:rPr>
          <w:rFonts w:ascii="Verdana" w:hAnsi="Verdana"/>
          <w:sz w:val="18"/>
          <w:szCs w:val="18"/>
        </w:rPr>
        <w:t>in</w:t>
      </w:r>
      <w:r w:rsidRPr="004F7D13">
        <w:rPr>
          <w:rFonts w:ascii="Verdana" w:hAnsi="Verdana"/>
          <w:sz w:val="18"/>
          <w:szCs w:val="18"/>
        </w:rPr>
        <w:t>lener</w:t>
      </w:r>
      <w:r>
        <w:rPr>
          <w:rFonts w:ascii="Verdana" w:hAnsi="Verdana"/>
          <w:sz w:val="18"/>
          <w:szCs w:val="18"/>
        </w:rPr>
        <w:t xml:space="preserve"> deelt met de uitlener </w:t>
      </w:r>
    </w:p>
    <w:p w:rsidRPr="00F81A71" w:rsidR="007F5067" w:rsidP="00F81A71" w:rsidRDefault="005E1887" w14:paraId="2D067EB3" w14:textId="1570133E">
      <w:pPr>
        <w:pStyle w:val="Normaalweb"/>
        <w:numPr>
          <w:ilvl w:val="2"/>
          <w:numId w:val="84"/>
        </w:numPr>
        <w:spacing w:before="0" w:beforeAutospacing="0" w:after="0" w:afterAutospacing="0" w:line="240" w:lineRule="atLeast"/>
        <w:rPr>
          <w:rFonts w:ascii="Verdana" w:hAnsi="Verdana"/>
          <w:sz w:val="18"/>
          <w:szCs w:val="18"/>
        </w:rPr>
      </w:pPr>
      <w:r w:rsidRPr="00F81A71">
        <w:rPr>
          <w:rFonts w:ascii="Verdana" w:hAnsi="Verdana"/>
          <w:sz w:val="18"/>
          <w:szCs w:val="18"/>
        </w:rPr>
        <w:t>Het</w:t>
      </w:r>
      <w:r w:rsidRPr="00F81A71" w:rsidR="004F7D13">
        <w:rPr>
          <w:rFonts w:ascii="Verdana" w:hAnsi="Verdana"/>
          <w:sz w:val="18"/>
          <w:szCs w:val="18"/>
        </w:rPr>
        <w:t xml:space="preserve"> verbeterplan (</w:t>
      </w:r>
      <w:r w:rsidRPr="00F81A71" w:rsidR="00773477">
        <w:rPr>
          <w:rFonts w:ascii="Verdana" w:hAnsi="Verdana"/>
          <w:sz w:val="18"/>
          <w:szCs w:val="18"/>
        </w:rPr>
        <w:t>onderdeel van de werkgeversrapportage</w:t>
      </w:r>
      <w:r w:rsidRPr="00F81A71" w:rsidR="00310905">
        <w:rPr>
          <w:rFonts w:ascii="Verdana" w:hAnsi="Verdana"/>
          <w:sz w:val="18"/>
          <w:szCs w:val="18"/>
        </w:rPr>
        <w:t xml:space="preserve">), indien een inlener overeenkomstig de Beleidsregel werkgeversrapportage onderzoek </w:t>
      </w:r>
      <w:r w:rsidRPr="00F81A71" w:rsidR="0020224D">
        <w:rPr>
          <w:rFonts w:ascii="Verdana" w:hAnsi="Verdana"/>
          <w:sz w:val="18"/>
          <w:szCs w:val="18"/>
        </w:rPr>
        <w:t xml:space="preserve">naar </w:t>
      </w:r>
      <w:r w:rsidRPr="00F81A71" w:rsidR="00310905">
        <w:rPr>
          <w:rFonts w:ascii="Verdana" w:hAnsi="Verdana"/>
          <w:sz w:val="18"/>
          <w:szCs w:val="18"/>
        </w:rPr>
        <w:t>meldingsplichtige arbeidsongevallen</w:t>
      </w:r>
      <w:r w:rsidRPr="00F81A71" w:rsidR="007B0734">
        <w:rPr>
          <w:rFonts w:ascii="Verdana" w:hAnsi="Verdana"/>
          <w:sz w:val="18"/>
          <w:szCs w:val="18"/>
        </w:rPr>
        <w:t xml:space="preserve"> </w:t>
      </w:r>
      <w:r w:rsidRPr="00F81A71" w:rsidR="00310905">
        <w:rPr>
          <w:rFonts w:ascii="Verdana" w:hAnsi="Verdana"/>
          <w:sz w:val="18"/>
          <w:szCs w:val="18"/>
        </w:rPr>
        <w:t>zelf</w:t>
      </w:r>
      <w:r w:rsidRPr="00F81A71" w:rsidR="00773477">
        <w:rPr>
          <w:rFonts w:ascii="Verdana" w:hAnsi="Verdana"/>
          <w:sz w:val="18"/>
          <w:szCs w:val="18"/>
        </w:rPr>
        <w:t xml:space="preserve"> onderzoek</w:t>
      </w:r>
      <w:r w:rsidRPr="00F81A71" w:rsidR="00310905">
        <w:rPr>
          <w:rFonts w:ascii="Verdana" w:hAnsi="Verdana"/>
          <w:sz w:val="18"/>
          <w:szCs w:val="18"/>
        </w:rPr>
        <w:t xml:space="preserve"> heeft gedaan naar het arbeidsongeval,</w:t>
      </w:r>
      <w:r w:rsidRPr="00F81A71" w:rsidR="004F7D13">
        <w:rPr>
          <w:rFonts w:ascii="Verdana" w:hAnsi="Verdana"/>
          <w:sz w:val="18"/>
          <w:szCs w:val="18"/>
        </w:rPr>
        <w:t xml:space="preserve"> dan</w:t>
      </w:r>
      <w:r w:rsidRPr="00F81A71" w:rsidR="00695F6A">
        <w:rPr>
          <w:rFonts w:ascii="Verdana" w:hAnsi="Verdana"/>
          <w:sz w:val="18"/>
          <w:szCs w:val="18"/>
        </w:rPr>
        <w:t xml:space="preserve"> </w:t>
      </w:r>
      <w:r w:rsidRPr="00F81A71" w:rsidR="004F7D13">
        <w:rPr>
          <w:rFonts w:ascii="Verdana" w:hAnsi="Verdana"/>
          <w:sz w:val="18"/>
          <w:szCs w:val="18"/>
        </w:rPr>
        <w:t>wel</w:t>
      </w:r>
      <w:r w:rsidRPr="00F81A71" w:rsidR="00310905">
        <w:rPr>
          <w:rFonts w:ascii="Verdana" w:hAnsi="Verdana"/>
          <w:sz w:val="18"/>
          <w:szCs w:val="18"/>
        </w:rPr>
        <w:t>, indien de toezichthouder het onderzoek heeft verricht,</w:t>
      </w:r>
      <w:r w:rsidRPr="00F81A71" w:rsidR="004F7D13">
        <w:rPr>
          <w:rFonts w:ascii="Verdana" w:hAnsi="Verdana"/>
          <w:sz w:val="18"/>
          <w:szCs w:val="18"/>
        </w:rPr>
        <w:t xml:space="preserve"> een </w:t>
      </w:r>
      <w:r w:rsidRPr="00F81A71" w:rsidR="00570B4A">
        <w:rPr>
          <w:rFonts w:ascii="Verdana" w:hAnsi="Verdana"/>
          <w:sz w:val="18"/>
          <w:szCs w:val="18"/>
        </w:rPr>
        <w:t xml:space="preserve">zelf opgesteld </w:t>
      </w:r>
      <w:r w:rsidRPr="00F81A71" w:rsidR="004F7D13">
        <w:rPr>
          <w:rFonts w:ascii="Verdana" w:hAnsi="Verdana"/>
          <w:sz w:val="18"/>
          <w:szCs w:val="18"/>
        </w:rPr>
        <w:t>overzicht van de genomen en de nog te nemen maatregelen</w:t>
      </w:r>
      <w:r w:rsidRPr="00F81A71">
        <w:rPr>
          <w:rFonts w:ascii="Verdana" w:hAnsi="Verdana"/>
          <w:sz w:val="18"/>
          <w:szCs w:val="18"/>
        </w:rPr>
        <w:t>;</w:t>
      </w:r>
      <w:r w:rsidRPr="00F81A71" w:rsidR="004F7D13">
        <w:rPr>
          <w:rFonts w:ascii="Verdana" w:hAnsi="Verdana"/>
          <w:sz w:val="18"/>
          <w:szCs w:val="18"/>
        </w:rPr>
        <w:t xml:space="preserve"> </w:t>
      </w:r>
    </w:p>
    <w:p w:rsidRPr="007B0734" w:rsidR="00A32775" w:rsidP="003C29BD" w:rsidRDefault="004F7D13" w14:paraId="3FC01B7A" w14:textId="22026438">
      <w:pPr>
        <w:pStyle w:val="Normaalweb"/>
        <w:numPr>
          <w:ilvl w:val="2"/>
          <w:numId w:val="84"/>
        </w:numPr>
        <w:spacing w:before="0" w:beforeAutospacing="0" w:after="0" w:afterAutospacing="0" w:line="240" w:lineRule="atLeast"/>
        <w:rPr>
          <w:rFonts w:ascii="Verdana" w:hAnsi="Verdana"/>
          <w:sz w:val="18"/>
          <w:szCs w:val="18"/>
        </w:rPr>
      </w:pPr>
      <w:r w:rsidRPr="007B0734">
        <w:rPr>
          <w:rFonts w:ascii="Verdana" w:hAnsi="Verdana"/>
          <w:sz w:val="18"/>
          <w:szCs w:val="18"/>
        </w:rPr>
        <w:t>Tenzij uit het onderzoek blijkt dat er geen maatregelen nodig zijn.</w:t>
      </w:r>
      <w:r w:rsidRPr="007B0734" w:rsidR="007C5138">
        <w:rPr>
          <w:rFonts w:ascii="Verdana" w:hAnsi="Verdana"/>
          <w:sz w:val="18"/>
          <w:szCs w:val="18"/>
        </w:rPr>
        <w:t xml:space="preserve"> In dat geval kan worden volstaan met een mededeling dat dit het geval is</w:t>
      </w:r>
      <w:r w:rsidRPr="007B0734" w:rsidR="007B0734">
        <w:rPr>
          <w:rFonts w:ascii="Verdana" w:hAnsi="Verdana"/>
          <w:sz w:val="18"/>
          <w:szCs w:val="18"/>
        </w:rPr>
        <w:t xml:space="preserve">, waarbij de Arbeidsinspectie heeft aangegeven </w:t>
      </w:r>
      <w:r w:rsidR="00F81A71">
        <w:rPr>
          <w:rFonts w:ascii="Verdana" w:hAnsi="Verdana"/>
          <w:sz w:val="18"/>
          <w:szCs w:val="18"/>
        </w:rPr>
        <w:t xml:space="preserve">dat </w:t>
      </w:r>
      <w:r w:rsidRPr="007B0734" w:rsidR="007B0734">
        <w:rPr>
          <w:rFonts w:ascii="Verdana" w:hAnsi="Verdana"/>
          <w:sz w:val="18"/>
          <w:szCs w:val="18"/>
        </w:rPr>
        <w:t xml:space="preserve">de </w:t>
      </w:r>
      <w:r w:rsidRPr="000718F5" w:rsidR="007B0734">
        <w:rPr>
          <w:rFonts w:ascii="Verdana" w:hAnsi="Verdana"/>
          <w:sz w:val="18"/>
          <w:szCs w:val="18"/>
        </w:rPr>
        <w:t>werkgeversrapportage</w:t>
      </w:r>
      <w:r w:rsidRPr="000718F5" w:rsidR="00F81A71">
        <w:rPr>
          <w:rFonts w:ascii="Verdana" w:hAnsi="Verdana"/>
          <w:sz w:val="18"/>
          <w:szCs w:val="18"/>
        </w:rPr>
        <w:t xml:space="preserve"> voldoet aan de in de </w:t>
      </w:r>
      <w:r w:rsidRPr="000718F5" w:rsidR="000718F5">
        <w:rPr>
          <w:rFonts w:ascii="Verdana" w:hAnsi="Verdana"/>
          <w:sz w:val="18"/>
          <w:szCs w:val="18"/>
        </w:rPr>
        <w:t>Beleidsregel</w:t>
      </w:r>
      <w:r w:rsidR="000718F5">
        <w:rPr>
          <w:rFonts w:ascii="Verdana" w:hAnsi="Verdana"/>
          <w:sz w:val="18"/>
          <w:szCs w:val="18"/>
        </w:rPr>
        <w:t xml:space="preserve"> </w:t>
      </w:r>
      <w:r w:rsidRPr="000718F5" w:rsidR="000718F5">
        <w:rPr>
          <w:rFonts w:ascii="Verdana" w:hAnsi="Verdana"/>
          <w:sz w:val="18"/>
          <w:szCs w:val="18"/>
        </w:rPr>
        <w:t xml:space="preserve">’werkgeversrapportage onderzoek meldingsplichtige arbeidsongevallen’ </w:t>
      </w:r>
      <w:r w:rsidRPr="000718F5" w:rsidR="00F81A71">
        <w:rPr>
          <w:rFonts w:ascii="Verdana" w:hAnsi="Verdana"/>
          <w:sz w:val="18"/>
          <w:szCs w:val="18"/>
        </w:rPr>
        <w:t>gestelde criteria</w:t>
      </w:r>
      <w:r w:rsidRPr="007B0734" w:rsidR="007B0734">
        <w:rPr>
          <w:rFonts w:ascii="Verdana" w:hAnsi="Verdana"/>
          <w:sz w:val="18"/>
          <w:szCs w:val="18"/>
        </w:rPr>
        <w:t>.</w:t>
      </w:r>
    </w:p>
    <w:p w:rsidRPr="001C2766" w:rsidR="00102733" w:rsidP="003C29BD" w:rsidRDefault="00102733" w14:paraId="5B9C1574" w14:textId="0BF80EF5">
      <w:pPr>
        <w:pStyle w:val="Normaalweb"/>
        <w:numPr>
          <w:ilvl w:val="1"/>
          <w:numId w:val="83"/>
        </w:numPr>
        <w:spacing w:before="0" w:beforeAutospacing="0" w:after="0" w:afterAutospacing="0" w:line="240" w:lineRule="atLeast"/>
        <w:rPr>
          <w:rFonts w:ascii="Verdana" w:hAnsi="Verdana"/>
          <w:i/>
          <w:iCs/>
          <w:sz w:val="18"/>
          <w:szCs w:val="18"/>
        </w:rPr>
      </w:pPr>
      <w:r>
        <w:rPr>
          <w:rFonts w:ascii="Verdana" w:hAnsi="Verdana" w:cs="Calibri"/>
          <w:color w:val="000000"/>
          <w:sz w:val="18"/>
          <w:szCs w:val="18"/>
        </w:rPr>
        <w:t xml:space="preserve">De inlener geeft informatie aan </w:t>
      </w:r>
      <w:r w:rsidR="0020224D">
        <w:rPr>
          <w:rFonts w:ascii="Verdana" w:hAnsi="Verdana" w:cs="Calibri"/>
          <w:color w:val="000000"/>
          <w:sz w:val="18"/>
          <w:szCs w:val="18"/>
        </w:rPr>
        <w:t xml:space="preserve">de </w:t>
      </w:r>
      <w:r>
        <w:rPr>
          <w:rFonts w:ascii="Verdana" w:hAnsi="Verdana" w:cs="Calibri"/>
          <w:color w:val="000000"/>
          <w:sz w:val="18"/>
          <w:szCs w:val="18"/>
        </w:rPr>
        <w:t>uitlener zodat deze aan zijn vergewisplicht kan voldoen</w:t>
      </w:r>
      <w:r w:rsidR="00F81A71">
        <w:rPr>
          <w:rFonts w:ascii="Verdana" w:hAnsi="Verdana" w:cs="Calibri"/>
          <w:color w:val="000000"/>
          <w:sz w:val="18"/>
          <w:szCs w:val="18"/>
        </w:rPr>
        <w:t>.</w:t>
      </w:r>
    </w:p>
    <w:p w:rsidRPr="001C2766" w:rsidR="00102733" w:rsidP="003C29BD" w:rsidRDefault="00102733" w14:paraId="0DEFFB41" w14:textId="52B9E090">
      <w:pPr>
        <w:pStyle w:val="Normaalweb"/>
        <w:numPr>
          <w:ilvl w:val="0"/>
          <w:numId w:val="88"/>
        </w:numPr>
        <w:spacing w:before="0" w:beforeAutospacing="0" w:after="0" w:afterAutospacing="0" w:line="240" w:lineRule="atLeast"/>
        <w:rPr>
          <w:rFonts w:ascii="Verdana" w:hAnsi="Verdana" w:cs="Calibri"/>
          <w:color w:val="000000"/>
          <w:sz w:val="18"/>
          <w:szCs w:val="18"/>
        </w:rPr>
      </w:pPr>
      <w:r w:rsidRPr="001C2766">
        <w:rPr>
          <w:rFonts w:ascii="Verdana" w:hAnsi="Verdana"/>
          <w:sz w:val="18"/>
          <w:szCs w:val="18"/>
        </w:rPr>
        <w:t xml:space="preserve">De uitlener dient een dossier aan te leggen (vormvrij). Bij </w:t>
      </w:r>
      <w:r w:rsidR="00C36593">
        <w:rPr>
          <w:rFonts w:ascii="Verdana" w:hAnsi="Verdana"/>
          <w:sz w:val="18"/>
          <w:szCs w:val="18"/>
        </w:rPr>
        <w:t>a</w:t>
      </w:r>
      <w:r w:rsidR="002F30D2">
        <w:rPr>
          <w:rFonts w:ascii="Verdana" w:hAnsi="Verdana"/>
          <w:sz w:val="18"/>
          <w:szCs w:val="18"/>
        </w:rPr>
        <w:t>lgemene maatregel van bestuur</w:t>
      </w:r>
      <w:r w:rsidR="005D635A">
        <w:rPr>
          <w:rFonts w:ascii="Verdana" w:hAnsi="Verdana"/>
          <w:sz w:val="18"/>
          <w:szCs w:val="18"/>
        </w:rPr>
        <w:t>, dat wil zeggen het Arbeidsomstandighedenbesluit,</w:t>
      </w:r>
      <w:r w:rsidRPr="001C2766">
        <w:rPr>
          <w:rFonts w:ascii="Verdana" w:hAnsi="Verdana"/>
          <w:sz w:val="18"/>
          <w:szCs w:val="18"/>
        </w:rPr>
        <w:t xml:space="preserve"> wordt</w:t>
      </w:r>
      <w:r w:rsidR="002D0A67">
        <w:rPr>
          <w:rFonts w:ascii="Verdana" w:hAnsi="Verdana"/>
          <w:sz w:val="18"/>
          <w:szCs w:val="18"/>
        </w:rPr>
        <w:t xml:space="preserve"> onder meer</w:t>
      </w:r>
      <w:r w:rsidRPr="001C2766">
        <w:rPr>
          <w:rFonts w:ascii="Verdana" w:hAnsi="Verdana"/>
          <w:sz w:val="18"/>
          <w:szCs w:val="18"/>
        </w:rPr>
        <w:t xml:space="preserve"> geregeld wat hierin moet worden opgenomen</w:t>
      </w:r>
      <w:r w:rsidR="002D0A67">
        <w:rPr>
          <w:rFonts w:ascii="Verdana" w:hAnsi="Verdana"/>
          <w:sz w:val="18"/>
          <w:szCs w:val="18"/>
        </w:rPr>
        <w:t xml:space="preserve"> en de bewaartermijn van het dossier</w:t>
      </w:r>
      <w:r w:rsidRPr="001C2766">
        <w:rPr>
          <w:rFonts w:ascii="Verdana" w:hAnsi="Verdana"/>
          <w:sz w:val="18"/>
          <w:szCs w:val="18"/>
        </w:rPr>
        <w:t xml:space="preserve">. </w:t>
      </w:r>
    </w:p>
    <w:p w:rsidR="00A32775" w:rsidP="003C29BD" w:rsidRDefault="00A32775" w14:paraId="3E7F684E" w14:textId="77777777">
      <w:pPr>
        <w:spacing w:after="0" w:line="240" w:lineRule="atLeast"/>
        <w:rPr>
          <w:rFonts w:cs="Times New Roman"/>
          <w:szCs w:val="18"/>
          <w:lang w:eastAsia="nl-NL"/>
        </w:rPr>
      </w:pPr>
    </w:p>
    <w:p w:rsidR="00452007" w:rsidP="003C29BD" w:rsidRDefault="00102733" w14:paraId="3D1A78D7" w14:textId="15E61405">
      <w:pPr>
        <w:pStyle w:val="Normaalweb"/>
        <w:spacing w:before="0" w:beforeAutospacing="0" w:after="0" w:afterAutospacing="0" w:line="240" w:lineRule="atLeast"/>
        <w:rPr>
          <w:rFonts w:ascii="Verdana" w:hAnsi="Verdana"/>
          <w:i/>
          <w:iCs/>
          <w:sz w:val="18"/>
          <w:szCs w:val="18"/>
        </w:rPr>
      </w:pPr>
      <w:r>
        <w:rPr>
          <w:rFonts w:ascii="Verdana" w:hAnsi="Verdana"/>
          <w:i/>
          <w:iCs/>
          <w:sz w:val="18"/>
          <w:szCs w:val="18"/>
        </w:rPr>
        <w:t>Overzicht b</w:t>
      </w:r>
      <w:r w:rsidRPr="002E117F" w:rsidR="00452007">
        <w:rPr>
          <w:rFonts w:ascii="Verdana" w:hAnsi="Verdana"/>
          <w:i/>
          <w:iCs/>
          <w:sz w:val="18"/>
          <w:szCs w:val="18"/>
        </w:rPr>
        <w:t>estaande verplichtingen</w:t>
      </w:r>
    </w:p>
    <w:p w:rsidRPr="002E117F" w:rsidR="0022161D" w:rsidP="003C29BD" w:rsidRDefault="0022161D" w14:paraId="1C1016FD" w14:textId="03F84B75">
      <w:pPr>
        <w:pStyle w:val="Normaalweb"/>
        <w:numPr>
          <w:ilvl w:val="0"/>
          <w:numId w:val="51"/>
        </w:numPr>
        <w:spacing w:before="0" w:beforeAutospacing="0" w:after="0" w:afterAutospacing="0" w:line="240" w:lineRule="atLeast"/>
        <w:rPr>
          <w:rFonts w:ascii="Verdana" w:hAnsi="Verdana"/>
          <w:sz w:val="18"/>
          <w:szCs w:val="18"/>
        </w:rPr>
      </w:pPr>
      <w:r>
        <w:rPr>
          <w:rFonts w:ascii="Verdana" w:hAnsi="Verdana"/>
          <w:sz w:val="18"/>
          <w:szCs w:val="18"/>
        </w:rPr>
        <w:t xml:space="preserve">De inlener meldt een meldingsplichtig arbeidsongeval bij de toezichthouder. </w:t>
      </w:r>
    </w:p>
    <w:p w:rsidR="00452007" w:rsidP="003C29BD" w:rsidRDefault="00452007" w14:paraId="3B9AA500" w14:textId="77777777">
      <w:pPr>
        <w:pStyle w:val="Lijstalinea"/>
        <w:numPr>
          <w:ilvl w:val="0"/>
          <w:numId w:val="21"/>
        </w:numPr>
        <w:spacing w:after="0" w:line="240" w:lineRule="atLeast"/>
        <w:rPr>
          <w:szCs w:val="18"/>
          <w:lang w:val="nl-NL"/>
        </w:rPr>
      </w:pPr>
      <w:r w:rsidRPr="00387CFA">
        <w:rPr>
          <w:szCs w:val="18"/>
          <w:lang w:val="nl-NL"/>
        </w:rPr>
        <w:t>De inlener is werkgever in de zin van artikel 1</w:t>
      </w:r>
      <w:r>
        <w:rPr>
          <w:szCs w:val="18"/>
          <w:lang w:val="nl-NL"/>
        </w:rPr>
        <w:t xml:space="preserve"> </w:t>
      </w:r>
      <w:r w:rsidRPr="00387CFA">
        <w:rPr>
          <w:szCs w:val="18"/>
          <w:lang w:val="nl-NL"/>
        </w:rPr>
        <w:t xml:space="preserve">van de Arbeidsomstandighedenwet en heeft als zodanig een zorgplicht naar de ter beschikking gestelde werknemer. </w:t>
      </w:r>
    </w:p>
    <w:p w:rsidRPr="00967270" w:rsidR="00452007" w:rsidP="003C29BD" w:rsidRDefault="00452007" w14:paraId="36B8D182" w14:textId="66BC3F7C">
      <w:pPr>
        <w:pStyle w:val="Lijstalinea"/>
        <w:numPr>
          <w:ilvl w:val="0"/>
          <w:numId w:val="21"/>
        </w:numPr>
        <w:spacing w:after="0" w:line="240" w:lineRule="atLeast"/>
        <w:rPr>
          <w:szCs w:val="18"/>
          <w:lang w:val="nl-NL"/>
        </w:rPr>
      </w:pPr>
      <w:r w:rsidRPr="00967270">
        <w:rPr>
          <w:szCs w:val="18"/>
          <w:lang w:val="nl-NL"/>
        </w:rPr>
        <w:t>Alvorens een uitlener een werknemer ter beschikking stelt aan een inlener dient die inlener op grond van artikel 5, vijfde lid van de Arbeidsomstandighedenwet, de beschrijving van de relevante onderdelen uit de RI&amp;E te delen met de uitlener.</w:t>
      </w:r>
      <w:r w:rsidRPr="00387CFA">
        <w:rPr>
          <w:szCs w:val="18"/>
          <w:lang w:val="nl-NL"/>
        </w:rPr>
        <w:t xml:space="preserve"> </w:t>
      </w:r>
      <w:r>
        <w:rPr>
          <w:szCs w:val="18"/>
          <w:lang w:val="nl-NL"/>
        </w:rPr>
        <w:t>De onderdelen van de RI&amp;E die moeten worden gedeeld zijn</w:t>
      </w:r>
      <w:r w:rsidRPr="00387CFA">
        <w:rPr>
          <w:szCs w:val="18"/>
          <w:lang w:val="nl-NL"/>
        </w:rPr>
        <w:t xml:space="preserve"> de beschrijving van de gevaren en risicobeperkende maatregelen en van de risico’s voor de werknemer op de in te nemen arbeidsplaats. </w:t>
      </w:r>
      <w:r>
        <w:rPr>
          <w:szCs w:val="18"/>
          <w:lang w:val="nl-NL"/>
        </w:rPr>
        <w:t xml:space="preserve">Het is primair de verantwoordelijkheid van de inlener om een getoetste RI&amp;E te hebben. </w:t>
      </w:r>
      <w:r w:rsidRPr="00387CFA">
        <w:rPr>
          <w:szCs w:val="18"/>
          <w:lang w:val="nl-NL"/>
        </w:rPr>
        <w:t xml:space="preserve">Het is geenszins de bedoeling dat de uitlener de RI&amp;E </w:t>
      </w:r>
      <w:r>
        <w:rPr>
          <w:szCs w:val="18"/>
          <w:lang w:val="nl-NL"/>
        </w:rPr>
        <w:t xml:space="preserve">en bijhorend plan van aanpak toetst of </w:t>
      </w:r>
      <w:r w:rsidR="008624D8">
        <w:rPr>
          <w:szCs w:val="18"/>
          <w:lang w:val="nl-NL"/>
        </w:rPr>
        <w:t xml:space="preserve">dat deze </w:t>
      </w:r>
      <w:r>
        <w:rPr>
          <w:szCs w:val="18"/>
          <w:lang w:val="nl-NL"/>
        </w:rPr>
        <w:t xml:space="preserve">controleert op aanwezigheid van de RI&amp;E. Het toetsen is doorgaans voorbehouden aan gecertificeerde arbodiensten of aan gecertificeerde kerndeskundigen en controle op aanwezigheid is een taak van </w:t>
      </w:r>
      <w:r w:rsidRPr="00387CFA">
        <w:rPr>
          <w:szCs w:val="18"/>
          <w:lang w:val="nl-NL"/>
        </w:rPr>
        <w:t>de toezichthouder.</w:t>
      </w:r>
      <w:r w:rsidR="008C4C7B">
        <w:rPr>
          <w:szCs w:val="18"/>
          <w:lang w:val="nl-NL"/>
        </w:rPr>
        <w:t xml:space="preserve"> Dit laat onverlet dat op grond van </w:t>
      </w:r>
      <w:r w:rsidR="008624D8">
        <w:rPr>
          <w:szCs w:val="18"/>
          <w:lang w:val="nl-NL"/>
        </w:rPr>
        <w:t>a</w:t>
      </w:r>
      <w:r w:rsidR="008C4C7B">
        <w:rPr>
          <w:szCs w:val="18"/>
          <w:lang w:val="nl-NL"/>
        </w:rPr>
        <w:t xml:space="preserve">rtikel 5, </w:t>
      </w:r>
      <w:r w:rsidR="008624D8">
        <w:rPr>
          <w:szCs w:val="18"/>
          <w:lang w:val="nl-NL"/>
        </w:rPr>
        <w:t xml:space="preserve">vijfde </w:t>
      </w:r>
      <w:r w:rsidR="008C4C7B">
        <w:rPr>
          <w:szCs w:val="18"/>
          <w:lang w:val="nl-NL"/>
        </w:rPr>
        <w:t>lid van de Arbeidsomstandighedenwet de uitlener informatie over de RI&amp;E tijdig moet ontvangen van de inlener. Gebeurt dit niet</w:t>
      </w:r>
      <w:r w:rsidR="0028292A">
        <w:rPr>
          <w:szCs w:val="18"/>
          <w:lang w:val="nl-NL"/>
        </w:rPr>
        <w:t xml:space="preserve"> of </w:t>
      </w:r>
      <w:r w:rsidR="008C4C7B">
        <w:rPr>
          <w:szCs w:val="18"/>
          <w:lang w:val="nl-NL"/>
        </w:rPr>
        <w:t xml:space="preserve">niet tijdig dan kan de uitlener hier wel naar vragen om ook zelf te kunnen voldoen aan </w:t>
      </w:r>
      <w:r w:rsidR="00D34E23">
        <w:rPr>
          <w:szCs w:val="18"/>
          <w:lang w:val="nl-NL"/>
        </w:rPr>
        <w:t>dat artikel</w:t>
      </w:r>
      <w:r w:rsidR="008C4C7B">
        <w:rPr>
          <w:szCs w:val="18"/>
          <w:lang w:val="nl-NL"/>
        </w:rPr>
        <w:t>.</w:t>
      </w:r>
      <w:r w:rsidR="00775ABC">
        <w:rPr>
          <w:szCs w:val="18"/>
          <w:lang w:val="nl-NL"/>
        </w:rPr>
        <w:t xml:space="preserve"> Bij het (blijvend) ontbreken van een RI&amp;E kan de uitlener besluiten geen </w:t>
      </w:r>
      <w:r w:rsidR="00A007C3">
        <w:rPr>
          <w:szCs w:val="18"/>
          <w:lang w:val="nl-NL"/>
        </w:rPr>
        <w:t>werknemers</w:t>
      </w:r>
      <w:r w:rsidR="00775ABC">
        <w:rPr>
          <w:szCs w:val="18"/>
          <w:lang w:val="nl-NL"/>
        </w:rPr>
        <w:t xml:space="preserve"> ter beschikking (meer) te stellen aan de betreffende inlener.</w:t>
      </w:r>
      <w:r w:rsidR="00A617B7">
        <w:rPr>
          <w:szCs w:val="18"/>
          <w:lang w:val="nl-NL"/>
        </w:rPr>
        <w:t xml:space="preserve"> Er is dan mogelijk niet voldoende aandacht voor preventie bij de inlener waardoor ook niet vast te stellen is of de ter beschikking gestelde </w:t>
      </w:r>
      <w:r w:rsidR="00A007C3">
        <w:rPr>
          <w:szCs w:val="18"/>
          <w:lang w:val="nl-NL"/>
        </w:rPr>
        <w:t>werknemer</w:t>
      </w:r>
      <w:r w:rsidR="00A617B7">
        <w:rPr>
          <w:szCs w:val="18"/>
          <w:lang w:val="nl-NL"/>
        </w:rPr>
        <w:t xml:space="preserve"> onder goede arbeidsomstandigheden de beoogde werkzaamheden kan verrichten.</w:t>
      </w:r>
    </w:p>
    <w:p w:rsidR="00452007" w:rsidP="003C29BD" w:rsidRDefault="00452007" w14:paraId="6B4A4044" w14:textId="47800924">
      <w:pPr>
        <w:pStyle w:val="Lijstalinea"/>
        <w:numPr>
          <w:ilvl w:val="0"/>
          <w:numId w:val="21"/>
        </w:numPr>
        <w:spacing w:after="0" w:line="240" w:lineRule="atLeast"/>
        <w:rPr>
          <w:szCs w:val="18"/>
          <w:lang w:val="nl-NL"/>
        </w:rPr>
      </w:pPr>
      <w:r w:rsidRPr="0026390F">
        <w:rPr>
          <w:szCs w:val="18"/>
          <w:lang w:val="nl-NL"/>
        </w:rPr>
        <w:t>De uitlener dient</w:t>
      </w:r>
      <w:r w:rsidR="00A617B7">
        <w:rPr>
          <w:szCs w:val="18"/>
          <w:lang w:val="nl-NL"/>
        </w:rPr>
        <w:t xml:space="preserve"> </w:t>
      </w:r>
      <w:r w:rsidRPr="0026390F">
        <w:rPr>
          <w:szCs w:val="18"/>
          <w:lang w:val="nl-NL"/>
        </w:rPr>
        <w:t>vervolgens de</w:t>
      </w:r>
      <w:r w:rsidR="00775ABC">
        <w:rPr>
          <w:szCs w:val="18"/>
          <w:lang w:val="nl-NL"/>
        </w:rPr>
        <w:t xml:space="preserve"> </w:t>
      </w:r>
      <w:r w:rsidR="00031EE7">
        <w:rPr>
          <w:szCs w:val="18"/>
          <w:lang w:val="nl-NL"/>
        </w:rPr>
        <w:t xml:space="preserve">verkregen </w:t>
      </w:r>
      <w:r w:rsidRPr="0026390F" w:rsidR="00031EE7">
        <w:rPr>
          <w:szCs w:val="18"/>
          <w:lang w:val="nl-NL"/>
        </w:rPr>
        <w:t>informatie</w:t>
      </w:r>
      <w:r w:rsidRPr="0026390F">
        <w:rPr>
          <w:szCs w:val="18"/>
          <w:lang w:val="nl-NL"/>
        </w:rPr>
        <w:t xml:space="preserve"> </w:t>
      </w:r>
      <w:r w:rsidR="00A617B7">
        <w:rPr>
          <w:szCs w:val="18"/>
          <w:lang w:val="nl-NL"/>
        </w:rPr>
        <w:t>d</w:t>
      </w:r>
      <w:r w:rsidRPr="0026390F">
        <w:rPr>
          <w:szCs w:val="18"/>
          <w:lang w:val="nl-NL"/>
        </w:rPr>
        <w:t>oor te geleiden naar de werknemer</w:t>
      </w:r>
      <w:r>
        <w:rPr>
          <w:szCs w:val="18"/>
          <w:lang w:val="nl-NL"/>
        </w:rPr>
        <w:t xml:space="preserve"> voordat deze met de werkzaamheden start</w:t>
      </w:r>
      <w:r w:rsidRPr="0026390F">
        <w:rPr>
          <w:szCs w:val="18"/>
          <w:lang w:val="nl-NL"/>
        </w:rPr>
        <w:t xml:space="preserve"> en </w:t>
      </w:r>
      <w:r>
        <w:rPr>
          <w:szCs w:val="18"/>
          <w:lang w:val="nl-NL"/>
        </w:rPr>
        <w:t>hem informatie te verschaffen over de verlangde beroepskwalificatie voor de arbeid die hij zal verrichten</w:t>
      </w:r>
      <w:r w:rsidRPr="0026390F">
        <w:rPr>
          <w:szCs w:val="18"/>
          <w:lang w:val="nl-NL"/>
        </w:rPr>
        <w:t>.</w:t>
      </w:r>
    </w:p>
    <w:p w:rsidR="00452007" w:rsidP="003C29BD" w:rsidRDefault="00452007" w14:paraId="1A905AF4" w14:textId="15EB9321">
      <w:pPr>
        <w:pStyle w:val="Normaalweb"/>
        <w:numPr>
          <w:ilvl w:val="0"/>
          <w:numId w:val="21"/>
        </w:numPr>
        <w:spacing w:before="0" w:beforeAutospacing="0" w:after="0" w:afterAutospacing="0" w:line="240" w:lineRule="atLeast"/>
        <w:rPr>
          <w:rFonts w:ascii="Verdana" w:hAnsi="Verdana" w:cs="Calibri"/>
          <w:color w:val="000000"/>
          <w:sz w:val="18"/>
          <w:szCs w:val="18"/>
        </w:rPr>
      </w:pPr>
      <w:r w:rsidRPr="00967270">
        <w:rPr>
          <w:rFonts w:ascii="Verdana" w:hAnsi="Verdana"/>
          <w:sz w:val="18"/>
          <w:szCs w:val="18"/>
        </w:rPr>
        <w:t>Voordat de ter beschikking</w:t>
      </w:r>
      <w:r>
        <w:rPr>
          <w:rFonts w:ascii="Verdana" w:hAnsi="Verdana"/>
          <w:sz w:val="18"/>
          <w:szCs w:val="18"/>
        </w:rPr>
        <w:t xml:space="preserve"> </w:t>
      </w:r>
      <w:r w:rsidRPr="00967270">
        <w:rPr>
          <w:rFonts w:ascii="Verdana" w:hAnsi="Verdana"/>
          <w:sz w:val="18"/>
          <w:szCs w:val="18"/>
        </w:rPr>
        <w:t xml:space="preserve">gestelde werknemer aan het werk gaat, moet de inlener </w:t>
      </w:r>
      <w:r>
        <w:rPr>
          <w:rFonts w:ascii="Verdana" w:hAnsi="Verdana"/>
          <w:sz w:val="18"/>
          <w:szCs w:val="18"/>
        </w:rPr>
        <w:t xml:space="preserve">de ter beschikking gestelde werknemer </w:t>
      </w:r>
      <w:r w:rsidRPr="00967270">
        <w:rPr>
          <w:rFonts w:ascii="Verdana" w:hAnsi="Verdana" w:cs="Calibri"/>
          <w:color w:val="000000"/>
          <w:sz w:val="18"/>
          <w:szCs w:val="18"/>
        </w:rPr>
        <w:t>over het werk, de risico</w:t>
      </w:r>
      <w:r>
        <w:rPr>
          <w:rFonts w:ascii="Verdana" w:hAnsi="Verdana" w:cs="Calibri"/>
          <w:color w:val="000000"/>
          <w:sz w:val="18"/>
          <w:szCs w:val="18"/>
        </w:rPr>
        <w:t>’</w:t>
      </w:r>
      <w:r w:rsidRPr="00967270">
        <w:rPr>
          <w:rFonts w:ascii="Verdana" w:hAnsi="Verdana" w:cs="Calibri"/>
          <w:color w:val="000000"/>
          <w:sz w:val="18"/>
          <w:szCs w:val="18"/>
        </w:rPr>
        <w:t xml:space="preserve">s en de </w:t>
      </w:r>
      <w:r>
        <w:rPr>
          <w:rFonts w:ascii="Verdana" w:hAnsi="Verdana" w:cs="Calibri"/>
          <w:color w:val="000000"/>
          <w:sz w:val="18"/>
          <w:szCs w:val="18"/>
        </w:rPr>
        <w:t xml:space="preserve">te nemen </w:t>
      </w:r>
      <w:r w:rsidRPr="00967270">
        <w:rPr>
          <w:rFonts w:ascii="Verdana" w:hAnsi="Verdana" w:cs="Calibri"/>
          <w:color w:val="000000"/>
          <w:sz w:val="18"/>
          <w:szCs w:val="18"/>
        </w:rPr>
        <w:t xml:space="preserve">veiligheidsmaatregelen </w:t>
      </w:r>
      <w:r w:rsidR="00773477">
        <w:rPr>
          <w:rFonts w:ascii="Verdana" w:hAnsi="Verdana" w:cs="Calibri"/>
          <w:color w:val="000000"/>
          <w:sz w:val="18"/>
          <w:szCs w:val="18"/>
        </w:rPr>
        <w:t>op een doeltreffende wijze</w:t>
      </w:r>
      <w:r w:rsidR="00346B55">
        <w:rPr>
          <w:rStyle w:val="Voetnootmarkering"/>
          <w:rFonts w:ascii="Verdana" w:hAnsi="Verdana" w:cs="Calibri"/>
          <w:color w:val="000000"/>
          <w:sz w:val="18"/>
          <w:szCs w:val="18"/>
        </w:rPr>
        <w:footnoteReference w:id="32"/>
      </w:r>
      <w:r w:rsidR="00391CFF">
        <w:rPr>
          <w:rFonts w:ascii="Verdana" w:hAnsi="Verdana" w:cs="Calibri"/>
          <w:color w:val="000000"/>
          <w:sz w:val="18"/>
          <w:szCs w:val="18"/>
        </w:rPr>
        <w:t xml:space="preserve"> </w:t>
      </w:r>
      <w:r w:rsidR="00773477">
        <w:rPr>
          <w:rFonts w:ascii="Verdana" w:hAnsi="Verdana" w:cs="Calibri"/>
          <w:color w:val="000000"/>
          <w:sz w:val="18"/>
          <w:szCs w:val="18"/>
        </w:rPr>
        <w:t xml:space="preserve">voorlichting en onderricht geven </w:t>
      </w:r>
      <w:r w:rsidR="00346B55">
        <w:rPr>
          <w:rFonts w:ascii="Verdana" w:hAnsi="Verdana" w:cs="Calibri"/>
          <w:color w:val="000000"/>
          <w:sz w:val="18"/>
          <w:szCs w:val="18"/>
        </w:rPr>
        <w:t xml:space="preserve">en </w:t>
      </w:r>
      <w:r w:rsidR="00346B55">
        <w:rPr>
          <w:rFonts w:ascii="Verdana" w:hAnsi="Verdana" w:cs="Calibri"/>
          <w:color w:val="000000"/>
          <w:sz w:val="18"/>
          <w:szCs w:val="18"/>
        </w:rPr>
        <w:lastRenderedPageBreak/>
        <w:t>ziet daar ook op toe</w:t>
      </w:r>
      <w:r>
        <w:rPr>
          <w:rFonts w:ascii="Verdana" w:hAnsi="Verdana" w:cs="Calibri"/>
          <w:color w:val="000000"/>
          <w:sz w:val="18"/>
          <w:szCs w:val="18"/>
        </w:rPr>
        <w:t xml:space="preserve"> (artikel 8 van de Arbeidsomstandighedenwet)</w:t>
      </w:r>
      <w:r w:rsidRPr="00967270">
        <w:rPr>
          <w:rFonts w:ascii="Verdana" w:hAnsi="Verdana" w:cs="Calibri"/>
          <w:color w:val="000000"/>
          <w:sz w:val="18"/>
          <w:szCs w:val="18"/>
        </w:rPr>
        <w:t xml:space="preserve">. </w:t>
      </w:r>
      <w:r>
        <w:rPr>
          <w:rFonts w:ascii="Verdana" w:hAnsi="Verdana" w:cs="Calibri"/>
          <w:color w:val="000000"/>
          <w:sz w:val="18"/>
          <w:szCs w:val="18"/>
        </w:rPr>
        <w:t xml:space="preserve">Daarbij kan </w:t>
      </w:r>
      <w:r w:rsidR="009922E0">
        <w:rPr>
          <w:rFonts w:ascii="Verdana" w:hAnsi="Verdana" w:cs="Calibri"/>
          <w:color w:val="000000"/>
          <w:sz w:val="18"/>
          <w:szCs w:val="18"/>
        </w:rPr>
        <w:t xml:space="preserve">het </w:t>
      </w:r>
      <w:r>
        <w:rPr>
          <w:rFonts w:ascii="Verdana" w:hAnsi="Verdana" w:cs="Calibri"/>
          <w:color w:val="000000"/>
          <w:sz w:val="18"/>
          <w:szCs w:val="18"/>
        </w:rPr>
        <w:t>gaan over b</w:t>
      </w:r>
      <w:r w:rsidRPr="00967270">
        <w:rPr>
          <w:rFonts w:ascii="Verdana" w:hAnsi="Verdana" w:cs="Calibri"/>
          <w:color w:val="000000"/>
          <w:sz w:val="18"/>
          <w:szCs w:val="18"/>
        </w:rPr>
        <w:t>ijvoorbeeld de lichamelijke of psychische belasting, het omgaan met gevaarlijke stoffen, of de draagplicht</w:t>
      </w:r>
      <w:r>
        <w:rPr>
          <w:rFonts w:ascii="Verdana" w:hAnsi="Verdana" w:cs="Calibri"/>
          <w:color w:val="000000"/>
          <w:sz w:val="18"/>
          <w:szCs w:val="18"/>
        </w:rPr>
        <w:t xml:space="preserve"> en het gebruik</w:t>
      </w:r>
      <w:r w:rsidRPr="00967270">
        <w:rPr>
          <w:rFonts w:ascii="Verdana" w:hAnsi="Verdana" w:cs="Calibri"/>
          <w:color w:val="000000"/>
          <w:sz w:val="18"/>
          <w:szCs w:val="18"/>
        </w:rPr>
        <w:t xml:space="preserve"> van persoonlijke beschermingsmiddelen</w:t>
      </w:r>
      <w:r>
        <w:rPr>
          <w:rFonts w:ascii="Verdana" w:hAnsi="Verdana" w:cs="Calibri"/>
          <w:color w:val="000000"/>
          <w:sz w:val="18"/>
          <w:szCs w:val="18"/>
        </w:rPr>
        <w:t>.</w:t>
      </w:r>
      <w:r w:rsidR="00346B55">
        <w:rPr>
          <w:rFonts w:ascii="Verdana" w:hAnsi="Verdana" w:cs="Calibri"/>
          <w:color w:val="000000"/>
          <w:sz w:val="18"/>
          <w:szCs w:val="18"/>
        </w:rPr>
        <w:t xml:space="preserve"> </w:t>
      </w:r>
      <w:r w:rsidR="00A617B7">
        <w:rPr>
          <w:rFonts w:ascii="Verdana" w:hAnsi="Verdana" w:cs="Calibri"/>
          <w:color w:val="000000"/>
          <w:sz w:val="18"/>
          <w:szCs w:val="18"/>
        </w:rPr>
        <w:t xml:space="preserve">Het is vervolgens aan de inlener om onderricht en instructie te geven op de werkplek die voor de ter beschikking gestelde </w:t>
      </w:r>
      <w:r w:rsidR="00A007C3">
        <w:rPr>
          <w:rFonts w:ascii="Verdana" w:hAnsi="Verdana" w:cs="Calibri"/>
          <w:color w:val="000000"/>
          <w:sz w:val="18"/>
          <w:szCs w:val="18"/>
        </w:rPr>
        <w:t>werknemer</w:t>
      </w:r>
      <w:r w:rsidR="00A617B7">
        <w:rPr>
          <w:rFonts w:ascii="Verdana" w:hAnsi="Verdana" w:cs="Calibri"/>
          <w:color w:val="000000"/>
          <w:sz w:val="18"/>
          <w:szCs w:val="18"/>
        </w:rPr>
        <w:t xml:space="preserve"> ook begrijpelijk is. </w:t>
      </w:r>
    </w:p>
    <w:p w:rsidR="00452007" w:rsidP="00452007" w:rsidRDefault="00452007" w14:paraId="2EFE0BFF" w14:textId="77777777">
      <w:pPr>
        <w:pStyle w:val="Normaalweb"/>
        <w:spacing w:before="0" w:beforeAutospacing="0" w:after="0" w:afterAutospacing="0" w:line="240" w:lineRule="atLeast"/>
        <w:rPr>
          <w:rFonts w:ascii="Verdana" w:hAnsi="Verdana" w:cs="Calibri"/>
          <w:color w:val="000000"/>
          <w:sz w:val="18"/>
          <w:szCs w:val="18"/>
        </w:rPr>
      </w:pPr>
    </w:p>
    <w:p w:rsidRPr="00AA66A2" w:rsidR="001E3D0E" w:rsidP="00AA66A2" w:rsidRDefault="00AA66A2" w14:paraId="3ED35A0F" w14:textId="3F3FEF0D">
      <w:pPr>
        <w:pStyle w:val="Kop2"/>
      </w:pPr>
      <w:bookmarkStart w:name="_Toc191302117" w:id="58"/>
      <w:r w:rsidRPr="00AA66A2">
        <w:t xml:space="preserve">4.2 </w:t>
      </w:r>
      <w:r w:rsidRPr="00AA66A2" w:rsidR="00E626EF">
        <w:t>V</w:t>
      </w:r>
      <w:r w:rsidRPr="00AA66A2" w:rsidR="001E3D0E">
        <w:t>erwerking persoonsgegevens</w:t>
      </w:r>
      <w:bookmarkEnd w:id="58"/>
      <w:r w:rsidRPr="00AA66A2" w:rsidR="001E3D0E">
        <w:t xml:space="preserve"> </w:t>
      </w:r>
    </w:p>
    <w:p w:rsidRPr="003C29BD" w:rsidR="00363CE6" w:rsidP="008624D8" w:rsidRDefault="00B13D56" w14:paraId="08697F12" w14:textId="330E5DA6">
      <w:pPr>
        <w:spacing w:after="0" w:line="240" w:lineRule="atLeast"/>
        <w:rPr>
          <w:color w:val="000000" w:themeColor="text1"/>
          <w:szCs w:val="18"/>
        </w:rPr>
      </w:pPr>
      <w:r w:rsidRPr="003C29BD">
        <w:rPr>
          <w:color w:val="000000" w:themeColor="text1"/>
          <w:szCs w:val="18"/>
        </w:rPr>
        <w:t xml:space="preserve">Om meer aandacht te hebben voor arbeidsomstandigheden van de ter beschikking gestelde werknemers, om de verantwoordelijkheid en de zorgplicht in het kader van goed werkgeverschap van de uitlener als werkgever jegens de ter beschikking gestelde werknemer aan te scherpen en om de ondermelding van arbeidsongevallen met betrekking tot onder andere uitzendkrachten tegen te gaan, is aanpassing van de Arbeidsomstandighedenwet wenselijk </w:t>
      </w:r>
      <w:r w:rsidRPr="003C29BD" w:rsidR="0080420E">
        <w:rPr>
          <w:color w:val="000000" w:themeColor="text1"/>
          <w:szCs w:val="18"/>
        </w:rPr>
        <w:t xml:space="preserve">en </w:t>
      </w:r>
      <w:r w:rsidRPr="003C29BD">
        <w:rPr>
          <w:color w:val="000000" w:themeColor="text1"/>
          <w:szCs w:val="18"/>
        </w:rPr>
        <w:t xml:space="preserve">noodzakelijk. </w:t>
      </w:r>
      <w:r w:rsidRPr="003C29BD" w:rsidR="00D63B7F">
        <w:rPr>
          <w:color w:val="000000" w:themeColor="text1"/>
          <w:szCs w:val="18"/>
        </w:rPr>
        <w:t xml:space="preserve">De verplichtingen </w:t>
      </w:r>
      <w:r w:rsidRPr="003C29BD" w:rsidR="00016EC1">
        <w:rPr>
          <w:color w:val="000000" w:themeColor="text1"/>
          <w:szCs w:val="18"/>
        </w:rPr>
        <w:t>in dit wetsvoorstel zijn, zoals ook aangegeven in paragraaf 3.2,</w:t>
      </w:r>
      <w:r w:rsidRPr="003C29BD" w:rsidR="004C19D6">
        <w:rPr>
          <w:color w:val="000000" w:themeColor="text1"/>
          <w:szCs w:val="18"/>
        </w:rPr>
        <w:t xml:space="preserve"> </w:t>
      </w:r>
      <w:r w:rsidRPr="003C29BD" w:rsidR="00A044AE">
        <w:rPr>
          <w:color w:val="000000" w:themeColor="text1"/>
          <w:szCs w:val="18"/>
        </w:rPr>
        <w:t xml:space="preserve">verplichtingen </w:t>
      </w:r>
      <w:r w:rsidRPr="003C29BD" w:rsidR="004C19D6">
        <w:rPr>
          <w:color w:val="000000" w:themeColor="text1"/>
          <w:szCs w:val="18"/>
        </w:rPr>
        <w:t>die zullen leiden tot de verwerking van persoonsgegevens van in elk geval ter beschikking gestelde werknemers</w:t>
      </w:r>
      <w:r w:rsidRPr="003C29BD" w:rsidR="00E63D06">
        <w:rPr>
          <w:color w:val="000000" w:themeColor="text1"/>
          <w:szCs w:val="18"/>
        </w:rPr>
        <w:t>, maar eventueel ook anderen zoals de persoonsgegevens van contactpersonen bij de inlener respectievelijk de uitlener</w:t>
      </w:r>
      <w:r w:rsidRPr="003C29BD" w:rsidR="004C19D6">
        <w:rPr>
          <w:color w:val="000000" w:themeColor="text1"/>
          <w:szCs w:val="18"/>
        </w:rPr>
        <w:t>.</w:t>
      </w:r>
      <w:r w:rsidRPr="003C29BD" w:rsidR="00205EB1">
        <w:rPr>
          <w:color w:val="000000" w:themeColor="text1"/>
          <w:szCs w:val="18"/>
        </w:rPr>
        <w:t xml:space="preserve"> Hier is in</w:t>
      </w:r>
      <w:r w:rsidRPr="003C29BD" w:rsidR="00363CE6">
        <w:rPr>
          <w:color w:val="000000" w:themeColor="text1"/>
          <w:szCs w:val="18"/>
        </w:rPr>
        <w:t xml:space="preserve"> </w:t>
      </w:r>
      <w:r w:rsidRPr="003C29BD" w:rsidR="00205EB1">
        <w:rPr>
          <w:color w:val="000000" w:themeColor="text1"/>
          <w:szCs w:val="18"/>
        </w:rPr>
        <w:t xml:space="preserve">paragraaf 3.2 </w:t>
      </w:r>
      <w:r w:rsidRPr="003C29BD" w:rsidR="004826C1">
        <w:rPr>
          <w:color w:val="000000" w:themeColor="text1"/>
          <w:szCs w:val="18"/>
        </w:rPr>
        <w:t xml:space="preserve">al </w:t>
      </w:r>
      <w:r w:rsidRPr="003C29BD" w:rsidR="00205EB1">
        <w:rPr>
          <w:color w:val="000000" w:themeColor="text1"/>
          <w:szCs w:val="18"/>
        </w:rPr>
        <w:t xml:space="preserve">op ingegaan. </w:t>
      </w:r>
    </w:p>
    <w:p w:rsidRPr="003C29BD" w:rsidR="00826EC8" w:rsidP="003C29BD" w:rsidRDefault="00826EC8" w14:paraId="179D8D96" w14:textId="63919232">
      <w:pPr>
        <w:spacing w:after="0" w:line="240" w:lineRule="atLeast"/>
        <w:rPr>
          <w:color w:val="000000" w:themeColor="text1"/>
          <w:szCs w:val="18"/>
        </w:rPr>
      </w:pPr>
      <w:r w:rsidRPr="003C29BD">
        <w:rPr>
          <w:color w:val="000000" w:themeColor="text1"/>
          <w:szCs w:val="18"/>
        </w:rPr>
        <w:t xml:space="preserve">Er is in dit geval </w:t>
      </w:r>
      <w:r w:rsidRPr="003C29BD" w:rsidR="00AB171D">
        <w:rPr>
          <w:color w:val="000000" w:themeColor="text1"/>
          <w:szCs w:val="18"/>
        </w:rPr>
        <w:t xml:space="preserve">afgezien van het opstellen van </w:t>
      </w:r>
      <w:r w:rsidRPr="003C29BD">
        <w:rPr>
          <w:color w:val="000000" w:themeColor="text1"/>
          <w:szCs w:val="18"/>
        </w:rPr>
        <w:t xml:space="preserve">een Data </w:t>
      </w:r>
      <w:r w:rsidRPr="003C29BD" w:rsidR="00303FAA">
        <w:rPr>
          <w:color w:val="000000" w:themeColor="text1"/>
          <w:szCs w:val="18"/>
        </w:rPr>
        <w:t>P</w:t>
      </w:r>
      <w:r w:rsidRPr="003C29BD">
        <w:rPr>
          <w:color w:val="000000" w:themeColor="text1"/>
          <w:szCs w:val="18"/>
        </w:rPr>
        <w:t xml:space="preserve">rotection </w:t>
      </w:r>
      <w:r w:rsidRPr="003C29BD" w:rsidR="00303FAA">
        <w:rPr>
          <w:color w:val="000000" w:themeColor="text1"/>
          <w:szCs w:val="18"/>
        </w:rPr>
        <w:t>I</w:t>
      </w:r>
      <w:r w:rsidRPr="003C29BD">
        <w:rPr>
          <w:color w:val="000000" w:themeColor="text1"/>
          <w:szCs w:val="18"/>
        </w:rPr>
        <w:t xml:space="preserve">mpact </w:t>
      </w:r>
      <w:r w:rsidRPr="003C29BD" w:rsidR="00303FAA">
        <w:rPr>
          <w:color w:val="000000" w:themeColor="text1"/>
          <w:szCs w:val="18"/>
        </w:rPr>
        <w:t>A</w:t>
      </w:r>
      <w:r w:rsidRPr="003C29BD">
        <w:rPr>
          <w:color w:val="000000" w:themeColor="text1"/>
          <w:szCs w:val="18"/>
        </w:rPr>
        <w:t>ssessment (DPIA)</w:t>
      </w:r>
      <w:r w:rsidRPr="003C29BD" w:rsidR="00AB171D">
        <w:rPr>
          <w:color w:val="000000" w:themeColor="text1"/>
          <w:szCs w:val="18"/>
        </w:rPr>
        <w:t>.</w:t>
      </w:r>
      <w:r w:rsidRPr="003C29BD">
        <w:rPr>
          <w:color w:val="000000" w:themeColor="text1"/>
          <w:szCs w:val="18"/>
        </w:rPr>
        <w:t xml:space="preserve"> Tegelijkertijd heeft wel een uitvoerige analyse plaatsgevonden van de persoonsgegevens die als gevolg van dit wetsvoorstel </w:t>
      </w:r>
      <w:r w:rsidRPr="003C29BD" w:rsidR="00935094">
        <w:rPr>
          <w:color w:val="000000" w:themeColor="text1"/>
          <w:szCs w:val="18"/>
        </w:rPr>
        <w:t xml:space="preserve">(mogelijk) </w:t>
      </w:r>
      <w:r w:rsidRPr="003C29BD">
        <w:rPr>
          <w:color w:val="000000" w:themeColor="text1"/>
          <w:szCs w:val="18"/>
        </w:rPr>
        <w:t>zullen worden verwerkt</w:t>
      </w:r>
      <w:r w:rsidRPr="003C29BD" w:rsidR="00156B35">
        <w:rPr>
          <w:color w:val="000000" w:themeColor="text1"/>
          <w:szCs w:val="18"/>
        </w:rPr>
        <w:t>.</w:t>
      </w:r>
      <w:r w:rsidRPr="003C29BD">
        <w:rPr>
          <w:color w:val="000000" w:themeColor="text1"/>
          <w:szCs w:val="18"/>
        </w:rPr>
        <w:t xml:space="preserve"> </w:t>
      </w:r>
      <w:r w:rsidRPr="003C29BD" w:rsidR="00156B35">
        <w:rPr>
          <w:color w:val="000000" w:themeColor="text1"/>
          <w:szCs w:val="18"/>
        </w:rPr>
        <w:t>Hier</w:t>
      </w:r>
      <w:r w:rsidRPr="003C29BD">
        <w:rPr>
          <w:color w:val="000000" w:themeColor="text1"/>
          <w:szCs w:val="18"/>
        </w:rPr>
        <w:t>bij is getoetst aan de voorwaarden van de AVG en</w:t>
      </w:r>
      <w:r w:rsidRPr="003C29BD" w:rsidR="00156B35">
        <w:rPr>
          <w:color w:val="000000" w:themeColor="text1"/>
          <w:szCs w:val="18"/>
        </w:rPr>
        <w:t xml:space="preserve"> zijn</w:t>
      </w:r>
      <w:r w:rsidRPr="003C29BD">
        <w:rPr>
          <w:color w:val="000000" w:themeColor="text1"/>
          <w:szCs w:val="18"/>
        </w:rPr>
        <w:t xml:space="preserve"> waarborgen ingebouwd</w:t>
      </w:r>
      <w:r w:rsidRPr="003C29BD" w:rsidR="00156B35">
        <w:rPr>
          <w:color w:val="000000" w:themeColor="text1"/>
          <w:szCs w:val="18"/>
        </w:rPr>
        <w:t xml:space="preserve"> ter bescherming van de persoonlijke levenssfeer van de betrokkenen</w:t>
      </w:r>
      <w:r w:rsidRPr="003C29BD">
        <w:rPr>
          <w:color w:val="000000" w:themeColor="text1"/>
          <w:szCs w:val="18"/>
        </w:rPr>
        <w:t>. Hierop is nader ingegaan in paragraaf 3.2.4 van deze toelichting.</w:t>
      </w:r>
    </w:p>
    <w:p w:rsidR="00363CE6" w:rsidP="0028292A" w:rsidRDefault="00363CE6" w14:paraId="44F59001" w14:textId="0A7EDE85">
      <w:pPr>
        <w:spacing w:after="0" w:line="240" w:lineRule="atLeast"/>
      </w:pPr>
    </w:p>
    <w:p w:rsidRPr="00DF6294" w:rsidR="00FE5750" w:rsidP="00DF6294" w:rsidRDefault="00BE5884" w14:paraId="0A66E3BA" w14:textId="69990A63">
      <w:pPr>
        <w:pStyle w:val="Kop2"/>
      </w:pPr>
      <w:bookmarkStart w:name="_Toc120259328" w:id="59"/>
      <w:bookmarkStart w:name="_Toc126569736" w:id="60"/>
      <w:bookmarkStart w:name="_Toc191302118" w:id="61"/>
      <w:r w:rsidRPr="00DF6294">
        <w:t>4.</w:t>
      </w:r>
      <w:r w:rsidR="001E3D0E">
        <w:t>3</w:t>
      </w:r>
      <w:r w:rsidRPr="00DF6294">
        <w:t xml:space="preserve"> </w:t>
      </w:r>
      <w:r w:rsidRPr="00DF6294" w:rsidR="00FE5750">
        <w:t>Regeldruk</w:t>
      </w:r>
      <w:bookmarkEnd w:id="59"/>
      <w:bookmarkEnd w:id="60"/>
      <w:bookmarkEnd w:id="61"/>
    </w:p>
    <w:p w:rsidRPr="00C2447C" w:rsidR="00FB42CC" w:rsidP="00DF6294" w:rsidRDefault="00FB42CC" w14:paraId="1CAD5587" w14:textId="0C3D1F07">
      <w:pPr>
        <w:spacing w:after="0" w:line="240" w:lineRule="atLeast"/>
        <w:rPr>
          <w:szCs w:val="18"/>
        </w:rPr>
      </w:pPr>
      <w:bookmarkStart w:name="_Hlk119658352" w:id="62"/>
      <w:r w:rsidRPr="00C2447C">
        <w:rPr>
          <w:szCs w:val="18"/>
        </w:rPr>
        <w:t>De regeldruk die voortkomt uit dit wetsvoorstel bestaat uit incidentele regeldruk (kennisname van nieuwe regelgeving) en uit structurele regeldruk. Hieronder wordt aangegeven hoe deze effecten worden inschat. Daarbij is uitgegaan van het Handboek Meting Regeldrukkosten van het ministerie van Economische Zake</w:t>
      </w:r>
      <w:r w:rsidR="00537CDD">
        <w:rPr>
          <w:szCs w:val="18"/>
        </w:rPr>
        <w:t>n</w:t>
      </w:r>
      <w:r w:rsidRPr="00C2447C">
        <w:rPr>
          <w:szCs w:val="18"/>
        </w:rPr>
        <w:t>.</w:t>
      </w:r>
    </w:p>
    <w:p w:rsidRPr="00C2447C" w:rsidR="00FB42CC" w:rsidP="00DF6294" w:rsidRDefault="00FB42CC" w14:paraId="1453B63B" w14:textId="192E34D4">
      <w:pPr>
        <w:spacing w:after="0" w:line="240" w:lineRule="atLeast"/>
        <w:rPr>
          <w:szCs w:val="18"/>
        </w:rPr>
      </w:pPr>
      <w:r w:rsidRPr="00C2447C">
        <w:rPr>
          <w:szCs w:val="18"/>
        </w:rPr>
        <w:t>Ten aanzien van de uitleners is hierbij van de volgende aannames uitgegaan:</w:t>
      </w:r>
    </w:p>
    <w:p w:rsidRPr="00C2447C" w:rsidR="00FB42CC" w:rsidP="00DF6294" w:rsidRDefault="00FB42CC" w14:paraId="6A82ACE1" w14:textId="04439853">
      <w:pPr>
        <w:pStyle w:val="Lijstalinea"/>
        <w:numPr>
          <w:ilvl w:val="0"/>
          <w:numId w:val="11"/>
        </w:numPr>
        <w:spacing w:after="0" w:line="240" w:lineRule="atLeast"/>
        <w:rPr>
          <w:szCs w:val="18"/>
          <w:lang w:val="nl-NL"/>
        </w:rPr>
      </w:pPr>
      <w:r w:rsidRPr="00C2447C">
        <w:rPr>
          <w:szCs w:val="18"/>
          <w:lang w:val="nl-NL"/>
        </w:rPr>
        <w:t xml:space="preserve">Er wordt uitgegaan van 15.000 uitleners, in lijn </w:t>
      </w:r>
      <w:r w:rsidRPr="00230A16">
        <w:rPr>
          <w:szCs w:val="18"/>
          <w:lang w:val="nl-NL"/>
        </w:rPr>
        <w:t>met</w:t>
      </w:r>
      <w:r w:rsidRPr="00230A16" w:rsidR="00230A16">
        <w:rPr>
          <w:szCs w:val="18"/>
          <w:lang w:val="nl-NL"/>
        </w:rPr>
        <w:t xml:space="preserve"> de</w:t>
      </w:r>
      <w:r w:rsidRPr="00230A16">
        <w:rPr>
          <w:szCs w:val="18"/>
          <w:lang w:val="nl-NL"/>
        </w:rPr>
        <w:t xml:space="preserve"> inschatting </w:t>
      </w:r>
      <w:r w:rsidRPr="00230A16" w:rsidR="00230A16">
        <w:rPr>
          <w:szCs w:val="18"/>
          <w:lang w:val="nl-NL"/>
        </w:rPr>
        <w:t xml:space="preserve">van het </w:t>
      </w:r>
      <w:r w:rsidRPr="00230A16" w:rsidR="00230A16">
        <w:rPr>
          <w:lang w:val="nl-NL"/>
        </w:rPr>
        <w:t xml:space="preserve">wetsvoorstel </w:t>
      </w:r>
      <w:r w:rsidR="004F7D13">
        <w:rPr>
          <w:lang w:val="nl-NL"/>
        </w:rPr>
        <w:t>toelating terbeschikkingstelling van arbeidskrachten</w:t>
      </w:r>
      <w:r w:rsidR="004F7D13">
        <w:rPr>
          <w:rStyle w:val="Voetnootmarkering"/>
          <w:lang w:val="nl-NL"/>
        </w:rPr>
        <w:footnoteReference w:id="33"/>
      </w:r>
      <w:r w:rsidRPr="00C2447C">
        <w:rPr>
          <w:szCs w:val="18"/>
          <w:lang w:val="nl-NL"/>
        </w:rPr>
        <w:t>. Onder uitleners vallen niet alleen uitzendbureaus, maar alle instanties die een werknemer ter beschikking stellen aan een inlener. De kosten zitten met name in de tijd die nodig is om te voldoen aan de meld- en vergewisplicht.</w:t>
      </w:r>
    </w:p>
    <w:p w:rsidR="00FB42CC" w:rsidP="00DF6294" w:rsidRDefault="00FB42CC" w14:paraId="322F1D77" w14:textId="1FDC0A97">
      <w:pPr>
        <w:pStyle w:val="Lijstalinea"/>
        <w:numPr>
          <w:ilvl w:val="0"/>
          <w:numId w:val="11"/>
        </w:numPr>
        <w:spacing w:after="0" w:line="240" w:lineRule="atLeast"/>
        <w:rPr>
          <w:szCs w:val="18"/>
          <w:lang w:val="nl-NL"/>
        </w:rPr>
      </w:pPr>
      <w:r w:rsidRPr="00C2447C">
        <w:rPr>
          <w:szCs w:val="18"/>
          <w:lang w:val="nl-NL"/>
        </w:rPr>
        <w:t xml:space="preserve">Ten aanzien van te besteden tijd is uitgegaan van 15 minuten voor </w:t>
      </w:r>
      <w:r w:rsidRPr="00C2447C" w:rsidR="007518B8">
        <w:rPr>
          <w:szCs w:val="18"/>
          <w:lang w:val="nl-NL"/>
        </w:rPr>
        <w:t>kennisneming/</w:t>
      </w:r>
      <w:r w:rsidRPr="00C2447C">
        <w:rPr>
          <w:szCs w:val="18"/>
          <w:lang w:val="nl-NL"/>
        </w:rPr>
        <w:t xml:space="preserve">zich op de hoogte stellen van de verplichting. Dit is eenmalige </w:t>
      </w:r>
      <w:r w:rsidRPr="00C2447C">
        <w:rPr>
          <w:szCs w:val="18"/>
          <w:u w:val="single"/>
          <w:lang w:val="nl-NL"/>
        </w:rPr>
        <w:t>incidentele regeldruk</w:t>
      </w:r>
      <w:r w:rsidRPr="00C2447C">
        <w:rPr>
          <w:szCs w:val="18"/>
          <w:lang w:val="nl-NL"/>
        </w:rPr>
        <w:t>. Hierbij wordt uitgegaan van een uurtarief van 39 euro.</w:t>
      </w:r>
    </w:p>
    <w:p w:rsidRPr="00C2447C" w:rsidR="00EC60C0" w:rsidP="0032624F" w:rsidRDefault="00EC60C0" w14:paraId="044B5854" w14:textId="5B79FC9D">
      <w:pPr>
        <w:pStyle w:val="Lijstalinea"/>
        <w:widowControl w:val="0"/>
        <w:numPr>
          <w:ilvl w:val="0"/>
          <w:numId w:val="11"/>
        </w:numPr>
        <w:spacing w:after="0" w:line="240" w:lineRule="atLeast"/>
        <w:ind w:left="714" w:hanging="357"/>
        <w:rPr>
          <w:szCs w:val="18"/>
          <w:lang w:val="nl-NL"/>
        </w:rPr>
      </w:pPr>
      <w:r>
        <w:rPr>
          <w:szCs w:val="18"/>
          <w:lang w:val="nl-NL"/>
        </w:rPr>
        <w:t xml:space="preserve">Voor het aanpassen van ICT/werkwijzen wordt uitgegaan van 100 minuten tegen een tarief van 39 euro. </w:t>
      </w:r>
    </w:p>
    <w:p w:rsidRPr="00F531D2" w:rsidR="00F222AB" w:rsidP="0032624F" w:rsidRDefault="00F531D2" w14:paraId="17CF6D10" w14:textId="09199AB1">
      <w:pPr>
        <w:pStyle w:val="Lijstalinea"/>
        <w:widowControl w:val="0"/>
        <w:numPr>
          <w:ilvl w:val="0"/>
          <w:numId w:val="11"/>
        </w:numPr>
        <w:spacing w:after="0" w:line="240" w:lineRule="atLeast"/>
        <w:ind w:left="714" w:hanging="357"/>
        <w:rPr>
          <w:color w:val="000000" w:themeColor="text1"/>
          <w:lang w:val="nl-NL"/>
        </w:rPr>
      </w:pPr>
      <w:r w:rsidRPr="00F531D2">
        <w:rPr>
          <w:szCs w:val="18"/>
          <w:lang w:val="nl-NL"/>
        </w:rPr>
        <w:t xml:space="preserve">Aantal werkenden </w:t>
      </w:r>
      <w:r>
        <w:rPr>
          <w:szCs w:val="18"/>
          <w:lang w:val="nl-NL"/>
        </w:rPr>
        <w:t xml:space="preserve">in </w:t>
      </w:r>
      <w:r w:rsidRPr="00F531D2">
        <w:rPr>
          <w:szCs w:val="18"/>
          <w:lang w:val="nl-NL"/>
        </w:rPr>
        <w:t>202</w:t>
      </w:r>
      <w:r w:rsidR="00085EAA">
        <w:rPr>
          <w:szCs w:val="18"/>
          <w:lang w:val="nl-NL"/>
        </w:rPr>
        <w:t>2</w:t>
      </w:r>
      <w:r w:rsidRPr="00F531D2">
        <w:rPr>
          <w:szCs w:val="18"/>
          <w:lang w:val="nl-NL"/>
        </w:rPr>
        <w:t xml:space="preserve"> in Nederland was</w:t>
      </w:r>
      <w:r>
        <w:rPr>
          <w:szCs w:val="18"/>
          <w:lang w:val="nl-NL"/>
        </w:rPr>
        <w:t xml:space="preserve"> 9.</w:t>
      </w:r>
      <w:r w:rsidR="00085EAA">
        <w:rPr>
          <w:szCs w:val="18"/>
          <w:lang w:val="nl-NL"/>
        </w:rPr>
        <w:t>654</w:t>
      </w:r>
      <w:r>
        <w:rPr>
          <w:szCs w:val="18"/>
          <w:lang w:val="nl-NL"/>
        </w:rPr>
        <w:t>.000</w:t>
      </w:r>
      <w:r>
        <w:rPr>
          <w:rStyle w:val="Voetnootmarkering"/>
          <w:szCs w:val="18"/>
          <w:lang w:val="nl-NL"/>
        </w:rPr>
        <w:footnoteReference w:id="34"/>
      </w:r>
      <w:r w:rsidRPr="00F531D2">
        <w:rPr>
          <w:szCs w:val="18"/>
          <w:lang w:val="nl-NL"/>
        </w:rPr>
        <w:t xml:space="preserve">. </w:t>
      </w:r>
      <w:r w:rsidRPr="00F531D2" w:rsidR="00FB42CC">
        <w:rPr>
          <w:color w:val="000000" w:themeColor="text1"/>
          <w:lang w:val="nl-NL"/>
        </w:rPr>
        <w:t>Het aantal ter beschikking gestelde werknemers wordt geschat op 10</w:t>
      </w:r>
      <w:r w:rsidR="00085EAA">
        <w:rPr>
          <w:color w:val="000000" w:themeColor="text1"/>
          <w:lang w:val="nl-NL"/>
        </w:rPr>
        <w:t>,7</w:t>
      </w:r>
      <w:r w:rsidRPr="00F531D2" w:rsidR="00FB42CC">
        <w:rPr>
          <w:color w:val="000000" w:themeColor="text1"/>
          <w:lang w:val="nl-NL"/>
        </w:rPr>
        <w:t>% van de werkenden in Nederland</w:t>
      </w:r>
      <w:r w:rsidR="00085EAA">
        <w:rPr>
          <w:rStyle w:val="Voetnootmarkering"/>
          <w:color w:val="000000" w:themeColor="text1"/>
          <w:lang w:val="nl-NL"/>
        </w:rPr>
        <w:footnoteReference w:id="35"/>
      </w:r>
      <w:r w:rsidRPr="00F531D2" w:rsidR="00FB42CC">
        <w:rPr>
          <w:color w:val="000000" w:themeColor="text1"/>
          <w:lang w:val="nl-NL"/>
        </w:rPr>
        <w:t xml:space="preserve">. Dit komt neer op een aantal van </w:t>
      </w:r>
      <w:r w:rsidR="00085EAA">
        <w:rPr>
          <w:color w:val="000000" w:themeColor="text1"/>
          <w:lang w:val="nl-NL"/>
        </w:rPr>
        <w:t>1.032.978 ter beschikking gestelde</w:t>
      </w:r>
      <w:r w:rsidRPr="00F531D2" w:rsidR="00FB42CC">
        <w:rPr>
          <w:color w:val="000000" w:themeColor="text1"/>
          <w:lang w:val="nl-NL"/>
        </w:rPr>
        <w:t xml:space="preserve"> werknemers.</w:t>
      </w:r>
    </w:p>
    <w:p w:rsidR="00FB42CC" w:rsidP="0032624F" w:rsidRDefault="00FB42CC" w14:paraId="51882AE6" w14:textId="20BEC10D">
      <w:pPr>
        <w:pStyle w:val="Lijstalinea"/>
        <w:widowControl w:val="0"/>
        <w:numPr>
          <w:ilvl w:val="0"/>
          <w:numId w:val="11"/>
        </w:numPr>
        <w:spacing w:after="0" w:line="240" w:lineRule="atLeast"/>
        <w:ind w:left="714" w:hanging="357"/>
        <w:rPr>
          <w:color w:val="000000" w:themeColor="text1"/>
          <w:lang w:val="nl-NL"/>
        </w:rPr>
      </w:pPr>
      <w:r w:rsidRPr="00363CE6">
        <w:rPr>
          <w:color w:val="000000" w:themeColor="text1"/>
          <w:lang w:val="nl-NL"/>
        </w:rPr>
        <w:t xml:space="preserve">Daarnaast wordt uitgegaan van </w:t>
      </w:r>
      <w:r w:rsidR="009E71A0">
        <w:rPr>
          <w:color w:val="000000" w:themeColor="text1"/>
          <w:lang w:val="nl-NL"/>
        </w:rPr>
        <w:t>15</w:t>
      </w:r>
      <w:r w:rsidRPr="00363CE6">
        <w:rPr>
          <w:color w:val="000000" w:themeColor="text1"/>
          <w:lang w:val="nl-NL"/>
        </w:rPr>
        <w:t xml:space="preserve"> minuten voor het melden van een meld</w:t>
      </w:r>
      <w:r w:rsidRPr="00363CE6" w:rsidR="001C71BF">
        <w:rPr>
          <w:color w:val="000000" w:themeColor="text1"/>
          <w:lang w:val="nl-NL"/>
        </w:rPr>
        <w:t>ings</w:t>
      </w:r>
      <w:r w:rsidRPr="00363CE6">
        <w:rPr>
          <w:color w:val="000000" w:themeColor="text1"/>
          <w:lang w:val="nl-NL"/>
        </w:rPr>
        <w:t>plichtig arbeidsongeval aan de toezichthouder, doorgaans is dit de Arbeidsinspectie. Dit tegen een uurtarief van 39 euro. Het aantal meld</w:t>
      </w:r>
      <w:r w:rsidRPr="00363CE6" w:rsidR="001C71BF">
        <w:rPr>
          <w:color w:val="000000" w:themeColor="text1"/>
          <w:lang w:val="nl-NL"/>
        </w:rPr>
        <w:t>ings</w:t>
      </w:r>
      <w:r w:rsidRPr="00363CE6">
        <w:rPr>
          <w:color w:val="000000" w:themeColor="text1"/>
          <w:lang w:val="nl-NL"/>
        </w:rPr>
        <w:t xml:space="preserve">plichtige arbeidsongevallen van ter beschikking gestelde medewerkers wordt geschat op </w:t>
      </w:r>
      <w:r w:rsidR="00592564">
        <w:rPr>
          <w:color w:val="000000" w:themeColor="text1"/>
          <w:lang w:val="nl-NL"/>
        </w:rPr>
        <w:t>3</w:t>
      </w:r>
      <w:r w:rsidR="006979BC">
        <w:rPr>
          <w:color w:val="000000" w:themeColor="text1"/>
          <w:lang w:val="nl-NL"/>
        </w:rPr>
        <w:t>63</w:t>
      </w:r>
      <w:r w:rsidRPr="00363CE6" w:rsidR="00592564">
        <w:rPr>
          <w:color w:val="000000" w:themeColor="text1"/>
          <w:lang w:val="nl-NL"/>
        </w:rPr>
        <w:t xml:space="preserve"> </w:t>
      </w:r>
      <w:r w:rsidRPr="00363CE6">
        <w:rPr>
          <w:color w:val="000000" w:themeColor="text1"/>
          <w:lang w:val="nl-NL"/>
        </w:rPr>
        <w:t>ongevallen</w:t>
      </w:r>
      <w:r w:rsidR="00592564">
        <w:rPr>
          <w:color w:val="000000" w:themeColor="text1"/>
          <w:lang w:val="nl-NL"/>
        </w:rPr>
        <w:t xml:space="preserve"> en 4 dodelijke slachtoffers</w:t>
      </w:r>
      <w:r w:rsidRPr="00363CE6">
        <w:rPr>
          <w:color w:val="000000" w:themeColor="text1"/>
          <w:lang w:val="nl-NL"/>
        </w:rPr>
        <w:t xml:space="preserve"> per jaar (</w:t>
      </w:r>
      <w:r w:rsidR="00FA08A5">
        <w:rPr>
          <w:color w:val="000000" w:themeColor="text1"/>
          <w:lang w:val="nl-NL"/>
        </w:rPr>
        <w:t xml:space="preserve">totaal </w:t>
      </w:r>
      <w:r w:rsidRPr="00363CE6">
        <w:rPr>
          <w:color w:val="000000" w:themeColor="text1"/>
          <w:lang w:val="nl-NL"/>
        </w:rPr>
        <w:t xml:space="preserve">aantal </w:t>
      </w:r>
      <w:r w:rsidR="00771F63">
        <w:rPr>
          <w:color w:val="000000" w:themeColor="text1"/>
          <w:lang w:val="nl-NL"/>
        </w:rPr>
        <w:t xml:space="preserve">meldingsplichtige </w:t>
      </w:r>
      <w:r w:rsidRPr="00363CE6">
        <w:rPr>
          <w:color w:val="000000" w:themeColor="text1"/>
          <w:lang w:val="nl-NL"/>
        </w:rPr>
        <w:t>ongevallen 202</w:t>
      </w:r>
      <w:r w:rsidR="00085EAA">
        <w:rPr>
          <w:color w:val="000000" w:themeColor="text1"/>
          <w:lang w:val="nl-NL"/>
        </w:rPr>
        <w:t>2</w:t>
      </w:r>
      <w:r w:rsidRPr="00363CE6">
        <w:rPr>
          <w:color w:val="000000" w:themeColor="text1"/>
          <w:lang w:val="nl-NL"/>
        </w:rPr>
        <w:t xml:space="preserve"> is </w:t>
      </w:r>
      <w:r w:rsidR="006979BC">
        <w:rPr>
          <w:color w:val="000000" w:themeColor="text1"/>
          <w:lang w:val="nl-NL"/>
        </w:rPr>
        <w:t>2418</w:t>
      </w:r>
      <w:r w:rsidRPr="00363CE6" w:rsidR="00FA08A5">
        <w:rPr>
          <w:color w:val="000000" w:themeColor="text1"/>
          <w:lang w:val="nl-NL"/>
        </w:rPr>
        <w:t xml:space="preserve"> </w:t>
      </w:r>
      <w:r w:rsidRPr="00363CE6">
        <w:rPr>
          <w:color w:val="000000" w:themeColor="text1"/>
          <w:lang w:val="nl-NL"/>
        </w:rPr>
        <w:t>waarvan 1</w:t>
      </w:r>
      <w:r w:rsidR="00592564">
        <w:rPr>
          <w:color w:val="000000" w:themeColor="text1"/>
          <w:lang w:val="nl-NL"/>
        </w:rPr>
        <w:t>5</w:t>
      </w:r>
      <w:r w:rsidRPr="00363CE6">
        <w:rPr>
          <w:color w:val="000000" w:themeColor="text1"/>
          <w:lang w:val="nl-NL"/>
        </w:rPr>
        <w:t>% uitzendkrachten</w:t>
      </w:r>
      <w:r w:rsidR="00592564">
        <w:rPr>
          <w:color w:val="000000" w:themeColor="text1"/>
          <w:lang w:val="nl-NL"/>
        </w:rPr>
        <w:t xml:space="preserve"> en 40 dodelijke ongevallen, waarvan 10% uitzendkrachten</w:t>
      </w:r>
      <w:r w:rsidRPr="00363CE6">
        <w:rPr>
          <w:rStyle w:val="Voetnootmarkering"/>
          <w:color w:val="000000" w:themeColor="text1"/>
          <w:lang w:val="nl-NL"/>
        </w:rPr>
        <w:footnoteReference w:id="36"/>
      </w:r>
      <w:r w:rsidR="00592564">
        <w:rPr>
          <w:color w:val="000000" w:themeColor="text1"/>
          <w:lang w:val="nl-NL"/>
        </w:rPr>
        <w:t>)</w:t>
      </w:r>
      <w:r w:rsidRPr="00363CE6">
        <w:rPr>
          <w:color w:val="000000" w:themeColor="text1"/>
          <w:lang w:val="nl-NL"/>
        </w:rPr>
        <w:t xml:space="preserve">. </w:t>
      </w:r>
      <w:r w:rsidRPr="00363CE6" w:rsidDel="008024CC">
        <w:rPr>
          <w:color w:val="000000" w:themeColor="text1"/>
          <w:lang w:val="nl-NL"/>
        </w:rPr>
        <w:t>In de praktijk is sprake van structurele ondermelding</w:t>
      </w:r>
      <w:r w:rsidRPr="00363CE6">
        <w:rPr>
          <w:color w:val="000000" w:themeColor="text1"/>
          <w:lang w:val="nl-NL"/>
        </w:rPr>
        <w:t xml:space="preserve"> en er wordt uitgegaan</w:t>
      </w:r>
      <w:r w:rsidRPr="00363CE6" w:rsidDel="008024CC">
        <w:rPr>
          <w:color w:val="000000" w:themeColor="text1"/>
          <w:lang w:val="nl-NL"/>
        </w:rPr>
        <w:t xml:space="preserve"> van </w:t>
      </w:r>
      <w:r w:rsidRPr="00363CE6" w:rsidR="005D635A">
        <w:rPr>
          <w:color w:val="000000" w:themeColor="text1"/>
          <w:lang w:val="nl-NL"/>
        </w:rPr>
        <w:t>ongeveer</w:t>
      </w:r>
      <w:r w:rsidRPr="00363CE6">
        <w:rPr>
          <w:color w:val="000000" w:themeColor="text1"/>
          <w:lang w:val="nl-NL"/>
        </w:rPr>
        <w:t xml:space="preserve"> 50%, waarmee de schatting van het aantal feitelijke arbeidsongevallen op </w:t>
      </w:r>
      <w:r w:rsidR="00537CDD">
        <w:rPr>
          <w:color w:val="000000" w:themeColor="text1"/>
          <w:lang w:val="nl-NL"/>
        </w:rPr>
        <w:t>(</w:t>
      </w:r>
      <w:r w:rsidR="00592564">
        <w:rPr>
          <w:color w:val="000000" w:themeColor="text1"/>
          <w:lang w:val="nl-NL"/>
        </w:rPr>
        <w:t>7</w:t>
      </w:r>
      <w:r w:rsidR="006979BC">
        <w:rPr>
          <w:color w:val="000000" w:themeColor="text1"/>
          <w:lang w:val="nl-NL"/>
        </w:rPr>
        <w:t>26</w:t>
      </w:r>
      <w:r w:rsidRPr="00363CE6" w:rsidR="00592564">
        <w:rPr>
          <w:color w:val="000000" w:themeColor="text1"/>
          <w:lang w:val="nl-NL"/>
        </w:rPr>
        <w:t xml:space="preserve"> </w:t>
      </w:r>
      <w:r w:rsidR="00592564">
        <w:rPr>
          <w:color w:val="000000" w:themeColor="text1"/>
          <w:lang w:val="nl-NL"/>
        </w:rPr>
        <w:t>+ 4</w:t>
      </w:r>
      <w:r w:rsidR="00537CDD">
        <w:rPr>
          <w:color w:val="000000" w:themeColor="text1"/>
          <w:lang w:val="nl-NL"/>
        </w:rPr>
        <w:t>)</w:t>
      </w:r>
      <w:r w:rsidR="00592564">
        <w:rPr>
          <w:color w:val="000000" w:themeColor="text1"/>
          <w:lang w:val="nl-NL"/>
        </w:rPr>
        <w:t xml:space="preserve"> 7</w:t>
      </w:r>
      <w:r w:rsidR="006979BC">
        <w:rPr>
          <w:color w:val="000000" w:themeColor="text1"/>
          <w:lang w:val="nl-NL"/>
        </w:rPr>
        <w:t>30</w:t>
      </w:r>
      <w:r w:rsidR="00592564">
        <w:rPr>
          <w:color w:val="000000" w:themeColor="text1"/>
          <w:lang w:val="nl-NL"/>
        </w:rPr>
        <w:t xml:space="preserve"> </w:t>
      </w:r>
      <w:r w:rsidRPr="00363CE6">
        <w:rPr>
          <w:color w:val="000000" w:themeColor="text1"/>
          <w:lang w:val="nl-NL"/>
        </w:rPr>
        <w:t>ongevallen per jaar</w:t>
      </w:r>
      <w:r w:rsidR="00FA08A5">
        <w:rPr>
          <w:color w:val="000000" w:themeColor="text1"/>
          <w:lang w:val="nl-NL"/>
        </w:rPr>
        <w:t xml:space="preserve"> komt</w:t>
      </w:r>
      <w:r w:rsidRPr="00363CE6">
        <w:rPr>
          <w:color w:val="000000" w:themeColor="text1"/>
          <w:lang w:val="nl-NL"/>
        </w:rPr>
        <w:t>.</w:t>
      </w:r>
    </w:p>
    <w:p w:rsidRPr="00363CE6" w:rsidR="00FB42CC" w:rsidP="00DF6294" w:rsidRDefault="008624D8" w14:paraId="6FE28A7A" w14:textId="5E588C26">
      <w:pPr>
        <w:pStyle w:val="Lijstalinea"/>
        <w:numPr>
          <w:ilvl w:val="0"/>
          <w:numId w:val="11"/>
        </w:numPr>
        <w:spacing w:after="0" w:line="240" w:lineRule="atLeast"/>
        <w:rPr>
          <w:color w:val="000000" w:themeColor="text1"/>
          <w:lang w:val="nl-NL"/>
        </w:rPr>
      </w:pPr>
      <w:r>
        <w:rPr>
          <w:color w:val="000000" w:themeColor="text1"/>
          <w:lang w:val="nl-NL"/>
        </w:rPr>
        <w:t>Bij h</w:t>
      </w:r>
      <w:r w:rsidRPr="00363CE6" w:rsidR="00FB42CC">
        <w:rPr>
          <w:color w:val="000000" w:themeColor="text1"/>
          <w:lang w:val="nl-NL"/>
        </w:rPr>
        <w:t xml:space="preserve">et vergewissen </w:t>
      </w:r>
      <w:r w:rsidR="00AF0076">
        <w:rPr>
          <w:color w:val="000000" w:themeColor="text1"/>
          <w:lang w:val="nl-NL"/>
        </w:rPr>
        <w:t xml:space="preserve">direct </w:t>
      </w:r>
      <w:r w:rsidR="003E5166">
        <w:rPr>
          <w:color w:val="000000" w:themeColor="text1"/>
          <w:lang w:val="nl-NL"/>
        </w:rPr>
        <w:t>na</w:t>
      </w:r>
      <w:r w:rsidRPr="00363CE6" w:rsidR="00FB42CC">
        <w:rPr>
          <w:color w:val="000000" w:themeColor="text1"/>
          <w:lang w:val="nl-NL"/>
        </w:rPr>
        <w:t xml:space="preserve"> een meld</w:t>
      </w:r>
      <w:r w:rsidRPr="00363CE6" w:rsidR="001C71BF">
        <w:rPr>
          <w:color w:val="000000" w:themeColor="text1"/>
          <w:lang w:val="nl-NL"/>
        </w:rPr>
        <w:t>ings</w:t>
      </w:r>
      <w:r w:rsidRPr="00363CE6" w:rsidR="00FB42CC">
        <w:rPr>
          <w:color w:val="000000" w:themeColor="text1"/>
          <w:lang w:val="nl-NL"/>
        </w:rPr>
        <w:t>plichtige arbeidsongeval</w:t>
      </w:r>
      <w:r w:rsidR="003E5166">
        <w:rPr>
          <w:color w:val="000000" w:themeColor="text1"/>
          <w:lang w:val="nl-NL"/>
        </w:rPr>
        <w:t xml:space="preserve"> </w:t>
      </w:r>
      <w:r>
        <w:rPr>
          <w:color w:val="000000" w:themeColor="text1"/>
          <w:lang w:val="nl-NL"/>
        </w:rPr>
        <w:t xml:space="preserve">gaat </w:t>
      </w:r>
      <w:r w:rsidR="00AF0076">
        <w:rPr>
          <w:color w:val="000000" w:themeColor="text1"/>
          <w:lang w:val="nl-NL"/>
        </w:rPr>
        <w:t>d</w:t>
      </w:r>
      <w:r w:rsidRPr="00E818FA" w:rsidR="00AF0076">
        <w:rPr>
          <w:szCs w:val="18"/>
          <w:lang w:val="nl-NL"/>
        </w:rPr>
        <w:t xml:space="preserve">e uitlener </w:t>
      </w:r>
      <w:r>
        <w:rPr>
          <w:szCs w:val="18"/>
          <w:lang w:val="nl-NL"/>
        </w:rPr>
        <w:t xml:space="preserve">direct </w:t>
      </w:r>
      <w:r w:rsidR="00AF0076">
        <w:rPr>
          <w:szCs w:val="18"/>
          <w:lang w:val="nl-NL"/>
        </w:rPr>
        <w:t>na</w:t>
      </w:r>
      <w:r w:rsidRPr="00E818FA" w:rsidR="00AF0076">
        <w:rPr>
          <w:szCs w:val="18"/>
          <w:lang w:val="nl-NL"/>
        </w:rPr>
        <w:t xml:space="preserve"> of de nodige maatregelen zijn genomen ten einde de veiligheid te waarborgen voordat </w:t>
      </w:r>
      <w:r w:rsidRPr="00E818FA" w:rsidR="00AF0076">
        <w:rPr>
          <w:szCs w:val="18"/>
          <w:lang w:val="nl-NL"/>
        </w:rPr>
        <w:lastRenderedPageBreak/>
        <w:t>de ter beschikking gestelde werknemers weer aan de slag gaan bij de betreffende uitlener</w:t>
      </w:r>
      <w:r w:rsidR="00AF0076">
        <w:rPr>
          <w:szCs w:val="18"/>
          <w:lang w:val="nl-NL"/>
        </w:rPr>
        <w:t xml:space="preserve">. </w:t>
      </w:r>
      <w:r>
        <w:rPr>
          <w:szCs w:val="18"/>
          <w:lang w:val="nl-NL"/>
        </w:rPr>
        <w:t xml:space="preserve">Daarnaast </w:t>
      </w:r>
      <w:r w:rsidR="00D20F26">
        <w:rPr>
          <w:szCs w:val="18"/>
          <w:lang w:val="nl-NL"/>
        </w:rPr>
        <w:t xml:space="preserve">gaat het om </w:t>
      </w:r>
      <w:r w:rsidR="00AF0076">
        <w:rPr>
          <w:szCs w:val="18"/>
          <w:lang w:val="nl-NL"/>
        </w:rPr>
        <w:t xml:space="preserve">de verbeterplannen waarin is aangegeven </w:t>
      </w:r>
      <w:r w:rsidR="003E5166">
        <w:rPr>
          <w:color w:val="000000" w:themeColor="text1"/>
          <w:lang w:val="nl-NL"/>
        </w:rPr>
        <w:t>welke maatregelen worden genomen om de risico’s waardoor het arbeidsongeval heeft kunnen plaatsvinden te verbeteren</w:t>
      </w:r>
      <w:r w:rsidR="00AF0076">
        <w:rPr>
          <w:color w:val="000000" w:themeColor="text1"/>
          <w:lang w:val="nl-NL"/>
        </w:rPr>
        <w:t xml:space="preserve"> </w:t>
      </w:r>
      <w:r w:rsidR="00AF0076">
        <w:rPr>
          <w:szCs w:val="18"/>
          <w:lang w:val="nl-NL"/>
        </w:rPr>
        <w:t>met de uitlener worden gedeeld</w:t>
      </w:r>
      <w:r w:rsidR="003E5166">
        <w:rPr>
          <w:color w:val="000000" w:themeColor="text1"/>
          <w:lang w:val="nl-NL"/>
        </w:rPr>
        <w:t>.</w:t>
      </w:r>
      <w:r w:rsidRPr="00363CE6" w:rsidR="00FB42CC">
        <w:rPr>
          <w:color w:val="000000" w:themeColor="text1"/>
          <w:lang w:val="nl-NL"/>
        </w:rPr>
        <w:t xml:space="preserve"> </w:t>
      </w:r>
      <w:r w:rsidR="00AF0076">
        <w:rPr>
          <w:color w:val="000000" w:themeColor="text1"/>
          <w:lang w:val="nl-NL"/>
        </w:rPr>
        <w:t>H</w:t>
      </w:r>
      <w:r w:rsidRPr="00363CE6" w:rsidR="00FB42CC">
        <w:rPr>
          <w:color w:val="000000" w:themeColor="text1"/>
          <w:lang w:val="nl-NL"/>
        </w:rPr>
        <w:t xml:space="preserve">ier wordt rekening gehouden met 35 minuten voor het verkrijgen, het controleren en het verwerken van gegevens tegen een uurtarief van 39 euro. Dit keer het aantal ongevallen </w:t>
      </w:r>
      <w:r w:rsidR="00537CDD">
        <w:rPr>
          <w:color w:val="000000" w:themeColor="text1"/>
          <w:lang w:val="nl-NL"/>
        </w:rPr>
        <w:t xml:space="preserve">van </w:t>
      </w:r>
      <w:r w:rsidR="00592564">
        <w:rPr>
          <w:color w:val="000000" w:themeColor="text1"/>
          <w:lang w:val="nl-NL"/>
        </w:rPr>
        <w:t>7</w:t>
      </w:r>
      <w:r w:rsidR="006979BC">
        <w:rPr>
          <w:color w:val="000000" w:themeColor="text1"/>
          <w:lang w:val="nl-NL"/>
        </w:rPr>
        <w:t>30</w:t>
      </w:r>
      <w:r w:rsidRPr="00363CE6" w:rsidR="00FB42CC">
        <w:rPr>
          <w:color w:val="000000" w:themeColor="text1"/>
          <w:lang w:val="nl-NL"/>
        </w:rPr>
        <w:t>.</w:t>
      </w:r>
    </w:p>
    <w:p w:rsidRPr="00363CE6" w:rsidR="004A0884" w:rsidP="004A0884" w:rsidRDefault="004A0884" w14:paraId="2ADE4DAC" w14:textId="11126102">
      <w:pPr>
        <w:pStyle w:val="Lijstalinea"/>
        <w:numPr>
          <w:ilvl w:val="0"/>
          <w:numId w:val="11"/>
        </w:numPr>
        <w:spacing w:after="0" w:line="240" w:lineRule="atLeast"/>
        <w:rPr>
          <w:color w:val="000000" w:themeColor="text1"/>
          <w:lang w:val="nl-NL"/>
        </w:rPr>
      </w:pPr>
      <w:r>
        <w:rPr>
          <w:color w:val="000000" w:themeColor="text1"/>
          <w:lang w:val="nl-NL"/>
        </w:rPr>
        <w:t>Tot slot voor het vormvrij dossier aanleggen i</w:t>
      </w:r>
      <w:r w:rsidR="00303FAA">
        <w:rPr>
          <w:color w:val="000000" w:themeColor="text1"/>
          <w:lang w:val="nl-NL"/>
        </w:rPr>
        <w:t>n verband met</w:t>
      </w:r>
      <w:r>
        <w:rPr>
          <w:color w:val="000000" w:themeColor="text1"/>
          <w:lang w:val="nl-NL"/>
        </w:rPr>
        <w:t xml:space="preserve"> vergewissen na een arbeidsongeval wordt uitgegaan </w:t>
      </w:r>
      <w:r w:rsidRPr="00F21BAA">
        <w:rPr>
          <w:color w:val="000000" w:themeColor="text1"/>
          <w:lang w:val="nl-NL"/>
        </w:rPr>
        <w:t>van 30 m</w:t>
      </w:r>
      <w:r>
        <w:rPr>
          <w:color w:val="000000" w:themeColor="text1"/>
          <w:lang w:val="nl-NL"/>
        </w:rPr>
        <w:t>inuten tegen een uurtarief van 39 euro.</w:t>
      </w:r>
    </w:p>
    <w:p w:rsidRPr="00C2447C" w:rsidR="00FB42CC" w:rsidP="00DF6294" w:rsidRDefault="00FB42CC" w14:paraId="60E74AC0" w14:textId="77777777">
      <w:pPr>
        <w:spacing w:after="0" w:line="240" w:lineRule="atLeast"/>
        <w:rPr>
          <w:szCs w:val="18"/>
        </w:rPr>
      </w:pPr>
    </w:p>
    <w:p w:rsidRPr="00C2447C" w:rsidR="00FB42CC" w:rsidP="00DF6294" w:rsidRDefault="00FB42CC" w14:paraId="242B9F43" w14:textId="77777777">
      <w:pPr>
        <w:spacing w:after="0" w:line="240" w:lineRule="atLeast"/>
        <w:rPr>
          <w:szCs w:val="18"/>
        </w:rPr>
      </w:pPr>
      <w:r w:rsidRPr="00C2447C">
        <w:rPr>
          <w:szCs w:val="18"/>
        </w:rPr>
        <w:t>Ten aanzien van inleners is uitgegaan van de volgende aannames:</w:t>
      </w:r>
    </w:p>
    <w:p w:rsidR="00FB42CC" w:rsidP="00DF6294" w:rsidRDefault="00082C45" w14:paraId="38899C51" w14:textId="71C8D3BE">
      <w:pPr>
        <w:pStyle w:val="Lijstalinea"/>
        <w:numPr>
          <w:ilvl w:val="0"/>
          <w:numId w:val="12"/>
        </w:numPr>
        <w:spacing w:after="0" w:line="240" w:lineRule="atLeast"/>
        <w:rPr>
          <w:szCs w:val="18"/>
          <w:lang w:val="nl-NL"/>
        </w:rPr>
      </w:pPr>
      <w:r>
        <w:rPr>
          <w:szCs w:val="18"/>
          <w:lang w:val="nl-NL"/>
        </w:rPr>
        <w:t>We gaan uit van de cijfers van 202</w:t>
      </w:r>
      <w:r w:rsidR="00592564">
        <w:rPr>
          <w:szCs w:val="18"/>
          <w:lang w:val="nl-NL"/>
        </w:rPr>
        <w:t>2</w:t>
      </w:r>
      <w:r>
        <w:rPr>
          <w:szCs w:val="18"/>
          <w:lang w:val="nl-NL"/>
        </w:rPr>
        <w:t xml:space="preserve">. </w:t>
      </w:r>
      <w:r w:rsidRPr="00C2447C" w:rsidR="00FB42CC">
        <w:rPr>
          <w:szCs w:val="18"/>
          <w:lang w:val="nl-NL"/>
        </w:rPr>
        <w:t>Er zijn</w:t>
      </w:r>
      <w:r w:rsidR="00592564">
        <w:rPr>
          <w:szCs w:val="18"/>
          <w:lang w:val="nl-NL"/>
        </w:rPr>
        <w:t xml:space="preserve"> </w:t>
      </w:r>
      <w:r>
        <w:rPr>
          <w:szCs w:val="18"/>
          <w:lang w:val="nl-NL"/>
        </w:rPr>
        <w:t>9</w:t>
      </w:r>
      <w:r w:rsidR="0083097D">
        <w:rPr>
          <w:szCs w:val="18"/>
          <w:lang w:val="nl-NL"/>
        </w:rPr>
        <w:t>74</w:t>
      </w:r>
      <w:r>
        <w:rPr>
          <w:szCs w:val="18"/>
          <w:lang w:val="nl-NL"/>
        </w:rPr>
        <w:t>.</w:t>
      </w:r>
      <w:r w:rsidR="0083097D">
        <w:rPr>
          <w:szCs w:val="18"/>
          <w:lang w:val="nl-NL"/>
        </w:rPr>
        <w:t>865</w:t>
      </w:r>
      <w:r>
        <w:rPr>
          <w:szCs w:val="18"/>
          <w:lang w:val="nl-NL"/>
        </w:rPr>
        <w:t xml:space="preserve"> </w:t>
      </w:r>
      <w:r w:rsidRPr="00C2447C" w:rsidR="00FB42CC">
        <w:rPr>
          <w:szCs w:val="18"/>
          <w:lang w:val="nl-NL"/>
        </w:rPr>
        <w:t xml:space="preserve">potentiële inleners, te weten het totaal aantal bedrijven </w:t>
      </w:r>
      <w:r>
        <w:rPr>
          <w:szCs w:val="18"/>
          <w:lang w:val="nl-NL"/>
        </w:rPr>
        <w:t>(2.</w:t>
      </w:r>
      <w:r w:rsidR="0083097D">
        <w:rPr>
          <w:szCs w:val="18"/>
          <w:lang w:val="nl-NL"/>
        </w:rPr>
        <w:t>150.865</w:t>
      </w:r>
      <w:r>
        <w:rPr>
          <w:szCs w:val="18"/>
          <w:lang w:val="nl-NL"/>
        </w:rPr>
        <w:t>)</w:t>
      </w:r>
      <w:r w:rsidRPr="00C2447C">
        <w:rPr>
          <w:szCs w:val="18"/>
          <w:lang w:val="nl-NL"/>
        </w:rPr>
        <w:t xml:space="preserve"> </w:t>
      </w:r>
      <w:r w:rsidRPr="00C2447C" w:rsidR="00FB42CC">
        <w:rPr>
          <w:szCs w:val="18"/>
          <w:lang w:val="nl-NL"/>
        </w:rPr>
        <w:t>in Nederland minus het aantal zzp’ers</w:t>
      </w:r>
      <w:r>
        <w:rPr>
          <w:szCs w:val="18"/>
          <w:lang w:val="nl-NL"/>
        </w:rPr>
        <w:t xml:space="preserve"> (1.</w:t>
      </w:r>
      <w:r w:rsidR="0083097D">
        <w:rPr>
          <w:szCs w:val="18"/>
          <w:lang w:val="nl-NL"/>
        </w:rPr>
        <w:t>176</w:t>
      </w:r>
      <w:r>
        <w:rPr>
          <w:szCs w:val="18"/>
          <w:lang w:val="nl-NL"/>
        </w:rPr>
        <w:t>.000)</w:t>
      </w:r>
      <w:r w:rsidR="00FB2641">
        <w:rPr>
          <w:rStyle w:val="Voetnootmarkering"/>
          <w:szCs w:val="18"/>
          <w:lang w:val="nl-NL"/>
        </w:rPr>
        <w:footnoteReference w:id="37"/>
      </w:r>
      <w:r w:rsidRPr="00C2447C" w:rsidR="00FB42CC">
        <w:rPr>
          <w:szCs w:val="18"/>
          <w:lang w:val="nl-NL"/>
        </w:rPr>
        <w:t xml:space="preserve"> (CBS-cijfers</w:t>
      </w:r>
      <w:r w:rsidRPr="00DF6294" w:rsidR="00FB42CC">
        <w:rPr>
          <w:szCs w:val="18"/>
          <w:lang w:val="nl-NL"/>
        </w:rPr>
        <w:t>).</w:t>
      </w:r>
    </w:p>
    <w:p w:rsidRPr="00A178CE" w:rsidR="00EC60C0" w:rsidP="00EC60C0" w:rsidRDefault="00FB42CC" w14:paraId="1BEC2F1D" w14:textId="126F303D">
      <w:pPr>
        <w:pStyle w:val="Lijstalinea"/>
        <w:numPr>
          <w:ilvl w:val="0"/>
          <w:numId w:val="12"/>
        </w:numPr>
        <w:spacing w:after="0" w:line="240" w:lineRule="atLeast"/>
        <w:contextualSpacing w:val="0"/>
        <w:rPr>
          <w:szCs w:val="18"/>
          <w:lang w:val="nl-NL"/>
        </w:rPr>
      </w:pPr>
      <w:r w:rsidRPr="00C2447C">
        <w:rPr>
          <w:szCs w:val="18"/>
          <w:lang w:val="nl-NL"/>
        </w:rPr>
        <w:t>Voor de eenmalige kennisname van de regelgeving is uitgegaan van 15 minuten en een uurtarief van 39 euro.</w:t>
      </w:r>
      <w:r w:rsidR="00EC60C0">
        <w:rPr>
          <w:szCs w:val="18"/>
          <w:lang w:val="nl-NL"/>
        </w:rPr>
        <w:t xml:space="preserve"> </w:t>
      </w:r>
      <w:r w:rsidR="00F222AB">
        <w:rPr>
          <w:szCs w:val="18"/>
          <w:lang w:val="nl-NL"/>
        </w:rPr>
        <w:t xml:space="preserve">Dit heeft betrekking op alle potentiële inleners. </w:t>
      </w:r>
      <w:r w:rsidR="00EC60C0">
        <w:rPr>
          <w:szCs w:val="18"/>
          <w:lang w:val="nl-NL"/>
        </w:rPr>
        <w:t xml:space="preserve">Daarnaast wordt uitgegaan </w:t>
      </w:r>
      <w:r w:rsidRPr="00F21BAA" w:rsidR="00EC60C0">
        <w:rPr>
          <w:szCs w:val="18"/>
          <w:lang w:val="nl-NL"/>
        </w:rPr>
        <w:t>van 100 minuten met</w:t>
      </w:r>
      <w:r w:rsidR="00EC60C0">
        <w:rPr>
          <w:szCs w:val="18"/>
          <w:lang w:val="nl-NL"/>
        </w:rPr>
        <w:t xml:space="preserve"> een uurtarief van 39 euro voor de benodigde aanpassingen in ICT/werkwijzen die met de verplichtingen samenhangen.</w:t>
      </w:r>
      <w:r w:rsidRPr="00C2447C">
        <w:rPr>
          <w:szCs w:val="18"/>
          <w:lang w:val="nl-NL"/>
        </w:rPr>
        <w:t xml:space="preserve"> </w:t>
      </w:r>
      <w:r w:rsidR="00F222AB">
        <w:rPr>
          <w:szCs w:val="18"/>
          <w:lang w:val="nl-NL"/>
        </w:rPr>
        <w:t>Dit is alleen relevant voor de inleners waarb</w:t>
      </w:r>
      <w:r w:rsidR="003D2400">
        <w:rPr>
          <w:szCs w:val="18"/>
          <w:lang w:val="nl-NL"/>
        </w:rPr>
        <w:t xml:space="preserve">ij </w:t>
      </w:r>
      <w:r w:rsidR="00F222AB">
        <w:rPr>
          <w:szCs w:val="18"/>
          <w:lang w:val="nl-NL"/>
        </w:rPr>
        <w:t xml:space="preserve">in lijn met het wetsvoorstel </w:t>
      </w:r>
      <w:r w:rsidR="00E24B56">
        <w:rPr>
          <w:lang w:val="nl-NL"/>
        </w:rPr>
        <w:t xml:space="preserve">toelating terbeschikkingstelling van arbeidskrachten </w:t>
      </w:r>
      <w:r w:rsidR="003D2400">
        <w:rPr>
          <w:szCs w:val="18"/>
          <w:lang w:val="nl-NL"/>
        </w:rPr>
        <w:t xml:space="preserve">uitgegaan wordt </w:t>
      </w:r>
      <w:r w:rsidR="00F222AB">
        <w:rPr>
          <w:szCs w:val="18"/>
          <w:lang w:val="nl-NL"/>
        </w:rPr>
        <w:t xml:space="preserve">van </w:t>
      </w:r>
      <w:r w:rsidR="00FC500B">
        <w:rPr>
          <w:szCs w:val="18"/>
          <w:lang w:val="nl-NL"/>
        </w:rPr>
        <w:t xml:space="preserve">24% van het totaal aan inleners, ofwel </w:t>
      </w:r>
      <w:r w:rsidR="00F222AB">
        <w:rPr>
          <w:szCs w:val="18"/>
          <w:lang w:val="nl-NL"/>
        </w:rPr>
        <w:t>2</w:t>
      </w:r>
      <w:r w:rsidR="00CF3B3D">
        <w:rPr>
          <w:szCs w:val="18"/>
          <w:lang w:val="nl-NL"/>
        </w:rPr>
        <w:t>3</w:t>
      </w:r>
      <w:r w:rsidR="0083097D">
        <w:rPr>
          <w:szCs w:val="18"/>
          <w:lang w:val="nl-NL"/>
        </w:rPr>
        <w:t>3</w:t>
      </w:r>
      <w:r w:rsidR="00CF3B3D">
        <w:rPr>
          <w:szCs w:val="18"/>
          <w:lang w:val="nl-NL"/>
        </w:rPr>
        <w:t>.</w:t>
      </w:r>
      <w:r w:rsidR="0083097D">
        <w:rPr>
          <w:szCs w:val="18"/>
          <w:lang w:val="nl-NL"/>
        </w:rPr>
        <w:t>968</w:t>
      </w:r>
      <w:r w:rsidR="00F222AB">
        <w:rPr>
          <w:szCs w:val="18"/>
          <w:lang w:val="nl-NL"/>
        </w:rPr>
        <w:t xml:space="preserve"> inleners. </w:t>
      </w:r>
      <w:r w:rsidRPr="00C2447C">
        <w:rPr>
          <w:szCs w:val="18"/>
          <w:lang w:val="nl-NL"/>
        </w:rPr>
        <w:t xml:space="preserve">Dit </w:t>
      </w:r>
      <w:r w:rsidR="00F222AB">
        <w:rPr>
          <w:szCs w:val="18"/>
          <w:lang w:val="nl-NL"/>
        </w:rPr>
        <w:t>zijn de</w:t>
      </w:r>
      <w:r w:rsidRPr="00C2447C">
        <w:rPr>
          <w:szCs w:val="18"/>
          <w:lang w:val="nl-NL"/>
        </w:rPr>
        <w:t xml:space="preserve"> </w:t>
      </w:r>
      <w:r w:rsidRPr="00C2447C">
        <w:rPr>
          <w:szCs w:val="18"/>
          <w:u w:val="single"/>
          <w:lang w:val="nl-NL"/>
        </w:rPr>
        <w:t xml:space="preserve">eenmalige </w:t>
      </w:r>
      <w:r w:rsidR="00F222AB">
        <w:rPr>
          <w:szCs w:val="18"/>
          <w:u w:val="single"/>
          <w:lang w:val="nl-NL"/>
        </w:rPr>
        <w:t>kosten</w:t>
      </w:r>
      <w:r w:rsidRPr="00C2447C">
        <w:rPr>
          <w:szCs w:val="18"/>
          <w:u w:val="single"/>
          <w:lang w:val="nl-NL"/>
        </w:rPr>
        <w:t>.</w:t>
      </w:r>
    </w:p>
    <w:p w:rsidRPr="00374C28" w:rsidR="00FB42CC" w:rsidP="00374C28" w:rsidRDefault="00153E43" w14:paraId="2C98D84B" w14:textId="192A14A9">
      <w:pPr>
        <w:pStyle w:val="Lijstalinea"/>
        <w:numPr>
          <w:ilvl w:val="0"/>
          <w:numId w:val="12"/>
        </w:numPr>
        <w:spacing w:after="0" w:line="240" w:lineRule="atLeast"/>
        <w:contextualSpacing w:val="0"/>
        <w:rPr>
          <w:szCs w:val="18"/>
          <w:lang w:val="nl-NL"/>
        </w:rPr>
      </w:pPr>
      <w:r>
        <w:rPr>
          <w:szCs w:val="18"/>
          <w:lang w:val="nl-NL"/>
        </w:rPr>
        <w:t>Ten aanzien van de structurele kosten wordt</w:t>
      </w:r>
      <w:r w:rsidRPr="00C2447C" w:rsidR="00FB42CC">
        <w:rPr>
          <w:szCs w:val="18"/>
          <w:lang w:val="nl-NL"/>
        </w:rPr>
        <w:t xml:space="preserve"> rekening gehouden </w:t>
      </w:r>
      <w:r w:rsidR="00771F63">
        <w:rPr>
          <w:szCs w:val="18"/>
          <w:lang w:val="nl-NL"/>
        </w:rPr>
        <w:t>met 35</w:t>
      </w:r>
      <w:r w:rsidRPr="0072458C" w:rsidR="00FB42CC">
        <w:rPr>
          <w:szCs w:val="18"/>
          <w:lang w:val="nl-NL"/>
        </w:rPr>
        <w:t xml:space="preserve"> min opdat de uitlener kan voldoen aan het vergewissen na afloop van een arbeidsongeval (bij </w:t>
      </w:r>
      <w:r w:rsidR="00107B8B">
        <w:rPr>
          <w:szCs w:val="18"/>
          <w:lang w:val="nl-NL"/>
        </w:rPr>
        <w:t>730</w:t>
      </w:r>
      <w:r w:rsidRPr="0072458C" w:rsidR="00FB42CC">
        <w:rPr>
          <w:szCs w:val="18"/>
          <w:lang w:val="nl-NL"/>
        </w:rPr>
        <w:t xml:space="preserve"> ongevallen per jaar). </w:t>
      </w:r>
      <w:r w:rsidRPr="004A0884" w:rsidR="00FB42CC">
        <w:rPr>
          <w:szCs w:val="18"/>
          <w:lang w:val="nl-NL"/>
        </w:rPr>
        <w:t>Dit tegen een uurtarief</w:t>
      </w:r>
      <w:r w:rsidRPr="00374C28" w:rsidR="00FB42CC">
        <w:rPr>
          <w:szCs w:val="18"/>
        </w:rPr>
        <w:t xml:space="preserve"> van 39 euro.</w:t>
      </w:r>
    </w:p>
    <w:p w:rsidRPr="00226451" w:rsidR="00226451" w:rsidP="00226451" w:rsidRDefault="00374C28" w14:paraId="7A5C948E" w14:textId="6ED33125">
      <w:pPr>
        <w:pStyle w:val="Lijstalinea"/>
        <w:numPr>
          <w:ilvl w:val="0"/>
          <w:numId w:val="12"/>
        </w:numPr>
        <w:spacing w:after="0" w:line="240" w:lineRule="atLeast"/>
        <w:contextualSpacing w:val="0"/>
        <w:rPr>
          <w:szCs w:val="18"/>
          <w:lang w:val="nl-NL"/>
        </w:rPr>
      </w:pPr>
      <w:r w:rsidRPr="0072458C">
        <w:rPr>
          <w:szCs w:val="18"/>
          <w:lang w:val="nl-NL"/>
        </w:rPr>
        <w:t xml:space="preserve">Voor het melden van een arbeidsongeval bij de </w:t>
      </w:r>
      <w:r w:rsidRPr="0072458C" w:rsidR="00990F78">
        <w:rPr>
          <w:szCs w:val="18"/>
          <w:lang w:val="nl-NL"/>
        </w:rPr>
        <w:t>uitlener</w:t>
      </w:r>
      <w:r w:rsidRPr="0072458C">
        <w:rPr>
          <w:szCs w:val="18"/>
          <w:lang w:val="nl-NL"/>
        </w:rPr>
        <w:t xml:space="preserve"> wordt uitgegaan van 30 minuten</w:t>
      </w:r>
      <w:r w:rsidRPr="0072458C" w:rsidR="00226451">
        <w:rPr>
          <w:szCs w:val="18"/>
          <w:lang w:val="nl-NL"/>
        </w:rPr>
        <w:t xml:space="preserve"> tegen een uurtarief van 39 euro. </w:t>
      </w:r>
    </w:p>
    <w:p w:rsidRPr="00226451" w:rsidR="00226451" w:rsidP="00226451" w:rsidRDefault="00226451" w14:paraId="62B10833" w14:textId="00B9F813">
      <w:pPr>
        <w:pStyle w:val="Lijstalinea"/>
        <w:numPr>
          <w:ilvl w:val="0"/>
          <w:numId w:val="12"/>
        </w:numPr>
        <w:spacing w:after="0" w:line="240" w:lineRule="atLeast"/>
        <w:contextualSpacing w:val="0"/>
        <w:rPr>
          <w:szCs w:val="18"/>
          <w:lang w:val="nl-NL"/>
        </w:rPr>
      </w:pPr>
      <w:r w:rsidRPr="0072458C">
        <w:rPr>
          <w:szCs w:val="18"/>
          <w:lang w:val="nl-NL"/>
        </w:rPr>
        <w:t>Ook voor het verschaffen van informati</w:t>
      </w:r>
      <w:r w:rsidR="00AF0076">
        <w:rPr>
          <w:szCs w:val="18"/>
          <w:lang w:val="nl-NL"/>
        </w:rPr>
        <w:t>e, zoals het delen van de verbeterplannen,</w:t>
      </w:r>
      <w:r w:rsidRPr="0072458C">
        <w:rPr>
          <w:szCs w:val="18"/>
          <w:lang w:val="nl-NL"/>
        </w:rPr>
        <w:t xml:space="preserve"> aan de uitlener over een arbeidsongeval wordt uitgegaan van 30 minuten tegen een tarief van 39 euro.</w:t>
      </w:r>
    </w:p>
    <w:p w:rsidRPr="009D2EF1" w:rsidR="0032624F" w:rsidP="009D2EF1" w:rsidRDefault="0032624F" w14:paraId="017C3ABD" w14:textId="780887A2">
      <w:pPr>
        <w:spacing w:after="0" w:line="240" w:lineRule="atLeast"/>
        <w:rPr>
          <w:color w:val="000000" w:themeColor="text1"/>
          <w:szCs w:val="18"/>
        </w:rPr>
      </w:pPr>
    </w:p>
    <w:p w:rsidRPr="00F21BAA" w:rsidR="00B70021" w:rsidP="00B70021" w:rsidRDefault="00B70021" w14:paraId="328CBFBF" w14:textId="025B3E93">
      <w:pPr>
        <w:widowControl w:val="0"/>
        <w:spacing w:after="0" w:line="240" w:lineRule="atLeast"/>
        <w:ind w:left="360"/>
        <w:rPr>
          <w:i/>
          <w:iCs/>
          <w:color w:val="000000" w:themeColor="text1"/>
          <w:szCs w:val="18"/>
        </w:rPr>
      </w:pPr>
      <w:r w:rsidRPr="00F21BAA">
        <w:rPr>
          <w:i/>
          <w:iCs/>
          <w:color w:val="000000" w:themeColor="text1"/>
          <w:szCs w:val="18"/>
        </w:rPr>
        <w:t>Kostenoverzicht</w:t>
      </w:r>
    </w:p>
    <w:tbl>
      <w:tblPr>
        <w:tblStyle w:val="Tabelraster"/>
        <w:tblW w:w="9229" w:type="dxa"/>
        <w:tblInd w:w="-5" w:type="dxa"/>
        <w:tblLook w:val="04A0" w:firstRow="1" w:lastRow="0" w:firstColumn="1" w:lastColumn="0" w:noHBand="0" w:noVBand="1"/>
      </w:tblPr>
      <w:tblGrid>
        <w:gridCol w:w="4395"/>
        <w:gridCol w:w="2835"/>
        <w:gridCol w:w="1999"/>
      </w:tblGrid>
      <w:tr w:rsidRPr="00F21BAA" w:rsidR="00F21BAA" w:rsidTr="00102E0B" w14:paraId="3BDDC206"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21BAA" w:rsidR="00B70021" w:rsidP="00A31EA4" w:rsidRDefault="00B70021" w14:paraId="5CA4D3D5" w14:textId="77777777">
            <w:pPr>
              <w:widowControl w:val="0"/>
              <w:spacing w:line="240" w:lineRule="atLeast"/>
              <w:rPr>
                <w:i/>
                <w:iCs/>
                <w:color w:val="000000" w:themeColor="text1"/>
                <w:szCs w:val="18"/>
              </w:rPr>
            </w:pPr>
            <w:r w:rsidRPr="00F21BAA">
              <w:rPr>
                <w:i/>
                <w:iCs/>
                <w:color w:val="000000" w:themeColor="text1"/>
                <w:szCs w:val="18"/>
              </w:rPr>
              <w:t>Incidentele regeldruk</w:t>
            </w:r>
          </w:p>
        </w:tc>
        <w:tc>
          <w:tcPr>
            <w:tcW w:w="2835" w:type="dxa"/>
            <w:tcBorders>
              <w:top w:val="single" w:color="auto" w:sz="4" w:space="0"/>
              <w:left w:val="single" w:color="auto" w:sz="4" w:space="0"/>
              <w:bottom w:val="single" w:color="auto" w:sz="4" w:space="0"/>
              <w:right w:val="single" w:color="auto" w:sz="4" w:space="0"/>
            </w:tcBorders>
            <w:hideMark/>
          </w:tcPr>
          <w:p w:rsidRPr="00F21BAA" w:rsidR="00B70021" w:rsidP="00A31EA4" w:rsidRDefault="00B70021" w14:paraId="3A5F7D3A" w14:textId="77777777">
            <w:pPr>
              <w:widowControl w:val="0"/>
              <w:spacing w:line="240" w:lineRule="atLeast"/>
              <w:rPr>
                <w:i/>
                <w:iCs/>
                <w:color w:val="000000" w:themeColor="text1"/>
                <w:szCs w:val="18"/>
              </w:rPr>
            </w:pPr>
            <w:r w:rsidRPr="00F21BAA">
              <w:rPr>
                <w:i/>
                <w:iCs/>
                <w:color w:val="000000" w:themeColor="text1"/>
                <w:szCs w:val="18"/>
              </w:rPr>
              <w:t>Berekening</w:t>
            </w:r>
          </w:p>
        </w:tc>
        <w:tc>
          <w:tcPr>
            <w:tcW w:w="1999" w:type="dxa"/>
            <w:tcBorders>
              <w:top w:val="single" w:color="auto" w:sz="4" w:space="0"/>
              <w:left w:val="single" w:color="auto" w:sz="4" w:space="0"/>
              <w:bottom w:val="single" w:color="auto" w:sz="4" w:space="0"/>
              <w:right w:val="single" w:color="auto" w:sz="4" w:space="0"/>
            </w:tcBorders>
            <w:noWrap/>
            <w:hideMark/>
          </w:tcPr>
          <w:p w:rsidRPr="00F21BAA" w:rsidR="00B70021" w:rsidP="00A31EA4" w:rsidRDefault="00B70021" w14:paraId="7C53F4A8" w14:textId="77777777">
            <w:pPr>
              <w:widowControl w:val="0"/>
              <w:spacing w:line="240" w:lineRule="atLeast"/>
              <w:rPr>
                <w:i/>
                <w:iCs/>
                <w:color w:val="000000" w:themeColor="text1"/>
                <w:szCs w:val="18"/>
              </w:rPr>
            </w:pPr>
            <w:r w:rsidRPr="00F21BAA">
              <w:rPr>
                <w:i/>
                <w:iCs/>
                <w:color w:val="000000" w:themeColor="text1"/>
                <w:szCs w:val="18"/>
              </w:rPr>
              <w:t>Uitkomst</w:t>
            </w:r>
          </w:p>
        </w:tc>
      </w:tr>
      <w:tr w:rsidRPr="00F21BAA" w:rsidR="00F21BAA" w:rsidTr="00102E0B" w14:paraId="63907CD9"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21BAA" w:rsidR="00B70021" w:rsidP="00A31EA4" w:rsidRDefault="00B70021" w14:paraId="456936B9" w14:textId="77777777">
            <w:pPr>
              <w:widowControl w:val="0"/>
              <w:spacing w:line="240" w:lineRule="atLeast"/>
              <w:rPr>
                <w:color w:val="000000" w:themeColor="text1"/>
                <w:szCs w:val="18"/>
              </w:rPr>
            </w:pPr>
            <w:r w:rsidRPr="00F21BAA">
              <w:rPr>
                <w:color w:val="000000" w:themeColor="text1"/>
                <w:szCs w:val="18"/>
              </w:rPr>
              <w:t>Uitleners-kennisnemen verplichtingen</w:t>
            </w:r>
          </w:p>
        </w:tc>
        <w:tc>
          <w:tcPr>
            <w:tcW w:w="2835" w:type="dxa"/>
            <w:tcBorders>
              <w:top w:val="single" w:color="auto" w:sz="4" w:space="0"/>
              <w:left w:val="single" w:color="auto" w:sz="4" w:space="0"/>
              <w:bottom w:val="single" w:color="auto" w:sz="4" w:space="0"/>
              <w:right w:val="single" w:color="auto" w:sz="4" w:space="0"/>
            </w:tcBorders>
            <w:hideMark/>
          </w:tcPr>
          <w:p w:rsidRPr="00F21BAA" w:rsidR="00B70021" w:rsidP="00A31EA4" w:rsidRDefault="00B70021" w14:paraId="7065292D" w14:textId="77777777">
            <w:pPr>
              <w:widowControl w:val="0"/>
              <w:spacing w:line="240" w:lineRule="atLeast"/>
              <w:rPr>
                <w:color w:val="000000" w:themeColor="text1"/>
                <w:szCs w:val="18"/>
              </w:rPr>
            </w:pPr>
            <w:r w:rsidRPr="00F21BAA">
              <w:rPr>
                <w:color w:val="000000" w:themeColor="text1"/>
                <w:szCs w:val="18"/>
              </w:rPr>
              <w:t>15.000 x 15 min. x € 39/h</w:t>
            </w:r>
          </w:p>
        </w:tc>
        <w:tc>
          <w:tcPr>
            <w:tcW w:w="1999" w:type="dxa"/>
            <w:tcBorders>
              <w:top w:val="single" w:color="auto" w:sz="4" w:space="0"/>
              <w:left w:val="single" w:color="auto" w:sz="4" w:space="0"/>
              <w:bottom w:val="single" w:color="auto" w:sz="4" w:space="0"/>
              <w:right w:val="single" w:color="auto" w:sz="4" w:space="0"/>
            </w:tcBorders>
            <w:noWrap/>
            <w:hideMark/>
          </w:tcPr>
          <w:p w:rsidRPr="00F21BAA" w:rsidR="00B70021" w:rsidP="00A31EA4" w:rsidRDefault="00B70021" w14:paraId="73E9989C" w14:textId="4308C1A4">
            <w:pPr>
              <w:widowControl w:val="0"/>
              <w:spacing w:line="240" w:lineRule="atLeast"/>
              <w:jc w:val="right"/>
              <w:rPr>
                <w:color w:val="000000" w:themeColor="text1"/>
                <w:szCs w:val="18"/>
              </w:rPr>
            </w:pPr>
            <w:r w:rsidRPr="00F21BAA">
              <w:rPr>
                <w:color w:val="000000" w:themeColor="text1"/>
                <w:szCs w:val="18"/>
              </w:rPr>
              <w:t xml:space="preserve"> € 146.250</w:t>
            </w:r>
            <w:r w:rsidR="00600E1E">
              <w:rPr>
                <w:color w:val="000000" w:themeColor="text1"/>
                <w:szCs w:val="18"/>
              </w:rPr>
              <w:t>,00</w:t>
            </w:r>
            <w:r w:rsidRPr="00F21BAA">
              <w:rPr>
                <w:color w:val="000000" w:themeColor="text1"/>
                <w:szCs w:val="18"/>
              </w:rPr>
              <w:t xml:space="preserve"> </w:t>
            </w:r>
          </w:p>
        </w:tc>
      </w:tr>
      <w:tr w:rsidRPr="00F21BAA" w:rsidR="00F21BAA" w:rsidTr="00102E0B" w14:paraId="7734E9C5" w14:textId="77777777">
        <w:trPr>
          <w:trHeight w:val="300"/>
        </w:trPr>
        <w:tc>
          <w:tcPr>
            <w:tcW w:w="4395" w:type="dxa"/>
            <w:tcBorders>
              <w:top w:val="single" w:color="auto" w:sz="4" w:space="0"/>
              <w:left w:val="single" w:color="auto" w:sz="4" w:space="0"/>
              <w:bottom w:val="single" w:color="auto" w:sz="4" w:space="0"/>
              <w:right w:val="single" w:color="auto" w:sz="4" w:space="0"/>
            </w:tcBorders>
            <w:noWrap/>
          </w:tcPr>
          <w:p w:rsidRPr="00F21BAA" w:rsidR="00B70021" w:rsidP="00A31EA4" w:rsidRDefault="00B70021" w14:paraId="39128B7E" w14:textId="77777777">
            <w:pPr>
              <w:widowControl w:val="0"/>
              <w:spacing w:line="240" w:lineRule="atLeast"/>
              <w:rPr>
                <w:color w:val="000000" w:themeColor="text1"/>
                <w:szCs w:val="18"/>
              </w:rPr>
            </w:pPr>
            <w:r w:rsidRPr="00F21BAA">
              <w:rPr>
                <w:color w:val="000000" w:themeColor="text1"/>
                <w:szCs w:val="18"/>
              </w:rPr>
              <w:t>Uitleners- aanpassen werkwijzen/ICT</w:t>
            </w:r>
          </w:p>
        </w:tc>
        <w:tc>
          <w:tcPr>
            <w:tcW w:w="2835" w:type="dxa"/>
            <w:tcBorders>
              <w:top w:val="single" w:color="auto" w:sz="4" w:space="0"/>
              <w:left w:val="single" w:color="auto" w:sz="4" w:space="0"/>
              <w:bottom w:val="single" w:color="auto" w:sz="4" w:space="0"/>
              <w:right w:val="single" w:color="auto" w:sz="4" w:space="0"/>
            </w:tcBorders>
          </w:tcPr>
          <w:p w:rsidRPr="00F21BAA" w:rsidR="00B70021" w:rsidP="00A31EA4" w:rsidRDefault="00B70021" w14:paraId="177E2184" w14:textId="77777777">
            <w:pPr>
              <w:widowControl w:val="0"/>
              <w:spacing w:line="240" w:lineRule="atLeast"/>
              <w:rPr>
                <w:color w:val="000000" w:themeColor="text1"/>
                <w:szCs w:val="18"/>
              </w:rPr>
            </w:pPr>
            <w:r w:rsidRPr="00F21BAA">
              <w:rPr>
                <w:color w:val="000000" w:themeColor="text1"/>
                <w:szCs w:val="18"/>
              </w:rPr>
              <w:t>15.000 x 100 min x € 39/h</w:t>
            </w:r>
          </w:p>
        </w:tc>
        <w:tc>
          <w:tcPr>
            <w:tcW w:w="1999" w:type="dxa"/>
            <w:tcBorders>
              <w:top w:val="single" w:color="auto" w:sz="4" w:space="0"/>
              <w:left w:val="single" w:color="auto" w:sz="4" w:space="0"/>
              <w:bottom w:val="single" w:color="auto" w:sz="4" w:space="0"/>
              <w:right w:val="single" w:color="auto" w:sz="4" w:space="0"/>
            </w:tcBorders>
            <w:noWrap/>
          </w:tcPr>
          <w:p w:rsidRPr="00F21BAA" w:rsidR="00B70021" w:rsidP="00A31EA4" w:rsidRDefault="00B70021" w14:paraId="5CD87608" w14:textId="5A38F002">
            <w:pPr>
              <w:widowControl w:val="0"/>
              <w:spacing w:line="240" w:lineRule="atLeast"/>
              <w:jc w:val="right"/>
              <w:rPr>
                <w:color w:val="000000" w:themeColor="text1"/>
                <w:szCs w:val="18"/>
                <w:highlight w:val="yellow"/>
              </w:rPr>
            </w:pPr>
            <w:r w:rsidRPr="00F21BAA">
              <w:rPr>
                <w:color w:val="000000" w:themeColor="text1"/>
                <w:szCs w:val="18"/>
              </w:rPr>
              <w:t>€ 975.000</w:t>
            </w:r>
            <w:r w:rsidR="00600E1E">
              <w:rPr>
                <w:color w:val="000000" w:themeColor="text1"/>
                <w:szCs w:val="18"/>
              </w:rPr>
              <w:t>,00</w:t>
            </w:r>
          </w:p>
        </w:tc>
      </w:tr>
      <w:tr w:rsidRPr="00F21BAA" w:rsidR="00F21BAA" w:rsidTr="00102E0B" w14:paraId="747647B9" w14:textId="77777777">
        <w:trPr>
          <w:trHeight w:val="300"/>
        </w:trPr>
        <w:tc>
          <w:tcPr>
            <w:tcW w:w="4395" w:type="dxa"/>
            <w:tcBorders>
              <w:top w:val="single" w:color="auto" w:sz="4" w:space="0"/>
              <w:left w:val="single" w:color="auto" w:sz="4" w:space="0"/>
              <w:bottom w:val="single" w:color="auto" w:sz="4" w:space="0"/>
              <w:right w:val="single" w:color="auto" w:sz="4" w:space="0"/>
            </w:tcBorders>
            <w:noWrap/>
          </w:tcPr>
          <w:p w:rsidRPr="00F21BAA" w:rsidR="00B70021" w:rsidP="00A31EA4" w:rsidRDefault="00B70021" w14:paraId="43F914BD" w14:textId="77777777">
            <w:pPr>
              <w:widowControl w:val="0"/>
              <w:spacing w:line="240" w:lineRule="atLeast"/>
              <w:rPr>
                <w:color w:val="000000" w:themeColor="text1"/>
                <w:szCs w:val="18"/>
              </w:rPr>
            </w:pPr>
            <w:r w:rsidRPr="00F21BAA">
              <w:rPr>
                <w:color w:val="000000" w:themeColor="text1"/>
                <w:szCs w:val="18"/>
              </w:rPr>
              <w:t>Inleners -kennisnemen verplichtingen</w:t>
            </w:r>
          </w:p>
        </w:tc>
        <w:tc>
          <w:tcPr>
            <w:tcW w:w="2835" w:type="dxa"/>
            <w:tcBorders>
              <w:top w:val="single" w:color="auto" w:sz="4" w:space="0"/>
              <w:left w:val="single" w:color="auto" w:sz="4" w:space="0"/>
              <w:bottom w:val="single" w:color="auto" w:sz="4" w:space="0"/>
              <w:right w:val="single" w:color="auto" w:sz="4" w:space="0"/>
            </w:tcBorders>
          </w:tcPr>
          <w:p w:rsidRPr="00F21BAA" w:rsidR="00B70021" w:rsidP="00A31EA4" w:rsidRDefault="00F531D2" w14:paraId="459D7F56" w14:textId="2F76D621">
            <w:pPr>
              <w:widowControl w:val="0"/>
              <w:spacing w:line="240" w:lineRule="atLeast"/>
              <w:rPr>
                <w:color w:val="000000" w:themeColor="text1"/>
                <w:szCs w:val="18"/>
              </w:rPr>
            </w:pPr>
            <w:r w:rsidRPr="00F21BAA">
              <w:rPr>
                <w:color w:val="000000" w:themeColor="text1"/>
                <w:szCs w:val="18"/>
              </w:rPr>
              <w:t>9</w:t>
            </w:r>
            <w:r w:rsidRPr="00F21BAA" w:rsidR="0083097D">
              <w:rPr>
                <w:color w:val="000000" w:themeColor="text1"/>
                <w:szCs w:val="18"/>
              </w:rPr>
              <w:t>74</w:t>
            </w:r>
            <w:r w:rsidRPr="00F21BAA">
              <w:rPr>
                <w:color w:val="000000" w:themeColor="text1"/>
                <w:szCs w:val="18"/>
              </w:rPr>
              <w:t>.</w:t>
            </w:r>
            <w:r w:rsidRPr="00F21BAA" w:rsidR="0083097D">
              <w:rPr>
                <w:color w:val="000000" w:themeColor="text1"/>
                <w:szCs w:val="18"/>
              </w:rPr>
              <w:t>865</w:t>
            </w:r>
            <w:r w:rsidRPr="00F21BAA" w:rsidR="00B70021">
              <w:rPr>
                <w:color w:val="000000" w:themeColor="text1"/>
                <w:szCs w:val="18"/>
              </w:rPr>
              <w:t xml:space="preserve"> × 15 min. × € 39/h</w:t>
            </w:r>
          </w:p>
        </w:tc>
        <w:tc>
          <w:tcPr>
            <w:tcW w:w="1999" w:type="dxa"/>
            <w:tcBorders>
              <w:top w:val="single" w:color="auto" w:sz="4" w:space="0"/>
              <w:left w:val="single" w:color="auto" w:sz="4" w:space="0"/>
              <w:bottom w:val="single" w:color="auto" w:sz="4" w:space="0"/>
              <w:right w:val="single" w:color="auto" w:sz="4" w:space="0"/>
            </w:tcBorders>
            <w:noWrap/>
          </w:tcPr>
          <w:p w:rsidRPr="00F21BAA" w:rsidR="00B70021" w:rsidP="00A31EA4" w:rsidRDefault="00B70021" w14:paraId="462AD691" w14:textId="00DD3D4C">
            <w:pPr>
              <w:widowControl w:val="0"/>
              <w:spacing w:line="240" w:lineRule="atLeast"/>
              <w:jc w:val="right"/>
              <w:rPr>
                <w:color w:val="000000" w:themeColor="text1"/>
                <w:szCs w:val="18"/>
              </w:rPr>
            </w:pPr>
            <w:r w:rsidRPr="00F21BAA">
              <w:rPr>
                <w:color w:val="000000" w:themeColor="text1"/>
                <w:szCs w:val="18"/>
              </w:rPr>
              <w:t xml:space="preserve"> € 9.</w:t>
            </w:r>
            <w:r w:rsidRPr="00F21BAA" w:rsidR="0083097D">
              <w:rPr>
                <w:color w:val="000000" w:themeColor="text1"/>
                <w:szCs w:val="18"/>
              </w:rPr>
              <w:t>504</w:t>
            </w:r>
            <w:r w:rsidRPr="00F21BAA" w:rsidR="00102E0B">
              <w:rPr>
                <w:color w:val="000000" w:themeColor="text1"/>
                <w:szCs w:val="18"/>
              </w:rPr>
              <w:t>.</w:t>
            </w:r>
            <w:r w:rsidRPr="00F21BAA" w:rsidR="0083097D">
              <w:rPr>
                <w:color w:val="000000" w:themeColor="text1"/>
                <w:szCs w:val="18"/>
              </w:rPr>
              <w:t>933</w:t>
            </w:r>
            <w:r w:rsidRPr="00F21BAA" w:rsidR="00102E0B">
              <w:rPr>
                <w:color w:val="000000" w:themeColor="text1"/>
                <w:szCs w:val="18"/>
              </w:rPr>
              <w:t>,</w:t>
            </w:r>
            <w:r w:rsidRPr="00F21BAA" w:rsidR="0083097D">
              <w:rPr>
                <w:color w:val="000000" w:themeColor="text1"/>
                <w:szCs w:val="18"/>
              </w:rPr>
              <w:t>7</w:t>
            </w:r>
            <w:r w:rsidRPr="00F21BAA" w:rsidR="00102E0B">
              <w:rPr>
                <w:color w:val="000000" w:themeColor="text1"/>
                <w:szCs w:val="18"/>
              </w:rPr>
              <w:t>5</w:t>
            </w:r>
            <w:r w:rsidRPr="00F21BAA">
              <w:rPr>
                <w:color w:val="000000" w:themeColor="text1"/>
                <w:szCs w:val="18"/>
              </w:rPr>
              <w:t xml:space="preserve"> </w:t>
            </w:r>
          </w:p>
        </w:tc>
      </w:tr>
      <w:tr w:rsidRPr="00F21BAA" w:rsidR="00F21BAA" w:rsidTr="00102E0B" w14:paraId="64B756FA" w14:textId="77777777">
        <w:trPr>
          <w:trHeight w:val="300"/>
        </w:trPr>
        <w:tc>
          <w:tcPr>
            <w:tcW w:w="4395" w:type="dxa"/>
            <w:tcBorders>
              <w:top w:val="single" w:color="auto" w:sz="4" w:space="0"/>
              <w:left w:val="single" w:color="auto" w:sz="4" w:space="0"/>
              <w:bottom w:val="single" w:color="auto" w:sz="4" w:space="0"/>
              <w:right w:val="single" w:color="auto" w:sz="4" w:space="0"/>
            </w:tcBorders>
            <w:noWrap/>
          </w:tcPr>
          <w:p w:rsidRPr="00F21BAA" w:rsidR="00B70021" w:rsidP="00A31EA4" w:rsidRDefault="00B70021" w14:paraId="78AA763F" w14:textId="77777777">
            <w:pPr>
              <w:widowControl w:val="0"/>
              <w:spacing w:line="240" w:lineRule="atLeast"/>
              <w:rPr>
                <w:color w:val="000000" w:themeColor="text1"/>
                <w:szCs w:val="18"/>
              </w:rPr>
            </w:pPr>
            <w:r w:rsidRPr="00F21BAA">
              <w:rPr>
                <w:color w:val="000000" w:themeColor="text1"/>
                <w:szCs w:val="18"/>
              </w:rPr>
              <w:t>Inleners- aanpassen werkwijzen/ICT</w:t>
            </w:r>
          </w:p>
        </w:tc>
        <w:tc>
          <w:tcPr>
            <w:tcW w:w="2835" w:type="dxa"/>
            <w:tcBorders>
              <w:top w:val="single" w:color="auto" w:sz="4" w:space="0"/>
              <w:left w:val="single" w:color="auto" w:sz="4" w:space="0"/>
              <w:bottom w:val="single" w:color="auto" w:sz="4" w:space="0"/>
              <w:right w:val="single" w:color="auto" w:sz="4" w:space="0"/>
            </w:tcBorders>
          </w:tcPr>
          <w:p w:rsidRPr="00F21BAA" w:rsidR="00B70021" w:rsidP="00A31EA4" w:rsidRDefault="00B70021" w14:paraId="3E873A69" w14:textId="0D9F162B">
            <w:pPr>
              <w:widowControl w:val="0"/>
              <w:spacing w:line="240" w:lineRule="atLeast"/>
              <w:rPr>
                <w:color w:val="000000" w:themeColor="text1"/>
                <w:szCs w:val="18"/>
              </w:rPr>
            </w:pPr>
            <w:r w:rsidRPr="00F21BAA">
              <w:rPr>
                <w:color w:val="000000" w:themeColor="text1"/>
                <w:szCs w:val="18"/>
              </w:rPr>
              <w:t>2</w:t>
            </w:r>
            <w:r w:rsidRPr="00F21BAA" w:rsidR="00CF3B3D">
              <w:rPr>
                <w:color w:val="000000" w:themeColor="text1"/>
                <w:szCs w:val="18"/>
              </w:rPr>
              <w:t>3</w:t>
            </w:r>
            <w:r w:rsidRPr="00F21BAA" w:rsidR="0083097D">
              <w:rPr>
                <w:color w:val="000000" w:themeColor="text1"/>
                <w:szCs w:val="18"/>
              </w:rPr>
              <w:t>3</w:t>
            </w:r>
            <w:r w:rsidRPr="00F21BAA" w:rsidR="00CF3B3D">
              <w:rPr>
                <w:color w:val="000000" w:themeColor="text1"/>
                <w:szCs w:val="18"/>
              </w:rPr>
              <w:t>.</w:t>
            </w:r>
            <w:r w:rsidRPr="00F21BAA" w:rsidR="0083097D">
              <w:rPr>
                <w:color w:val="000000" w:themeColor="text1"/>
                <w:szCs w:val="18"/>
              </w:rPr>
              <w:t>968</w:t>
            </w:r>
            <w:r w:rsidRPr="00F21BAA">
              <w:rPr>
                <w:color w:val="000000" w:themeColor="text1"/>
                <w:szCs w:val="18"/>
              </w:rPr>
              <w:t xml:space="preserve"> x 100 min</w:t>
            </w:r>
            <w:r w:rsidRPr="00F21BAA" w:rsidR="001A2351">
              <w:rPr>
                <w:color w:val="000000" w:themeColor="text1"/>
                <w:szCs w:val="18"/>
              </w:rPr>
              <w:t>.</w:t>
            </w:r>
            <w:r w:rsidRPr="00F21BAA">
              <w:rPr>
                <w:color w:val="000000" w:themeColor="text1"/>
                <w:szCs w:val="18"/>
              </w:rPr>
              <w:t xml:space="preserve"> </w:t>
            </w:r>
            <w:r w:rsidRPr="00F21BAA" w:rsidR="001A2351">
              <w:rPr>
                <w:color w:val="000000" w:themeColor="text1"/>
                <w:szCs w:val="18"/>
              </w:rPr>
              <w:t>x</w:t>
            </w:r>
            <w:r w:rsidRPr="00F21BAA">
              <w:rPr>
                <w:color w:val="000000" w:themeColor="text1"/>
                <w:szCs w:val="18"/>
              </w:rPr>
              <w:t xml:space="preserve"> € 39</w:t>
            </w:r>
            <w:r w:rsidRPr="00F21BAA" w:rsidR="00304FCA">
              <w:rPr>
                <w:color w:val="000000" w:themeColor="text1"/>
                <w:szCs w:val="18"/>
              </w:rPr>
              <w:t>/</w:t>
            </w:r>
            <w:r w:rsidRPr="00F21BAA">
              <w:rPr>
                <w:color w:val="000000" w:themeColor="text1"/>
                <w:szCs w:val="18"/>
              </w:rPr>
              <w:t>h</w:t>
            </w:r>
          </w:p>
        </w:tc>
        <w:tc>
          <w:tcPr>
            <w:tcW w:w="1999" w:type="dxa"/>
            <w:tcBorders>
              <w:top w:val="single" w:color="auto" w:sz="4" w:space="0"/>
              <w:left w:val="single" w:color="auto" w:sz="4" w:space="0"/>
              <w:bottom w:val="single" w:color="auto" w:sz="4" w:space="0"/>
              <w:right w:val="single" w:color="auto" w:sz="4" w:space="0"/>
            </w:tcBorders>
            <w:noWrap/>
          </w:tcPr>
          <w:p w:rsidRPr="00F21BAA" w:rsidR="00B70021" w:rsidP="00A31EA4" w:rsidRDefault="00B70021" w14:paraId="64D89ACB" w14:textId="5311A946">
            <w:pPr>
              <w:widowControl w:val="0"/>
              <w:spacing w:line="240" w:lineRule="atLeast"/>
              <w:jc w:val="right"/>
              <w:rPr>
                <w:color w:val="000000" w:themeColor="text1"/>
                <w:szCs w:val="18"/>
              </w:rPr>
            </w:pPr>
            <w:r w:rsidRPr="00F21BAA">
              <w:rPr>
                <w:color w:val="000000" w:themeColor="text1"/>
                <w:szCs w:val="18"/>
              </w:rPr>
              <w:t xml:space="preserve">€ </w:t>
            </w:r>
            <w:r w:rsidRPr="00F21BAA" w:rsidR="00CF3B3D">
              <w:rPr>
                <w:color w:val="000000" w:themeColor="text1"/>
                <w:szCs w:val="18"/>
              </w:rPr>
              <w:t>15.</w:t>
            </w:r>
            <w:r w:rsidRPr="00F21BAA" w:rsidR="00107B8B">
              <w:rPr>
                <w:color w:val="000000" w:themeColor="text1"/>
                <w:szCs w:val="18"/>
              </w:rPr>
              <w:t>2</w:t>
            </w:r>
            <w:r w:rsidR="00600E1E">
              <w:rPr>
                <w:color w:val="000000" w:themeColor="text1"/>
                <w:szCs w:val="18"/>
              </w:rPr>
              <w:t>07.920</w:t>
            </w:r>
          </w:p>
        </w:tc>
      </w:tr>
      <w:tr w:rsidRPr="00F21BAA" w:rsidR="00F21BAA" w:rsidTr="00102E0B" w14:paraId="384689C5"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21BAA" w:rsidR="00B70021" w:rsidP="00A31EA4" w:rsidRDefault="00B70021" w14:paraId="6890B0F9" w14:textId="77777777">
            <w:pPr>
              <w:widowControl w:val="0"/>
              <w:spacing w:line="240" w:lineRule="atLeast"/>
              <w:jc w:val="right"/>
              <w:rPr>
                <w:b/>
                <w:bCs/>
                <w:color w:val="000000" w:themeColor="text1"/>
                <w:szCs w:val="18"/>
              </w:rPr>
            </w:pPr>
            <w:r w:rsidRPr="00F21BAA">
              <w:rPr>
                <w:b/>
                <w:bCs/>
                <w:color w:val="000000" w:themeColor="text1"/>
                <w:szCs w:val="18"/>
              </w:rPr>
              <w:t>Totale incidentele regeldruk</w:t>
            </w:r>
          </w:p>
        </w:tc>
        <w:tc>
          <w:tcPr>
            <w:tcW w:w="2835" w:type="dxa"/>
            <w:tcBorders>
              <w:top w:val="single" w:color="auto" w:sz="4" w:space="0"/>
              <w:left w:val="single" w:color="auto" w:sz="4" w:space="0"/>
              <w:bottom w:val="single" w:color="auto" w:sz="4" w:space="0"/>
              <w:right w:val="single" w:color="auto" w:sz="4" w:space="0"/>
            </w:tcBorders>
          </w:tcPr>
          <w:p w:rsidRPr="00F21BAA" w:rsidR="00B70021" w:rsidP="00A31EA4" w:rsidRDefault="00B70021" w14:paraId="11E23FD7" w14:textId="77777777">
            <w:pPr>
              <w:widowControl w:val="0"/>
              <w:spacing w:line="240" w:lineRule="atLeast"/>
              <w:rPr>
                <w:b/>
                <w:bCs/>
                <w:color w:val="000000" w:themeColor="text1"/>
                <w:szCs w:val="18"/>
              </w:rPr>
            </w:pPr>
          </w:p>
        </w:tc>
        <w:tc>
          <w:tcPr>
            <w:tcW w:w="1999" w:type="dxa"/>
            <w:tcBorders>
              <w:top w:val="single" w:color="auto" w:sz="4" w:space="0"/>
              <w:left w:val="single" w:color="auto" w:sz="4" w:space="0"/>
              <w:bottom w:val="single" w:color="auto" w:sz="4" w:space="0"/>
              <w:right w:val="single" w:color="auto" w:sz="4" w:space="0"/>
            </w:tcBorders>
            <w:noWrap/>
            <w:hideMark/>
          </w:tcPr>
          <w:p w:rsidRPr="00F21BAA" w:rsidR="00B70021" w:rsidP="00A31EA4" w:rsidRDefault="00B70021" w14:paraId="2FB7C67E" w14:textId="6797BA3E">
            <w:pPr>
              <w:widowControl w:val="0"/>
              <w:spacing w:line="240" w:lineRule="atLeast"/>
              <w:jc w:val="right"/>
              <w:rPr>
                <w:b/>
                <w:bCs/>
                <w:color w:val="000000" w:themeColor="text1"/>
                <w:szCs w:val="18"/>
              </w:rPr>
            </w:pPr>
            <w:r w:rsidRPr="00F21BAA">
              <w:rPr>
                <w:b/>
                <w:bCs/>
                <w:color w:val="000000" w:themeColor="text1"/>
                <w:szCs w:val="18"/>
              </w:rPr>
              <w:t>€ 2</w:t>
            </w:r>
            <w:r w:rsidRPr="00F21BAA" w:rsidR="00CF3B3D">
              <w:rPr>
                <w:b/>
                <w:bCs/>
                <w:color w:val="000000" w:themeColor="text1"/>
                <w:szCs w:val="18"/>
              </w:rPr>
              <w:t>5</w:t>
            </w:r>
            <w:r w:rsidRPr="00F21BAA">
              <w:rPr>
                <w:b/>
                <w:bCs/>
                <w:color w:val="000000" w:themeColor="text1"/>
                <w:szCs w:val="18"/>
              </w:rPr>
              <w:t>.</w:t>
            </w:r>
            <w:r w:rsidRPr="00F21BAA" w:rsidR="00107B8B">
              <w:rPr>
                <w:b/>
                <w:bCs/>
                <w:color w:val="000000" w:themeColor="text1"/>
                <w:szCs w:val="18"/>
              </w:rPr>
              <w:t>8</w:t>
            </w:r>
            <w:r w:rsidR="00600E1E">
              <w:rPr>
                <w:b/>
                <w:bCs/>
                <w:color w:val="000000" w:themeColor="text1"/>
                <w:szCs w:val="18"/>
              </w:rPr>
              <w:t>34.103,75</w:t>
            </w:r>
          </w:p>
        </w:tc>
      </w:tr>
      <w:tr w:rsidRPr="00F21BAA" w:rsidR="00F21BAA" w:rsidTr="00102E0B" w14:paraId="395D670D"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21BAA" w:rsidR="00B70021" w:rsidP="00A31EA4" w:rsidRDefault="00B70021" w14:paraId="052014AD" w14:textId="77777777">
            <w:pPr>
              <w:widowControl w:val="0"/>
              <w:spacing w:line="240" w:lineRule="atLeast"/>
              <w:rPr>
                <w:color w:val="000000" w:themeColor="text1"/>
                <w:szCs w:val="18"/>
              </w:rPr>
            </w:pPr>
          </w:p>
        </w:tc>
        <w:tc>
          <w:tcPr>
            <w:tcW w:w="2835" w:type="dxa"/>
            <w:tcBorders>
              <w:top w:val="single" w:color="auto" w:sz="4" w:space="0"/>
              <w:left w:val="single" w:color="auto" w:sz="4" w:space="0"/>
              <w:bottom w:val="single" w:color="auto" w:sz="4" w:space="0"/>
              <w:right w:val="single" w:color="auto" w:sz="4" w:space="0"/>
            </w:tcBorders>
          </w:tcPr>
          <w:p w:rsidRPr="00F21BAA" w:rsidR="00B70021" w:rsidP="00A31EA4" w:rsidRDefault="00B70021" w14:paraId="3AC5D69D" w14:textId="77777777">
            <w:pPr>
              <w:widowControl w:val="0"/>
              <w:spacing w:line="240" w:lineRule="atLeast"/>
              <w:rPr>
                <w:color w:val="000000" w:themeColor="text1"/>
                <w:szCs w:val="18"/>
              </w:rPr>
            </w:pPr>
          </w:p>
        </w:tc>
        <w:tc>
          <w:tcPr>
            <w:tcW w:w="1999" w:type="dxa"/>
            <w:tcBorders>
              <w:top w:val="single" w:color="auto" w:sz="4" w:space="0"/>
              <w:left w:val="single" w:color="auto" w:sz="4" w:space="0"/>
              <w:bottom w:val="single" w:color="auto" w:sz="4" w:space="0"/>
              <w:right w:val="single" w:color="auto" w:sz="4" w:space="0"/>
            </w:tcBorders>
            <w:noWrap/>
            <w:hideMark/>
          </w:tcPr>
          <w:p w:rsidRPr="00F21BAA" w:rsidR="00B70021" w:rsidP="00A31EA4" w:rsidRDefault="00B70021" w14:paraId="52C70D7D" w14:textId="77777777">
            <w:pPr>
              <w:widowControl w:val="0"/>
              <w:spacing w:line="240" w:lineRule="atLeast"/>
              <w:rPr>
                <w:color w:val="000000" w:themeColor="text1"/>
                <w:szCs w:val="18"/>
              </w:rPr>
            </w:pPr>
          </w:p>
        </w:tc>
      </w:tr>
      <w:tr w:rsidRPr="00F21BAA" w:rsidR="00F21BAA" w:rsidTr="00102E0B" w14:paraId="79F36828"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21BAA" w:rsidR="00B70021" w:rsidP="00A31EA4" w:rsidRDefault="00B70021" w14:paraId="4F47341D" w14:textId="77777777">
            <w:pPr>
              <w:widowControl w:val="0"/>
              <w:spacing w:line="240" w:lineRule="atLeast"/>
              <w:rPr>
                <w:i/>
                <w:iCs/>
                <w:color w:val="000000" w:themeColor="text1"/>
                <w:szCs w:val="18"/>
              </w:rPr>
            </w:pPr>
            <w:r w:rsidRPr="00F21BAA">
              <w:rPr>
                <w:i/>
                <w:iCs/>
                <w:color w:val="000000" w:themeColor="text1"/>
                <w:szCs w:val="18"/>
              </w:rPr>
              <w:t>Structurele regeldruk</w:t>
            </w:r>
          </w:p>
        </w:tc>
        <w:tc>
          <w:tcPr>
            <w:tcW w:w="2835" w:type="dxa"/>
            <w:tcBorders>
              <w:top w:val="single" w:color="auto" w:sz="4" w:space="0"/>
              <w:left w:val="single" w:color="auto" w:sz="4" w:space="0"/>
              <w:bottom w:val="single" w:color="auto" w:sz="4" w:space="0"/>
              <w:right w:val="single" w:color="auto" w:sz="4" w:space="0"/>
            </w:tcBorders>
          </w:tcPr>
          <w:p w:rsidRPr="00F21BAA" w:rsidR="00B70021" w:rsidP="00A31EA4" w:rsidRDefault="00B70021" w14:paraId="79A726EE" w14:textId="77777777">
            <w:pPr>
              <w:widowControl w:val="0"/>
              <w:spacing w:line="240" w:lineRule="atLeast"/>
              <w:rPr>
                <w:color w:val="000000" w:themeColor="text1"/>
                <w:szCs w:val="18"/>
              </w:rPr>
            </w:pPr>
          </w:p>
        </w:tc>
        <w:tc>
          <w:tcPr>
            <w:tcW w:w="1999" w:type="dxa"/>
            <w:tcBorders>
              <w:top w:val="single" w:color="auto" w:sz="4" w:space="0"/>
              <w:left w:val="single" w:color="auto" w:sz="4" w:space="0"/>
              <w:bottom w:val="single" w:color="auto" w:sz="4" w:space="0"/>
              <w:right w:val="single" w:color="auto" w:sz="4" w:space="0"/>
            </w:tcBorders>
            <w:noWrap/>
            <w:hideMark/>
          </w:tcPr>
          <w:p w:rsidRPr="00F21BAA" w:rsidR="00B70021" w:rsidP="00A31EA4" w:rsidRDefault="00B70021" w14:paraId="1C8D75F8" w14:textId="77777777">
            <w:pPr>
              <w:widowControl w:val="0"/>
              <w:spacing w:line="240" w:lineRule="atLeast"/>
              <w:rPr>
                <w:color w:val="000000" w:themeColor="text1"/>
                <w:szCs w:val="18"/>
              </w:rPr>
            </w:pPr>
          </w:p>
        </w:tc>
      </w:tr>
      <w:tr w:rsidRPr="00F21BAA" w:rsidR="00F21BAA" w:rsidTr="00102E0B" w14:paraId="2B42D4AD"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F21BAA" w:rsidR="00B70021" w:rsidP="00A31EA4" w:rsidRDefault="00B70021" w14:paraId="1013CE9A" w14:textId="77777777">
            <w:pPr>
              <w:widowControl w:val="0"/>
              <w:spacing w:line="240" w:lineRule="atLeast"/>
              <w:rPr>
                <w:color w:val="000000" w:themeColor="text1"/>
                <w:szCs w:val="18"/>
              </w:rPr>
            </w:pPr>
            <w:r w:rsidRPr="00F21BAA">
              <w:rPr>
                <w:color w:val="000000" w:themeColor="text1"/>
                <w:szCs w:val="18"/>
              </w:rPr>
              <w:t>Uitleners melden ongeval bij toezichthouder</w:t>
            </w:r>
          </w:p>
        </w:tc>
        <w:tc>
          <w:tcPr>
            <w:tcW w:w="2835" w:type="dxa"/>
            <w:tcBorders>
              <w:top w:val="single" w:color="auto" w:sz="4" w:space="0"/>
              <w:left w:val="single" w:color="auto" w:sz="4" w:space="0"/>
              <w:bottom w:val="single" w:color="auto" w:sz="4" w:space="0"/>
              <w:right w:val="single" w:color="auto" w:sz="4" w:space="0"/>
            </w:tcBorders>
            <w:hideMark/>
          </w:tcPr>
          <w:p w:rsidRPr="00F21BAA" w:rsidR="00B70021" w:rsidP="00A31EA4" w:rsidRDefault="0083097D" w14:paraId="62E9A703" w14:textId="5CA70448">
            <w:pPr>
              <w:widowControl w:val="0"/>
              <w:spacing w:line="240" w:lineRule="atLeast"/>
              <w:rPr>
                <w:color w:val="000000" w:themeColor="text1"/>
                <w:szCs w:val="18"/>
              </w:rPr>
            </w:pPr>
            <w:r w:rsidRPr="00F21BAA">
              <w:rPr>
                <w:color w:val="000000" w:themeColor="text1"/>
                <w:szCs w:val="18"/>
              </w:rPr>
              <w:t>730</w:t>
            </w:r>
            <w:r w:rsidRPr="00F21BAA" w:rsidR="00B70021">
              <w:rPr>
                <w:color w:val="000000" w:themeColor="text1"/>
                <w:szCs w:val="18"/>
              </w:rPr>
              <w:t xml:space="preserve"> x </w:t>
            </w:r>
            <w:r w:rsidRPr="00F21BAA" w:rsidR="009E71A0">
              <w:rPr>
                <w:color w:val="000000" w:themeColor="text1"/>
                <w:szCs w:val="18"/>
              </w:rPr>
              <w:t>15</w:t>
            </w:r>
            <w:r w:rsidRPr="00F21BAA" w:rsidR="00B70021">
              <w:rPr>
                <w:color w:val="000000" w:themeColor="text1"/>
                <w:szCs w:val="18"/>
              </w:rPr>
              <w:t xml:space="preserve"> min. x € 39/h</w:t>
            </w:r>
          </w:p>
        </w:tc>
        <w:tc>
          <w:tcPr>
            <w:tcW w:w="1999" w:type="dxa"/>
            <w:tcBorders>
              <w:top w:val="single" w:color="auto" w:sz="4" w:space="0"/>
              <w:left w:val="single" w:color="auto" w:sz="4" w:space="0"/>
              <w:bottom w:val="single" w:color="auto" w:sz="4" w:space="0"/>
              <w:right w:val="single" w:color="auto" w:sz="4" w:space="0"/>
            </w:tcBorders>
            <w:noWrap/>
            <w:hideMark/>
          </w:tcPr>
          <w:p w:rsidRPr="00F21BAA" w:rsidR="00B70021" w:rsidP="00A31EA4" w:rsidRDefault="00B70021" w14:paraId="38B8F95A" w14:textId="7E14432D">
            <w:pPr>
              <w:widowControl w:val="0"/>
              <w:spacing w:line="240" w:lineRule="atLeast"/>
              <w:jc w:val="right"/>
              <w:rPr>
                <w:color w:val="000000" w:themeColor="text1"/>
                <w:szCs w:val="18"/>
              </w:rPr>
            </w:pPr>
            <w:r w:rsidRPr="00F21BAA">
              <w:rPr>
                <w:color w:val="000000" w:themeColor="text1"/>
                <w:szCs w:val="18"/>
              </w:rPr>
              <w:t xml:space="preserve">€ </w:t>
            </w:r>
            <w:r w:rsidRPr="00F21BAA" w:rsidR="009E71A0">
              <w:rPr>
                <w:color w:val="000000" w:themeColor="text1"/>
                <w:szCs w:val="18"/>
              </w:rPr>
              <w:t>7.117,50</w:t>
            </w:r>
          </w:p>
        </w:tc>
      </w:tr>
      <w:tr w:rsidRPr="00F21BAA" w:rsidR="00F21BAA" w:rsidTr="00102E0B" w14:paraId="08073B91" w14:textId="77777777">
        <w:trPr>
          <w:trHeight w:val="300"/>
        </w:trPr>
        <w:tc>
          <w:tcPr>
            <w:tcW w:w="4395" w:type="dxa"/>
            <w:tcBorders>
              <w:top w:val="single" w:color="auto" w:sz="4" w:space="0"/>
              <w:left w:val="single" w:color="auto" w:sz="4" w:space="0"/>
              <w:bottom w:val="single" w:color="auto" w:sz="4" w:space="0"/>
              <w:right w:val="single" w:color="auto" w:sz="4" w:space="0"/>
            </w:tcBorders>
            <w:noWrap/>
          </w:tcPr>
          <w:p w:rsidRPr="00F21BAA" w:rsidR="00B70021" w:rsidP="00A31EA4" w:rsidRDefault="00B70021" w14:paraId="3DE5C8AA" w14:textId="044EA752">
            <w:pPr>
              <w:widowControl w:val="0"/>
              <w:spacing w:line="240" w:lineRule="atLeast"/>
              <w:rPr>
                <w:color w:val="000000" w:themeColor="text1"/>
                <w:szCs w:val="18"/>
              </w:rPr>
            </w:pPr>
            <w:r w:rsidRPr="00F21BAA">
              <w:rPr>
                <w:color w:val="000000" w:themeColor="text1"/>
                <w:szCs w:val="18"/>
              </w:rPr>
              <w:t xml:space="preserve">Uitleners houden (vormvrij) dossier aan </w:t>
            </w:r>
          </w:p>
        </w:tc>
        <w:tc>
          <w:tcPr>
            <w:tcW w:w="2835" w:type="dxa"/>
            <w:tcBorders>
              <w:top w:val="single" w:color="auto" w:sz="4" w:space="0"/>
              <w:left w:val="single" w:color="auto" w:sz="4" w:space="0"/>
              <w:bottom w:val="single" w:color="auto" w:sz="4" w:space="0"/>
              <w:right w:val="single" w:color="auto" w:sz="4" w:space="0"/>
            </w:tcBorders>
          </w:tcPr>
          <w:p w:rsidRPr="00F21BAA" w:rsidR="00B70021" w:rsidP="00A31EA4" w:rsidRDefault="00B70021" w14:paraId="334FF71A" w14:textId="77777777">
            <w:pPr>
              <w:widowControl w:val="0"/>
              <w:spacing w:line="240" w:lineRule="atLeast"/>
              <w:rPr>
                <w:color w:val="000000" w:themeColor="text1"/>
                <w:szCs w:val="18"/>
              </w:rPr>
            </w:pPr>
            <w:r w:rsidRPr="00F21BAA">
              <w:rPr>
                <w:color w:val="000000" w:themeColor="text1"/>
                <w:szCs w:val="18"/>
              </w:rPr>
              <w:t>15.000 x 30 min x € 39 h</w:t>
            </w:r>
          </w:p>
        </w:tc>
        <w:tc>
          <w:tcPr>
            <w:tcW w:w="1999" w:type="dxa"/>
            <w:tcBorders>
              <w:top w:val="single" w:color="auto" w:sz="4" w:space="0"/>
              <w:left w:val="single" w:color="auto" w:sz="4" w:space="0"/>
              <w:bottom w:val="single" w:color="auto" w:sz="4" w:space="0"/>
              <w:right w:val="single" w:color="auto" w:sz="4" w:space="0"/>
            </w:tcBorders>
            <w:noWrap/>
          </w:tcPr>
          <w:p w:rsidRPr="00F21BAA" w:rsidR="00B70021" w:rsidP="00A31EA4" w:rsidRDefault="00B70021" w14:paraId="1DC77604" w14:textId="360448BC">
            <w:pPr>
              <w:widowControl w:val="0"/>
              <w:spacing w:line="240" w:lineRule="atLeast"/>
              <w:jc w:val="right"/>
              <w:rPr>
                <w:color w:val="000000" w:themeColor="text1"/>
                <w:szCs w:val="18"/>
              </w:rPr>
            </w:pPr>
            <w:r w:rsidRPr="00F21BAA">
              <w:rPr>
                <w:color w:val="000000" w:themeColor="text1"/>
                <w:szCs w:val="18"/>
              </w:rPr>
              <w:t>€ 292.500</w:t>
            </w:r>
            <w:r w:rsidRPr="00F21BAA" w:rsidR="00990F78">
              <w:rPr>
                <w:color w:val="000000" w:themeColor="text1"/>
                <w:szCs w:val="18"/>
              </w:rPr>
              <w:t>,00</w:t>
            </w:r>
          </w:p>
        </w:tc>
      </w:tr>
      <w:tr w:rsidRPr="00946001" w:rsidR="00B70021" w:rsidTr="00102E0B" w14:paraId="74AEE0EB"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107B8B" w:rsidR="00B70021" w:rsidP="00A31EA4" w:rsidRDefault="00B70021" w14:paraId="1884E16D" w14:textId="24CD88FE">
            <w:pPr>
              <w:widowControl w:val="0"/>
              <w:spacing w:line="240" w:lineRule="atLeast"/>
              <w:rPr>
                <w:szCs w:val="18"/>
              </w:rPr>
            </w:pPr>
            <w:r w:rsidRPr="00107B8B">
              <w:rPr>
                <w:szCs w:val="18"/>
              </w:rPr>
              <w:t xml:space="preserve">Uitleners vergewissen </w:t>
            </w:r>
            <w:r w:rsidR="00756E1D">
              <w:rPr>
                <w:szCs w:val="18"/>
              </w:rPr>
              <w:t xml:space="preserve">direct </w:t>
            </w:r>
            <w:r w:rsidRPr="00107B8B">
              <w:rPr>
                <w:szCs w:val="18"/>
              </w:rPr>
              <w:t>na ongeval</w:t>
            </w:r>
          </w:p>
        </w:tc>
        <w:tc>
          <w:tcPr>
            <w:tcW w:w="2835" w:type="dxa"/>
            <w:tcBorders>
              <w:top w:val="single" w:color="auto" w:sz="4" w:space="0"/>
              <w:left w:val="single" w:color="auto" w:sz="4" w:space="0"/>
              <w:bottom w:val="single" w:color="auto" w:sz="4" w:space="0"/>
              <w:right w:val="single" w:color="auto" w:sz="4" w:space="0"/>
            </w:tcBorders>
            <w:hideMark/>
          </w:tcPr>
          <w:p w:rsidRPr="00107B8B" w:rsidR="00B70021" w:rsidP="00A31EA4" w:rsidRDefault="0083097D" w14:paraId="3CC8CB78" w14:textId="321BC907">
            <w:pPr>
              <w:widowControl w:val="0"/>
              <w:spacing w:line="240" w:lineRule="atLeast"/>
              <w:rPr>
                <w:szCs w:val="18"/>
              </w:rPr>
            </w:pPr>
            <w:r>
              <w:rPr>
                <w:szCs w:val="18"/>
              </w:rPr>
              <w:t>730</w:t>
            </w:r>
            <w:r w:rsidRPr="00107B8B" w:rsidR="00B70021">
              <w:rPr>
                <w:szCs w:val="18"/>
              </w:rPr>
              <w:t xml:space="preserve"> x 35 min. x € 39/h</w:t>
            </w:r>
          </w:p>
        </w:tc>
        <w:tc>
          <w:tcPr>
            <w:tcW w:w="1999" w:type="dxa"/>
            <w:tcBorders>
              <w:top w:val="single" w:color="auto" w:sz="4" w:space="0"/>
              <w:left w:val="single" w:color="auto" w:sz="4" w:space="0"/>
              <w:bottom w:val="single" w:color="auto" w:sz="4" w:space="0"/>
              <w:right w:val="single" w:color="auto" w:sz="4" w:space="0"/>
            </w:tcBorders>
            <w:noWrap/>
            <w:hideMark/>
          </w:tcPr>
          <w:p w:rsidRPr="004830BF" w:rsidR="00B70021" w:rsidP="00A31EA4" w:rsidRDefault="00B70021" w14:paraId="7E328F42" w14:textId="634536D0">
            <w:pPr>
              <w:widowControl w:val="0"/>
              <w:spacing w:line="240" w:lineRule="atLeast"/>
              <w:jc w:val="right"/>
              <w:rPr>
                <w:szCs w:val="18"/>
              </w:rPr>
            </w:pPr>
            <w:r w:rsidRPr="00107B8B">
              <w:rPr>
                <w:szCs w:val="18"/>
              </w:rPr>
              <w:t xml:space="preserve">€ </w:t>
            </w:r>
            <w:r w:rsidR="00107B8B">
              <w:rPr>
                <w:szCs w:val="18"/>
              </w:rPr>
              <w:t>1</w:t>
            </w:r>
            <w:r w:rsidRPr="004830BF" w:rsidR="00102E0B">
              <w:rPr>
                <w:szCs w:val="18"/>
              </w:rPr>
              <w:t>6.</w:t>
            </w:r>
            <w:r w:rsidR="00600E1E">
              <w:rPr>
                <w:szCs w:val="18"/>
              </w:rPr>
              <w:t>607,50</w:t>
            </w:r>
          </w:p>
        </w:tc>
      </w:tr>
      <w:tr w:rsidRPr="00946001" w:rsidR="00B70021" w:rsidTr="004830BF" w14:paraId="74A75DC2" w14:textId="77777777">
        <w:trPr>
          <w:trHeight w:val="300"/>
        </w:trPr>
        <w:tc>
          <w:tcPr>
            <w:tcW w:w="4395" w:type="dxa"/>
            <w:tcBorders>
              <w:top w:val="single" w:color="auto" w:sz="4" w:space="0"/>
              <w:left w:val="single" w:color="auto" w:sz="4" w:space="0"/>
              <w:bottom w:val="single" w:color="auto" w:sz="4" w:space="0"/>
              <w:right w:val="single" w:color="auto" w:sz="4" w:space="0"/>
            </w:tcBorders>
            <w:noWrap/>
          </w:tcPr>
          <w:p w:rsidRPr="004830BF" w:rsidR="00B70021" w:rsidP="00A31EA4" w:rsidRDefault="00B70021" w14:paraId="790F1BB8" w14:textId="764D3069">
            <w:pPr>
              <w:widowControl w:val="0"/>
              <w:spacing w:line="240" w:lineRule="atLeast"/>
              <w:rPr>
                <w:szCs w:val="18"/>
                <w:highlight w:val="yellow"/>
              </w:rPr>
            </w:pPr>
          </w:p>
        </w:tc>
        <w:tc>
          <w:tcPr>
            <w:tcW w:w="2835" w:type="dxa"/>
            <w:tcBorders>
              <w:top w:val="single" w:color="auto" w:sz="4" w:space="0"/>
              <w:left w:val="single" w:color="auto" w:sz="4" w:space="0"/>
              <w:bottom w:val="single" w:color="auto" w:sz="4" w:space="0"/>
              <w:right w:val="single" w:color="auto" w:sz="4" w:space="0"/>
            </w:tcBorders>
          </w:tcPr>
          <w:p w:rsidRPr="004830BF" w:rsidR="00B70021" w:rsidP="00A31EA4" w:rsidRDefault="00B70021" w14:paraId="53A763B2" w14:textId="088C144D">
            <w:pPr>
              <w:widowControl w:val="0"/>
              <w:spacing w:line="240" w:lineRule="atLeast"/>
              <w:rPr>
                <w:szCs w:val="18"/>
                <w:highlight w:val="yellow"/>
              </w:rPr>
            </w:pPr>
          </w:p>
        </w:tc>
        <w:tc>
          <w:tcPr>
            <w:tcW w:w="1999" w:type="dxa"/>
            <w:tcBorders>
              <w:top w:val="single" w:color="auto" w:sz="4" w:space="0"/>
              <w:left w:val="single" w:color="auto" w:sz="4" w:space="0"/>
              <w:bottom w:val="single" w:color="auto" w:sz="4" w:space="0"/>
              <w:right w:val="single" w:color="auto" w:sz="4" w:space="0"/>
            </w:tcBorders>
            <w:noWrap/>
          </w:tcPr>
          <w:p w:rsidRPr="004830BF" w:rsidR="00B70021" w:rsidP="00A31EA4" w:rsidRDefault="00B70021" w14:paraId="57A87543" w14:textId="654AC1E3">
            <w:pPr>
              <w:widowControl w:val="0"/>
              <w:spacing w:line="240" w:lineRule="atLeast"/>
              <w:jc w:val="right"/>
              <w:rPr>
                <w:szCs w:val="18"/>
                <w:highlight w:val="yellow"/>
              </w:rPr>
            </w:pPr>
          </w:p>
        </w:tc>
      </w:tr>
      <w:tr w:rsidRPr="00946001" w:rsidR="00B70021" w:rsidTr="00102E0B" w14:paraId="56D61886"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AF0076" w:rsidR="00B70021" w:rsidP="00A31EA4" w:rsidRDefault="00B70021" w14:paraId="41A6D90E" w14:textId="7FFCFC9D">
            <w:pPr>
              <w:widowControl w:val="0"/>
              <w:spacing w:line="240" w:lineRule="atLeast"/>
              <w:rPr>
                <w:szCs w:val="18"/>
              </w:rPr>
            </w:pPr>
            <w:r w:rsidRPr="00AF0076">
              <w:rPr>
                <w:szCs w:val="18"/>
              </w:rPr>
              <w:t>Inleners melden ongeval bij uitlener</w:t>
            </w:r>
          </w:p>
        </w:tc>
        <w:tc>
          <w:tcPr>
            <w:tcW w:w="2835" w:type="dxa"/>
            <w:tcBorders>
              <w:top w:val="single" w:color="auto" w:sz="4" w:space="0"/>
              <w:left w:val="single" w:color="auto" w:sz="4" w:space="0"/>
              <w:bottom w:val="single" w:color="auto" w:sz="4" w:space="0"/>
              <w:right w:val="single" w:color="auto" w:sz="4" w:space="0"/>
            </w:tcBorders>
            <w:hideMark/>
          </w:tcPr>
          <w:p w:rsidRPr="00AF0076" w:rsidR="00B70021" w:rsidP="00A31EA4" w:rsidRDefault="0083097D" w14:paraId="38E1D1D1" w14:textId="2802204A">
            <w:pPr>
              <w:widowControl w:val="0"/>
              <w:spacing w:line="240" w:lineRule="atLeast"/>
              <w:rPr>
                <w:szCs w:val="18"/>
              </w:rPr>
            </w:pPr>
            <w:r>
              <w:rPr>
                <w:szCs w:val="18"/>
              </w:rPr>
              <w:t>730</w:t>
            </w:r>
            <w:r w:rsidRPr="00AF0076" w:rsidR="00B70021">
              <w:rPr>
                <w:szCs w:val="18"/>
              </w:rPr>
              <w:t xml:space="preserve"> x </w:t>
            </w:r>
            <w:r w:rsidRPr="00AF0076" w:rsidR="007277F3">
              <w:rPr>
                <w:szCs w:val="18"/>
              </w:rPr>
              <w:t>30</w:t>
            </w:r>
            <w:r w:rsidRPr="00AF0076" w:rsidR="00B70021">
              <w:rPr>
                <w:szCs w:val="18"/>
              </w:rPr>
              <w:t xml:space="preserve"> min. x € 39/h</w:t>
            </w:r>
          </w:p>
        </w:tc>
        <w:tc>
          <w:tcPr>
            <w:tcW w:w="1999" w:type="dxa"/>
            <w:tcBorders>
              <w:top w:val="single" w:color="auto" w:sz="4" w:space="0"/>
              <w:left w:val="single" w:color="auto" w:sz="4" w:space="0"/>
              <w:bottom w:val="single" w:color="auto" w:sz="4" w:space="0"/>
              <w:right w:val="single" w:color="auto" w:sz="4" w:space="0"/>
            </w:tcBorders>
            <w:noWrap/>
            <w:hideMark/>
          </w:tcPr>
          <w:p w:rsidRPr="00AF0076" w:rsidR="00B70021" w:rsidP="00A31EA4" w:rsidRDefault="00B70021" w14:paraId="4A3B0FB3" w14:textId="59EB9037">
            <w:pPr>
              <w:widowControl w:val="0"/>
              <w:spacing w:line="240" w:lineRule="atLeast"/>
              <w:jc w:val="right"/>
              <w:rPr>
                <w:szCs w:val="18"/>
              </w:rPr>
            </w:pPr>
            <w:r w:rsidRPr="00AF0076">
              <w:rPr>
                <w:szCs w:val="18"/>
              </w:rPr>
              <w:t xml:space="preserve">€ </w:t>
            </w:r>
            <w:r w:rsidRPr="00AF0076" w:rsidR="007277F3">
              <w:rPr>
                <w:szCs w:val="18"/>
              </w:rPr>
              <w:t>1</w:t>
            </w:r>
            <w:r w:rsidR="00107B8B">
              <w:rPr>
                <w:szCs w:val="18"/>
              </w:rPr>
              <w:t>4</w:t>
            </w:r>
            <w:r w:rsidRPr="00AF0076" w:rsidR="001A2351">
              <w:rPr>
                <w:szCs w:val="18"/>
              </w:rPr>
              <w:t>.</w:t>
            </w:r>
            <w:r w:rsidR="00107B8B">
              <w:rPr>
                <w:szCs w:val="18"/>
              </w:rPr>
              <w:t>2</w:t>
            </w:r>
            <w:r w:rsidRPr="00AF0076" w:rsidR="00102E0B">
              <w:rPr>
                <w:szCs w:val="18"/>
              </w:rPr>
              <w:t>3</w:t>
            </w:r>
            <w:r w:rsidRPr="00AF0076" w:rsidR="007277F3">
              <w:rPr>
                <w:szCs w:val="18"/>
              </w:rPr>
              <w:t>5</w:t>
            </w:r>
            <w:r w:rsidRPr="00AF0076" w:rsidR="00102E0B">
              <w:rPr>
                <w:szCs w:val="18"/>
              </w:rPr>
              <w:t>,</w:t>
            </w:r>
            <w:r w:rsidRPr="00AF0076" w:rsidR="007277F3">
              <w:rPr>
                <w:szCs w:val="18"/>
              </w:rPr>
              <w:t>0</w:t>
            </w:r>
            <w:r w:rsidRPr="00AF0076" w:rsidR="00102E0B">
              <w:rPr>
                <w:szCs w:val="18"/>
              </w:rPr>
              <w:t>0</w:t>
            </w:r>
          </w:p>
        </w:tc>
      </w:tr>
      <w:tr w:rsidRPr="00946001" w:rsidR="00B70021" w:rsidTr="00102E0B" w14:paraId="5D2712B9"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107B8B" w:rsidR="00B70021" w:rsidP="00A31EA4" w:rsidRDefault="00B70021" w14:paraId="6E77A5FE" w14:textId="230FCB5E">
            <w:pPr>
              <w:widowControl w:val="0"/>
              <w:spacing w:line="240" w:lineRule="atLeast"/>
              <w:rPr>
                <w:szCs w:val="18"/>
              </w:rPr>
            </w:pPr>
            <w:r w:rsidRPr="00107B8B">
              <w:rPr>
                <w:szCs w:val="18"/>
              </w:rPr>
              <w:t>Inleners verschaffen informatie t.b.v. vergewissen na ongeval</w:t>
            </w:r>
            <w:r w:rsidR="004A0884">
              <w:rPr>
                <w:szCs w:val="18"/>
              </w:rPr>
              <w:t xml:space="preserve"> (verbeterplannen)</w:t>
            </w:r>
          </w:p>
        </w:tc>
        <w:tc>
          <w:tcPr>
            <w:tcW w:w="2835" w:type="dxa"/>
            <w:tcBorders>
              <w:top w:val="single" w:color="auto" w:sz="4" w:space="0"/>
              <w:left w:val="single" w:color="auto" w:sz="4" w:space="0"/>
              <w:bottom w:val="single" w:color="auto" w:sz="4" w:space="0"/>
              <w:right w:val="single" w:color="auto" w:sz="4" w:space="0"/>
            </w:tcBorders>
            <w:hideMark/>
          </w:tcPr>
          <w:p w:rsidRPr="00107B8B" w:rsidR="00B70021" w:rsidP="00A31EA4" w:rsidRDefault="0083097D" w14:paraId="7F27EEE4" w14:textId="2E6D7EBE">
            <w:pPr>
              <w:widowControl w:val="0"/>
              <w:spacing w:line="240" w:lineRule="atLeast"/>
              <w:rPr>
                <w:szCs w:val="18"/>
              </w:rPr>
            </w:pPr>
            <w:r>
              <w:rPr>
                <w:szCs w:val="18"/>
              </w:rPr>
              <w:t xml:space="preserve">730 </w:t>
            </w:r>
            <w:r w:rsidRPr="004830BF" w:rsidR="00B70021">
              <w:rPr>
                <w:szCs w:val="18"/>
              </w:rPr>
              <w:t xml:space="preserve">x </w:t>
            </w:r>
            <w:r w:rsidRPr="004830BF" w:rsidR="007277F3">
              <w:rPr>
                <w:szCs w:val="18"/>
              </w:rPr>
              <w:t>30</w:t>
            </w:r>
            <w:r w:rsidRPr="004830BF" w:rsidR="00B70021">
              <w:rPr>
                <w:szCs w:val="18"/>
              </w:rPr>
              <w:t xml:space="preserve"> min. </w:t>
            </w:r>
            <w:r w:rsidRPr="00F57B4E" w:rsidR="00F57B4E">
              <w:rPr>
                <w:szCs w:val="18"/>
              </w:rPr>
              <w:t>X</w:t>
            </w:r>
            <w:r w:rsidRPr="00107B8B" w:rsidR="00B70021">
              <w:rPr>
                <w:szCs w:val="18"/>
              </w:rPr>
              <w:t xml:space="preserve"> € 39/h</w:t>
            </w:r>
          </w:p>
        </w:tc>
        <w:tc>
          <w:tcPr>
            <w:tcW w:w="1999" w:type="dxa"/>
            <w:tcBorders>
              <w:top w:val="single" w:color="auto" w:sz="4" w:space="0"/>
              <w:left w:val="single" w:color="auto" w:sz="4" w:space="0"/>
              <w:bottom w:val="single" w:color="auto" w:sz="4" w:space="0"/>
              <w:right w:val="single" w:color="auto" w:sz="4" w:space="0"/>
            </w:tcBorders>
            <w:noWrap/>
            <w:hideMark/>
          </w:tcPr>
          <w:p w:rsidRPr="00107B8B" w:rsidR="00B70021" w:rsidP="00A31EA4" w:rsidRDefault="00B70021" w14:paraId="3A049724" w14:textId="632A7832">
            <w:pPr>
              <w:widowControl w:val="0"/>
              <w:spacing w:line="240" w:lineRule="atLeast"/>
              <w:jc w:val="right"/>
              <w:rPr>
                <w:szCs w:val="18"/>
              </w:rPr>
            </w:pPr>
            <w:r w:rsidRPr="00107B8B">
              <w:rPr>
                <w:szCs w:val="18"/>
              </w:rPr>
              <w:t xml:space="preserve">€ </w:t>
            </w:r>
            <w:r w:rsidRPr="00107B8B" w:rsidR="007277F3">
              <w:rPr>
                <w:szCs w:val="18"/>
              </w:rPr>
              <w:t>1</w:t>
            </w:r>
            <w:r w:rsidR="00107B8B">
              <w:rPr>
                <w:szCs w:val="18"/>
              </w:rPr>
              <w:t>4</w:t>
            </w:r>
            <w:r w:rsidRPr="00107B8B" w:rsidR="007277F3">
              <w:rPr>
                <w:szCs w:val="18"/>
              </w:rPr>
              <w:t>.</w:t>
            </w:r>
            <w:r w:rsidR="00107B8B">
              <w:rPr>
                <w:szCs w:val="18"/>
              </w:rPr>
              <w:t>2</w:t>
            </w:r>
            <w:r w:rsidRPr="00107B8B" w:rsidR="007277F3">
              <w:rPr>
                <w:szCs w:val="18"/>
              </w:rPr>
              <w:t>35,00</w:t>
            </w:r>
          </w:p>
        </w:tc>
      </w:tr>
      <w:tr w:rsidRPr="00946001" w:rsidR="00B70021" w:rsidTr="00102E0B" w14:paraId="273D4122" w14:textId="77777777">
        <w:trPr>
          <w:trHeight w:val="300"/>
        </w:trPr>
        <w:tc>
          <w:tcPr>
            <w:tcW w:w="4395" w:type="dxa"/>
            <w:tcBorders>
              <w:top w:val="single" w:color="auto" w:sz="4" w:space="0"/>
              <w:left w:val="single" w:color="auto" w:sz="4" w:space="0"/>
              <w:bottom w:val="single" w:color="auto" w:sz="4" w:space="0"/>
              <w:right w:val="single" w:color="auto" w:sz="4" w:space="0"/>
            </w:tcBorders>
            <w:noWrap/>
            <w:hideMark/>
          </w:tcPr>
          <w:p w:rsidRPr="0059506F" w:rsidR="00B70021" w:rsidP="00A31EA4" w:rsidRDefault="00B70021" w14:paraId="3F062A75" w14:textId="77777777">
            <w:pPr>
              <w:widowControl w:val="0"/>
              <w:spacing w:line="240" w:lineRule="atLeast"/>
              <w:jc w:val="right"/>
              <w:rPr>
                <w:b/>
                <w:bCs/>
                <w:szCs w:val="18"/>
              </w:rPr>
            </w:pPr>
            <w:r w:rsidRPr="0059506F">
              <w:rPr>
                <w:b/>
                <w:bCs/>
                <w:szCs w:val="18"/>
              </w:rPr>
              <w:t>Totale structurele regeldruk</w:t>
            </w:r>
          </w:p>
        </w:tc>
        <w:tc>
          <w:tcPr>
            <w:tcW w:w="2835" w:type="dxa"/>
            <w:tcBorders>
              <w:top w:val="single" w:color="auto" w:sz="4" w:space="0"/>
              <w:left w:val="single" w:color="auto" w:sz="4" w:space="0"/>
              <w:bottom w:val="single" w:color="auto" w:sz="4" w:space="0"/>
              <w:right w:val="single" w:color="auto" w:sz="4" w:space="0"/>
            </w:tcBorders>
          </w:tcPr>
          <w:p w:rsidRPr="0059506F" w:rsidR="00B70021" w:rsidP="00A31EA4" w:rsidRDefault="00B70021" w14:paraId="6A97AFE1" w14:textId="77777777">
            <w:pPr>
              <w:widowControl w:val="0"/>
              <w:spacing w:line="240" w:lineRule="atLeast"/>
              <w:rPr>
                <w:b/>
                <w:bCs/>
                <w:szCs w:val="18"/>
              </w:rPr>
            </w:pPr>
          </w:p>
        </w:tc>
        <w:tc>
          <w:tcPr>
            <w:tcW w:w="1999" w:type="dxa"/>
            <w:tcBorders>
              <w:top w:val="single" w:color="auto" w:sz="4" w:space="0"/>
              <w:left w:val="single" w:color="auto" w:sz="4" w:space="0"/>
              <w:bottom w:val="single" w:color="auto" w:sz="4" w:space="0"/>
              <w:right w:val="single" w:color="auto" w:sz="4" w:space="0"/>
            </w:tcBorders>
            <w:noWrap/>
            <w:hideMark/>
          </w:tcPr>
          <w:p w:rsidRPr="0059506F" w:rsidR="00B70021" w:rsidP="00A31EA4" w:rsidRDefault="00F57B4E" w14:paraId="584341B9" w14:textId="58832747">
            <w:pPr>
              <w:widowControl w:val="0"/>
              <w:spacing w:line="240" w:lineRule="atLeast"/>
              <w:jc w:val="right"/>
              <w:rPr>
                <w:b/>
                <w:bCs/>
                <w:szCs w:val="18"/>
              </w:rPr>
            </w:pPr>
            <w:r>
              <w:rPr>
                <w:b/>
                <w:bCs/>
                <w:szCs w:val="18"/>
              </w:rPr>
              <w:t xml:space="preserve">€ </w:t>
            </w:r>
            <w:r w:rsidR="00107B8B">
              <w:rPr>
                <w:b/>
                <w:bCs/>
                <w:szCs w:val="18"/>
              </w:rPr>
              <w:t>3</w:t>
            </w:r>
            <w:r>
              <w:rPr>
                <w:b/>
                <w:bCs/>
                <w:szCs w:val="18"/>
              </w:rPr>
              <w:t>4</w:t>
            </w:r>
            <w:r w:rsidR="009E71A0">
              <w:rPr>
                <w:b/>
                <w:bCs/>
                <w:szCs w:val="18"/>
              </w:rPr>
              <w:t>4</w:t>
            </w:r>
            <w:r>
              <w:rPr>
                <w:b/>
                <w:bCs/>
                <w:szCs w:val="18"/>
              </w:rPr>
              <w:t>.</w:t>
            </w:r>
            <w:r w:rsidR="009E71A0">
              <w:rPr>
                <w:b/>
                <w:bCs/>
                <w:szCs w:val="18"/>
              </w:rPr>
              <w:t>6</w:t>
            </w:r>
            <w:r w:rsidR="00600E1E">
              <w:rPr>
                <w:b/>
                <w:bCs/>
                <w:szCs w:val="18"/>
              </w:rPr>
              <w:t>59,00</w:t>
            </w:r>
          </w:p>
        </w:tc>
      </w:tr>
    </w:tbl>
    <w:p w:rsidR="004A0884" w:rsidP="006979BC" w:rsidRDefault="004A0884" w14:paraId="533D8D73" w14:textId="77777777"/>
    <w:p w:rsidRPr="00600E1E" w:rsidR="00600E1E" w:rsidP="00600E1E" w:rsidRDefault="00FE5750" w14:paraId="031CEBD0" w14:textId="6D2A2191">
      <w:pPr>
        <w:pStyle w:val="Kop2"/>
      </w:pPr>
      <w:bookmarkStart w:name="_Toc120259329" w:id="63"/>
      <w:bookmarkStart w:name="_Toc126569737" w:id="64"/>
      <w:bookmarkStart w:name="_Toc191302119" w:id="65"/>
      <w:bookmarkEnd w:id="62"/>
      <w:r w:rsidRPr="00076860">
        <w:lastRenderedPageBreak/>
        <w:t>4.</w:t>
      </w:r>
      <w:r w:rsidR="006979BC">
        <w:t>4</w:t>
      </w:r>
      <w:r w:rsidRPr="00076860">
        <w:t xml:space="preserve"> Budgettaire gevolgen voor overheid</w:t>
      </w:r>
      <w:bookmarkEnd w:id="63"/>
      <w:bookmarkEnd w:id="64"/>
      <w:bookmarkEnd w:id="65"/>
    </w:p>
    <w:p w:rsidR="00374383" w:rsidP="00DF6294" w:rsidRDefault="00D1249E" w14:paraId="4C2809F6" w14:textId="59797253">
      <w:pPr>
        <w:spacing w:after="0" w:line="240" w:lineRule="atLeast"/>
        <w:rPr>
          <w:szCs w:val="18"/>
        </w:rPr>
      </w:pPr>
      <w:r w:rsidRPr="00C2447C">
        <w:rPr>
          <w:szCs w:val="18"/>
        </w:rPr>
        <w:t xml:space="preserve">De regering stelt </w:t>
      </w:r>
      <w:r w:rsidR="00A21169">
        <w:rPr>
          <w:szCs w:val="18"/>
        </w:rPr>
        <w:t>vanaf 202</w:t>
      </w:r>
      <w:r w:rsidR="00032D5C">
        <w:rPr>
          <w:szCs w:val="18"/>
        </w:rPr>
        <w:t>5</w:t>
      </w:r>
      <w:r w:rsidR="00A21169">
        <w:rPr>
          <w:szCs w:val="18"/>
        </w:rPr>
        <w:t xml:space="preserve"> </w:t>
      </w:r>
      <w:r w:rsidRPr="00C2447C">
        <w:rPr>
          <w:szCs w:val="18"/>
        </w:rPr>
        <w:t>structureel € 2</w:t>
      </w:r>
      <w:r w:rsidR="00537CDD">
        <w:rPr>
          <w:szCs w:val="18"/>
        </w:rPr>
        <w:t>,3</w:t>
      </w:r>
      <w:r w:rsidRPr="00C2447C">
        <w:rPr>
          <w:szCs w:val="18"/>
        </w:rPr>
        <w:t xml:space="preserve"> miljoen </w:t>
      </w:r>
      <w:r w:rsidRPr="00A21169" w:rsidR="00DF6294">
        <w:rPr>
          <w:szCs w:val="18"/>
        </w:rPr>
        <w:t>per jaar</w:t>
      </w:r>
      <w:r w:rsidR="00DF6294">
        <w:rPr>
          <w:szCs w:val="18"/>
        </w:rPr>
        <w:t xml:space="preserve"> </w:t>
      </w:r>
      <w:r w:rsidRPr="00C2447C">
        <w:rPr>
          <w:szCs w:val="18"/>
        </w:rPr>
        <w:t xml:space="preserve">beschikbaar voor de </w:t>
      </w:r>
      <w:r w:rsidR="00421E53">
        <w:rPr>
          <w:szCs w:val="18"/>
        </w:rPr>
        <w:t xml:space="preserve">toezichthouder, i.c. </w:t>
      </w:r>
      <w:r w:rsidRPr="00C2447C">
        <w:rPr>
          <w:szCs w:val="18"/>
        </w:rPr>
        <w:t>Arbeidsinspectie voor</w:t>
      </w:r>
      <w:r w:rsidR="00032D5C">
        <w:rPr>
          <w:szCs w:val="18"/>
        </w:rPr>
        <w:t xml:space="preserve"> werving, opleiding,</w:t>
      </w:r>
      <w:r w:rsidRPr="00C2447C">
        <w:rPr>
          <w:szCs w:val="18"/>
        </w:rPr>
        <w:t xml:space="preserve"> intensivering van het toezicht, het verwerken van ongevalsmeldingen, het uitvoeren van ongevalsonderzoeken en het inzetten van </w:t>
      </w:r>
      <w:r w:rsidR="00421E53">
        <w:rPr>
          <w:szCs w:val="18"/>
        </w:rPr>
        <w:t>de toezichthouder</w:t>
      </w:r>
      <w:r w:rsidRPr="00C2447C">
        <w:rPr>
          <w:szCs w:val="18"/>
        </w:rPr>
        <w:t xml:space="preserve">. </w:t>
      </w:r>
      <w:r w:rsidR="0028292A">
        <w:rPr>
          <w:szCs w:val="18"/>
        </w:rPr>
        <w:t>D</w:t>
      </w:r>
      <w:r w:rsidRPr="00C2447C">
        <w:rPr>
          <w:szCs w:val="18"/>
        </w:rPr>
        <w:t xml:space="preserve">e regering </w:t>
      </w:r>
      <w:r w:rsidR="0028292A">
        <w:rPr>
          <w:szCs w:val="18"/>
        </w:rPr>
        <w:t xml:space="preserve">voorziet ook in </w:t>
      </w:r>
      <w:r w:rsidRPr="00C2447C">
        <w:rPr>
          <w:szCs w:val="18"/>
        </w:rPr>
        <w:t xml:space="preserve">additionele apparaatskosten voor het ministerie van SZW voor de voorlichtingscampagne die zal worden ingezet </w:t>
      </w:r>
      <w:r w:rsidR="004830BF">
        <w:rPr>
          <w:szCs w:val="18"/>
        </w:rPr>
        <w:t>voor</w:t>
      </w:r>
      <w:r w:rsidRPr="00C2447C">
        <w:rPr>
          <w:szCs w:val="18"/>
        </w:rPr>
        <w:t xml:space="preserve"> aanvang van de inwerkingtreding van de wet</w:t>
      </w:r>
      <w:r w:rsidRPr="00C2447C" w:rsidR="00A93308">
        <w:rPr>
          <w:szCs w:val="18"/>
        </w:rPr>
        <w:t>swijziging.</w:t>
      </w:r>
    </w:p>
    <w:p w:rsidR="00E944D4" w:rsidP="00DF6294" w:rsidRDefault="00E944D4" w14:paraId="355B5128" w14:textId="35EAD81D">
      <w:pPr>
        <w:spacing w:after="0" w:line="240" w:lineRule="atLeast"/>
        <w:rPr>
          <w:szCs w:val="18"/>
        </w:rPr>
      </w:pPr>
    </w:p>
    <w:p w:rsidRPr="0013500B" w:rsidR="00A93C55" w:rsidP="00F52A5B" w:rsidRDefault="00A93C55" w14:paraId="307C3BE9" w14:textId="2323BAD0">
      <w:pPr>
        <w:pStyle w:val="Kop2"/>
      </w:pPr>
      <w:bookmarkStart w:name="_Toc191302120" w:id="66"/>
      <w:r w:rsidRPr="0013500B">
        <w:t>4.5</w:t>
      </w:r>
      <w:r w:rsidRPr="0013500B" w:rsidR="0033349A">
        <w:t xml:space="preserve"> </w:t>
      </w:r>
      <w:r w:rsidRPr="0013500B" w:rsidR="00CE5A47">
        <w:t>G</w:t>
      </w:r>
      <w:r w:rsidRPr="0013500B">
        <w:t>evolgen Caribisch Nederland</w:t>
      </w:r>
      <w:bookmarkEnd w:id="66"/>
    </w:p>
    <w:p w:rsidRPr="006C1461" w:rsidR="00A93C55" w:rsidP="00DF6294" w:rsidRDefault="0033349A" w14:paraId="0CFC1642" w14:textId="2E95E7A4">
      <w:pPr>
        <w:spacing w:after="0" w:line="240" w:lineRule="atLeast"/>
      </w:pPr>
      <w:r w:rsidRPr="00F52A5B">
        <w:t xml:space="preserve">In dit wetsvoorstel is de keuze gemaakt om de verplichtingen </w:t>
      </w:r>
      <w:r w:rsidRPr="00F52A5B" w:rsidR="00537CDD">
        <w:t xml:space="preserve">nu </w:t>
      </w:r>
      <w:r w:rsidRPr="00F52A5B">
        <w:t>niet van toepassing te laten zijn op het Caribische deel van Nederland, maar enkel op het Europese deel van Nederland. Caribisch Nederland (CN) kent een meldingsplicht voor de werkgever en procedure voor arbeidsongevallen die is vastgelegd in de Arbeidsveiligheidswet BES. Een dubbele meldplicht en vergewisplicht voor uitleners is, gelet</w:t>
      </w:r>
      <w:r w:rsidRPr="00F52A5B" w:rsidR="00537CDD">
        <w:t xml:space="preserve"> op de bepekte schaal en</w:t>
      </w:r>
      <w:r w:rsidRPr="00F52A5B">
        <w:t xml:space="preserve"> de uitvoerbaarheid van deze verplichtingen </w:t>
      </w:r>
      <w:r w:rsidRPr="00F52A5B" w:rsidR="008D1CBC">
        <w:t>in CN</w:t>
      </w:r>
      <w:r w:rsidRPr="00F52A5B">
        <w:t>, niet aan de orde. Wel kunnen de ervaringen die worden opgedaan met dit wetsvoorstel en de aanbevelingen die uit de evaluatie volgen</w:t>
      </w:r>
      <w:r w:rsidRPr="00F52A5B" w:rsidR="002957EF">
        <w:t>,</w:t>
      </w:r>
      <w:r w:rsidRPr="00F52A5B">
        <w:t xml:space="preserve"> gebruikt worden om te zijner tijd met de openbare lichamen en sociale partners in CN te bespreken of </w:t>
      </w:r>
      <w:r w:rsidRPr="00F52A5B" w:rsidR="00537CDD">
        <w:t xml:space="preserve">en hoe </w:t>
      </w:r>
      <w:r w:rsidRPr="00F52A5B">
        <w:t>die aanbevelingen ook relevant zijn voor CN</w:t>
      </w:r>
      <w:r w:rsidRPr="00F52A5B" w:rsidR="006C1461">
        <w:t xml:space="preserve"> </w:t>
      </w:r>
      <w:r w:rsidRPr="00F52A5B">
        <w:t xml:space="preserve">en of </w:t>
      </w:r>
      <w:r w:rsidRPr="00F52A5B" w:rsidR="006C1461">
        <w:t>en hoe een meld – en vergewisplicht hier van toepassing zou kunnen zijn in CN.</w:t>
      </w:r>
    </w:p>
    <w:p w:rsidRPr="00DF6294" w:rsidR="00FA55A5" w:rsidP="00DF6294" w:rsidRDefault="00FA55A5" w14:paraId="7E74840F" w14:textId="0CBB4F2B">
      <w:pPr>
        <w:pStyle w:val="Kop1"/>
      </w:pPr>
      <w:bookmarkStart w:name="_Toc120259330" w:id="67"/>
      <w:bookmarkStart w:name="_Toc126569738" w:id="68"/>
      <w:bookmarkStart w:name="_Toc191302121" w:id="69"/>
      <w:r w:rsidRPr="00DF6294">
        <w:t>5. Uitvoering, toezicht en handhaving</w:t>
      </w:r>
      <w:bookmarkEnd w:id="67"/>
      <w:bookmarkEnd w:id="68"/>
      <w:bookmarkEnd w:id="69"/>
    </w:p>
    <w:p w:rsidRPr="003C29BD" w:rsidR="00A77199" w:rsidP="003C29BD" w:rsidRDefault="00A77199" w14:paraId="5B90559F" w14:textId="539B906F">
      <w:pPr>
        <w:spacing w:after="0" w:line="240" w:lineRule="atLeast"/>
        <w:rPr>
          <w:color w:val="000000" w:themeColor="text1"/>
          <w:szCs w:val="18"/>
        </w:rPr>
      </w:pPr>
      <w:r w:rsidRPr="003C29BD">
        <w:rPr>
          <w:color w:val="000000" w:themeColor="text1"/>
          <w:szCs w:val="18"/>
        </w:rPr>
        <w:t>Dit onderdeel beschrijft de uitvoeringsaspecten van de meldplicht en vergewisplicht voor uitleners en inleners.</w:t>
      </w:r>
      <w:r w:rsidR="00C519C7">
        <w:rPr>
          <w:color w:val="000000" w:themeColor="text1"/>
          <w:szCs w:val="18"/>
        </w:rPr>
        <w:t xml:space="preserve"> Daarbij gaat het ook om buitenlandse uitleners die arbeidskrachten ter beschikking stellen aan Nederlandse inleners. </w:t>
      </w:r>
      <w:r w:rsidRPr="003C29BD">
        <w:rPr>
          <w:color w:val="000000" w:themeColor="text1"/>
          <w:szCs w:val="18"/>
        </w:rPr>
        <w:t xml:space="preserve">Dit betreft de taken en verantwoordelijkheden van de </w:t>
      </w:r>
      <w:r w:rsidRPr="003C29BD" w:rsidR="009F14FC">
        <w:rPr>
          <w:color w:val="000000" w:themeColor="text1"/>
          <w:szCs w:val="18"/>
        </w:rPr>
        <w:t>toezichthouder</w:t>
      </w:r>
      <w:r w:rsidRPr="003C29BD">
        <w:rPr>
          <w:color w:val="000000" w:themeColor="text1"/>
          <w:szCs w:val="18"/>
        </w:rPr>
        <w:t>.</w:t>
      </w:r>
      <w:r w:rsidRPr="003C29BD" w:rsidR="009F14FC">
        <w:rPr>
          <w:color w:val="000000" w:themeColor="text1"/>
          <w:szCs w:val="18"/>
        </w:rPr>
        <w:t xml:space="preserve"> </w:t>
      </w:r>
      <w:r w:rsidRPr="003C29BD">
        <w:rPr>
          <w:color w:val="000000" w:themeColor="text1"/>
          <w:szCs w:val="18"/>
        </w:rPr>
        <w:t xml:space="preserve">De </w:t>
      </w:r>
      <w:r w:rsidRPr="003C29BD" w:rsidR="009F14FC">
        <w:rPr>
          <w:color w:val="000000" w:themeColor="text1"/>
          <w:szCs w:val="18"/>
        </w:rPr>
        <w:t xml:space="preserve">toezichthouder </w:t>
      </w:r>
      <w:r w:rsidRPr="003C29BD">
        <w:rPr>
          <w:color w:val="000000" w:themeColor="text1"/>
          <w:szCs w:val="18"/>
        </w:rPr>
        <w:t xml:space="preserve">is belast met het toezicht op de </w:t>
      </w:r>
      <w:r w:rsidRPr="003C29BD" w:rsidR="005330AA">
        <w:rPr>
          <w:color w:val="000000" w:themeColor="text1"/>
          <w:szCs w:val="18"/>
        </w:rPr>
        <w:t>Arbeidsomstandighedenwet</w:t>
      </w:r>
      <w:r w:rsidRPr="003C29BD">
        <w:rPr>
          <w:color w:val="000000" w:themeColor="text1"/>
          <w:szCs w:val="18"/>
        </w:rPr>
        <w:t xml:space="preserve">. De </w:t>
      </w:r>
      <w:r w:rsidRPr="003C29BD" w:rsidR="009F14FC">
        <w:rPr>
          <w:color w:val="000000" w:themeColor="text1"/>
          <w:szCs w:val="18"/>
        </w:rPr>
        <w:t xml:space="preserve">toezichthouder </w:t>
      </w:r>
      <w:r w:rsidRPr="003C29BD">
        <w:rPr>
          <w:color w:val="000000" w:themeColor="text1"/>
          <w:szCs w:val="18"/>
        </w:rPr>
        <w:t xml:space="preserve">heeft </w:t>
      </w:r>
      <w:r w:rsidRPr="003C29BD" w:rsidR="004826C1">
        <w:rPr>
          <w:color w:val="000000" w:themeColor="text1"/>
          <w:szCs w:val="18"/>
        </w:rPr>
        <w:t xml:space="preserve">al </w:t>
      </w:r>
      <w:r w:rsidRPr="003C29BD">
        <w:rPr>
          <w:color w:val="000000" w:themeColor="text1"/>
          <w:szCs w:val="18"/>
        </w:rPr>
        <w:t>een aantal bevoegdheden ten aanzien van de handhaving van de Arb</w:t>
      </w:r>
      <w:r w:rsidRPr="003C29BD" w:rsidR="009F14FC">
        <w:rPr>
          <w:color w:val="000000" w:themeColor="text1"/>
          <w:szCs w:val="18"/>
        </w:rPr>
        <w:t>eidsomstandigheden</w:t>
      </w:r>
      <w:r w:rsidRPr="003C29BD">
        <w:rPr>
          <w:color w:val="000000" w:themeColor="text1"/>
          <w:szCs w:val="18"/>
        </w:rPr>
        <w:t>wet. Deze bevoegdheden</w:t>
      </w:r>
      <w:r w:rsidRPr="003C29BD" w:rsidR="00F50F65">
        <w:rPr>
          <w:color w:val="000000" w:themeColor="text1"/>
          <w:szCs w:val="18"/>
        </w:rPr>
        <w:t xml:space="preserve"> blijven onverkort van toepassing. </w:t>
      </w:r>
    </w:p>
    <w:p w:rsidRPr="003C29BD" w:rsidR="00F21BAA" w:rsidP="003C29BD" w:rsidRDefault="00F21BAA" w14:paraId="6CE9A88C" w14:textId="4D24B2B9">
      <w:pPr>
        <w:spacing w:after="0" w:line="240" w:lineRule="atLeast"/>
        <w:rPr>
          <w:color w:val="000000" w:themeColor="text1"/>
          <w:szCs w:val="18"/>
        </w:rPr>
      </w:pPr>
      <w:r w:rsidRPr="003C29BD">
        <w:rPr>
          <w:color w:val="000000" w:themeColor="text1"/>
          <w:szCs w:val="18"/>
        </w:rPr>
        <w:t xml:space="preserve">De uitvoering van de hierboven genoemde verplichtingen </w:t>
      </w:r>
      <w:r w:rsidRPr="003C29BD" w:rsidR="005D635A">
        <w:rPr>
          <w:color w:val="000000" w:themeColor="text1"/>
          <w:szCs w:val="18"/>
        </w:rPr>
        <w:t xml:space="preserve">liggen bij </w:t>
      </w:r>
      <w:r w:rsidRPr="003C29BD">
        <w:rPr>
          <w:color w:val="000000" w:themeColor="text1"/>
          <w:szCs w:val="18"/>
        </w:rPr>
        <w:t xml:space="preserve">de uitlener en de inlener. De toezichthouder zal erop toezien dat deze verplichtingen worden nageleefd en daarop handhavend optreden </w:t>
      </w:r>
      <w:r w:rsidRPr="003C29BD" w:rsidR="004826C1">
        <w:rPr>
          <w:color w:val="000000" w:themeColor="text1"/>
          <w:szCs w:val="18"/>
        </w:rPr>
        <w:t xml:space="preserve">als </w:t>
      </w:r>
      <w:r w:rsidRPr="003C29BD">
        <w:rPr>
          <w:color w:val="000000" w:themeColor="text1"/>
          <w:szCs w:val="18"/>
        </w:rPr>
        <w:t>deze verplichtingen verzaakt worden.</w:t>
      </w:r>
    </w:p>
    <w:p w:rsidRPr="003C29BD" w:rsidR="009F14FC" w:rsidP="003C29BD" w:rsidRDefault="009F14FC" w14:paraId="301D6274" w14:textId="77777777">
      <w:pPr>
        <w:spacing w:after="0" w:line="240" w:lineRule="atLeast"/>
        <w:rPr>
          <w:color w:val="000000" w:themeColor="text1"/>
          <w:szCs w:val="18"/>
        </w:rPr>
      </w:pPr>
    </w:p>
    <w:p w:rsidRPr="00DE383D" w:rsidR="009F14FC" w:rsidP="003C29BD" w:rsidRDefault="009F14FC" w14:paraId="1EF1026B" w14:textId="48720A12">
      <w:pPr>
        <w:pStyle w:val="Normaalweb"/>
        <w:spacing w:before="0" w:beforeAutospacing="0" w:after="0" w:afterAutospacing="0" w:line="240" w:lineRule="atLeast"/>
        <w:rPr>
          <w:color w:val="000000" w:themeColor="text1"/>
          <w:sz w:val="18"/>
          <w:szCs w:val="18"/>
        </w:rPr>
      </w:pPr>
      <w:r w:rsidRPr="003C29BD">
        <w:rPr>
          <w:rFonts w:ascii="Verdana" w:hAnsi="Verdana" w:cs="Calibri"/>
          <w:color w:val="000000"/>
          <w:sz w:val="18"/>
          <w:szCs w:val="18"/>
        </w:rPr>
        <w:t>Dit wetsvoorstel bevat nieuwe verplichtingen voor zowel inlener als uitlener met betrekking tot meldingsplichtige arbeidsongevallen waarop de toezichthouder toezicht zal houden en handhaven</w:t>
      </w:r>
      <w:r w:rsidRPr="003C29BD" w:rsidR="006B5C20">
        <w:rPr>
          <w:rFonts w:ascii="Verdana" w:hAnsi="Verdana" w:cs="Calibri"/>
          <w:color w:val="000000"/>
          <w:sz w:val="18"/>
          <w:szCs w:val="18"/>
        </w:rPr>
        <w:t>. Het overzicht is in paragraaf 4.1 gegeven.</w:t>
      </w:r>
    </w:p>
    <w:p w:rsidRPr="003C29BD" w:rsidR="004F5F5E" w:rsidP="00DE383D" w:rsidRDefault="004F5F5E" w14:paraId="579BE78F" w14:textId="77777777">
      <w:pPr>
        <w:spacing w:after="0" w:line="240" w:lineRule="atLeast"/>
        <w:rPr>
          <w:szCs w:val="18"/>
        </w:rPr>
      </w:pPr>
    </w:p>
    <w:p w:rsidR="003B4183" w:rsidRDefault="003B4183" w14:paraId="55EA3BD3" w14:textId="25A559EF">
      <w:pPr>
        <w:spacing w:after="0" w:line="240" w:lineRule="atLeast"/>
        <w:rPr>
          <w:szCs w:val="18"/>
        </w:rPr>
      </w:pPr>
      <w:r w:rsidRPr="003C29BD">
        <w:rPr>
          <w:szCs w:val="18"/>
        </w:rPr>
        <w:t xml:space="preserve">Uitlener en inleners die de op hen rustende verplichtingen in dit wetsvoorstel niet </w:t>
      </w:r>
      <w:r w:rsidRPr="003C29BD" w:rsidR="009F1C88">
        <w:rPr>
          <w:szCs w:val="18"/>
        </w:rPr>
        <w:t>nakomen</w:t>
      </w:r>
      <w:r w:rsidRPr="003C29BD">
        <w:rPr>
          <w:szCs w:val="18"/>
        </w:rPr>
        <w:t xml:space="preserve">, kunnen hiervoor een </w:t>
      </w:r>
      <w:r w:rsidRPr="003C29BD" w:rsidR="0020347C">
        <w:rPr>
          <w:szCs w:val="18"/>
        </w:rPr>
        <w:t xml:space="preserve">bestuurlijke </w:t>
      </w:r>
      <w:r w:rsidRPr="003C29BD">
        <w:rPr>
          <w:szCs w:val="18"/>
        </w:rPr>
        <w:t xml:space="preserve">boete opgelegd krijgen. Dit zal eveneens gelden voor de verplichtingen die op grond van het voorgestelde artikel 23a, zevende lid, in het Arbeidsomstandighedenbesluit zullen worden opgenomen, voor zover zij in dat besluit als overtreding zijn aangemerkt. </w:t>
      </w:r>
      <w:r w:rsidRPr="003C29BD" w:rsidR="00B740DC">
        <w:rPr>
          <w:szCs w:val="18"/>
        </w:rPr>
        <w:t xml:space="preserve">Het besluit tot oplegging van een bestuurlijke boete is een besluit in de zin van de Algemene wet bestuursrecht waartegen de uitlener of de inlener waaraan de boete is opgelegd, bezwaar </w:t>
      </w:r>
      <w:r w:rsidRPr="003C29BD" w:rsidR="00C54AE5">
        <w:rPr>
          <w:szCs w:val="18"/>
        </w:rPr>
        <w:t>kan aantekenen bij de minister</w:t>
      </w:r>
      <w:r w:rsidRPr="003C29BD" w:rsidR="00B740DC">
        <w:rPr>
          <w:szCs w:val="18"/>
        </w:rPr>
        <w:t xml:space="preserve"> </w:t>
      </w:r>
      <w:r w:rsidRPr="003C29BD" w:rsidR="00C54AE5">
        <w:rPr>
          <w:szCs w:val="18"/>
        </w:rPr>
        <w:t xml:space="preserve">van SZW </w:t>
      </w:r>
      <w:r w:rsidRPr="003C29BD" w:rsidR="00B740DC">
        <w:rPr>
          <w:szCs w:val="18"/>
        </w:rPr>
        <w:t xml:space="preserve">en beroep en hoger beroep </w:t>
      </w:r>
      <w:r w:rsidRPr="003C29BD" w:rsidR="00C54AE5">
        <w:rPr>
          <w:szCs w:val="18"/>
        </w:rPr>
        <w:t xml:space="preserve">kan instellen </w:t>
      </w:r>
      <w:r w:rsidRPr="003C29BD" w:rsidR="00B740DC">
        <w:rPr>
          <w:szCs w:val="18"/>
        </w:rPr>
        <w:t>bij de bestuursrechter.</w:t>
      </w:r>
      <w:r w:rsidRPr="003C29BD" w:rsidR="00FB401E">
        <w:rPr>
          <w:szCs w:val="18"/>
        </w:rPr>
        <w:t xml:space="preserve"> </w:t>
      </w:r>
    </w:p>
    <w:p w:rsidR="008F26E4" w:rsidRDefault="008F26E4" w14:paraId="276564E5" w14:textId="77777777">
      <w:pPr>
        <w:spacing w:after="0" w:line="240" w:lineRule="atLeast"/>
        <w:rPr>
          <w:szCs w:val="18"/>
        </w:rPr>
      </w:pPr>
    </w:p>
    <w:p w:rsidR="008F26E4" w:rsidP="008F26E4" w:rsidRDefault="008F26E4" w14:paraId="1D0B817A" w14:textId="77777777">
      <w:pPr>
        <w:spacing w:after="0" w:line="240" w:lineRule="atLeast"/>
        <w:rPr>
          <w:szCs w:val="18"/>
        </w:rPr>
      </w:pPr>
      <w:r w:rsidRPr="003C29BD">
        <w:rPr>
          <w:szCs w:val="18"/>
        </w:rPr>
        <w:t xml:space="preserve">De toezichthouder en de ambtenaren die op grond van artikel 34, eerste lid, van de Arbeidsomstandighedenwet bevoegd zijn tot het opleggen van een bestuurlijke boete zullen, overeenkomstig onder andere de artikelen 5:41 en 5:46, tweede lid, van de Algemene wet bestuursrecht, bij het toezicht en de handhaving rekening houden met de specifieke omstandigheden van het geval en dan met name de afhankelijkheid van de uitlener ten opzichte van de inlener. Indien een inlener verzuimt om een meldingsplichtig arbeidsongeval te melden aan de uitlener en de uitlener ook redelijkerwijs niet op een andere manier van het arbeidsongeval had kunnen vernemen, dan kan dat een reden zijn om van het opleggen van een bestuurlijke boete af te zien. Door rekening te houden met de afhankelijkheid van de uitlener ten opzichte van de inlener kan worden voorkomen dat de uitlener zich bij voorbaat in een benadeelde positie bevindt wanneer een inlener het nalaat om zich te houden aan de op hem rustende verplichtingen die zijn opgenomen in dit wetsvoorstel. </w:t>
      </w:r>
    </w:p>
    <w:p w:rsidR="008F26E4" w:rsidRDefault="008F26E4" w14:paraId="18CAA66D" w14:textId="77777777">
      <w:pPr>
        <w:spacing w:after="0" w:line="240" w:lineRule="atLeast"/>
        <w:rPr>
          <w:szCs w:val="18"/>
        </w:rPr>
      </w:pPr>
    </w:p>
    <w:p w:rsidRPr="00A00252" w:rsidR="00C56147" w:rsidP="00527411" w:rsidRDefault="008F26E4" w14:paraId="29FAA8D9" w14:textId="479F4761">
      <w:pPr>
        <w:spacing w:after="0"/>
      </w:pPr>
      <w:r w:rsidRPr="00A00252">
        <w:lastRenderedPageBreak/>
        <w:t xml:space="preserve">De meld- en vergewisplicht voor arbeidsongevallen is onverkort van toepassing op buitenlandse uitleners die </w:t>
      </w:r>
      <w:r w:rsidRPr="00C56147">
        <w:t xml:space="preserve">arbeidskrachten </w:t>
      </w:r>
      <w:r w:rsidRPr="00527411">
        <w:t>t</w:t>
      </w:r>
      <w:r w:rsidRPr="00C56147">
        <w:t>er</w:t>
      </w:r>
      <w:r w:rsidRPr="00A00252">
        <w:t xml:space="preserve"> beschikking stellen</w:t>
      </w:r>
      <w:r w:rsidRPr="00A00252">
        <w:rPr>
          <w:i/>
          <w:iCs/>
        </w:rPr>
        <w:t xml:space="preserve"> aan inleners in Nederland. </w:t>
      </w:r>
      <w:r w:rsidRPr="00A00252">
        <w:t>Voor deze buitenlandse uitleners gelden dezelfde verplichtingen als bij binnenlandse uitleners</w:t>
      </w:r>
      <w:r>
        <w:t xml:space="preserve">. Zo dient na </w:t>
      </w:r>
      <w:r w:rsidRPr="00A00252">
        <w:t>een arbeidsongeval zowel een melding bij de Nederlandse Arbeidsinsp</w:t>
      </w:r>
      <w:r>
        <w:t>ect</w:t>
      </w:r>
      <w:r w:rsidRPr="00A00252">
        <w:t xml:space="preserve">ie te worden gedaan als nagegaan te worden welke maatregelen de inlener neemt om te zorgen dat er na een arbeidsongeval weer gezond en veilig gewerkt kan worden door de ter beschikking gestelde werknemer. </w:t>
      </w:r>
    </w:p>
    <w:p w:rsidRPr="00A00252" w:rsidR="008F26E4" w:rsidP="00527411" w:rsidRDefault="008F26E4" w14:paraId="50EF1A0A" w14:textId="77777777">
      <w:pPr>
        <w:spacing w:after="0"/>
        <w:rPr>
          <w:rFonts w:ascii="Calibri" w:hAnsi="Calibri"/>
          <w:sz w:val="22"/>
        </w:rPr>
      </w:pPr>
    </w:p>
    <w:p w:rsidR="008F26E4" w:rsidP="00F922CF" w:rsidRDefault="008F26E4" w14:paraId="7FC6D9EE" w14:textId="77777777">
      <w:pPr>
        <w:spacing w:after="0"/>
      </w:pPr>
      <w:r w:rsidRPr="00A00252">
        <w:t xml:space="preserve">De Arbeidsinspectie is voor inspecties </w:t>
      </w:r>
      <w:r w:rsidRPr="00A00252">
        <w:rPr>
          <w:i/>
          <w:iCs/>
        </w:rPr>
        <w:t>in het buitenland</w:t>
      </w:r>
      <w:r w:rsidRPr="00A00252">
        <w:t xml:space="preserve"> afhankelijk van buitenlandse toezichthoudende instanties</w:t>
      </w:r>
      <w:r>
        <w:t xml:space="preserve">. </w:t>
      </w:r>
      <w:r w:rsidRPr="00A00252">
        <w:t>Via de Europese Arbeidsautoriteit (European Labour Authority; ELA) kunnen grensoverschrijdende inspecties worden gefaciliteerd. Daarnaast wordt via het Informatiesysteem Interne Markt (Internal Market Information System; IMI) informatie uitgewisseld tussen lidstaten over buitenlandse uitleners. Ook kan via dit systeem administratieve samenwerking en wederzijdse bijstand worden verleend evenals grensoverschrijdende assistentie en/of inspecties worden aangevraagd.</w:t>
      </w:r>
    </w:p>
    <w:p w:rsidRPr="00A00252" w:rsidR="00C56147" w:rsidP="00527411" w:rsidRDefault="00C56147" w14:paraId="75BF81D2" w14:textId="77777777">
      <w:pPr>
        <w:spacing w:after="0"/>
      </w:pPr>
    </w:p>
    <w:p w:rsidRPr="00A00252" w:rsidR="008F26E4" w:rsidP="00527411" w:rsidRDefault="008F26E4" w14:paraId="014C13F9" w14:textId="1200D7A1">
      <w:pPr>
        <w:spacing w:after="0"/>
      </w:pPr>
      <w:r w:rsidRPr="00A00252">
        <w:t>De Arbeidsinspectie kan boeten opleggen aan buitenlandse uitleners die op de Nederlandse markt actief zijn. In principe verloopt het innen van</w:t>
      </w:r>
      <w:r>
        <w:t xml:space="preserve"> </w:t>
      </w:r>
      <w:r w:rsidRPr="00A00252">
        <w:t>boeten aan uitleners die in het buitenland gevestigd zijn hetzelfde als bij nationale vorderingen. Nadat de boetebeschikking is verzonden, zorgt het Centraal Justitieel Incassobureau (CJIB) dat de boete wordt betaald. Wanneer er niet of niet volledig wordt betaald, bekijkt de Arbeidsinspectie of op basis van de Europese Handhavingsrichtlijn de lidstaat waar de buitenlandse uitlener is gevestigd verzocht kan worden om een administratieve sanctie of boete te innen. Het moet in dit geval gaan om arbeidswetten en</w:t>
      </w:r>
      <w:r>
        <w:t xml:space="preserve"> </w:t>
      </w:r>
      <w:r w:rsidRPr="00A00252">
        <w:t xml:space="preserve">om een opgelegde administratieve sanctie of boete waartegen geen bezwaar of beroep meer mogelijk is. </w:t>
      </w:r>
    </w:p>
    <w:p w:rsidRPr="00A00252" w:rsidR="008F26E4" w:rsidP="00527411" w:rsidRDefault="008F26E4" w14:paraId="5EA6E397" w14:textId="77777777">
      <w:pPr>
        <w:spacing w:after="0"/>
      </w:pPr>
    </w:p>
    <w:p w:rsidRPr="00A00252" w:rsidR="008F26E4" w:rsidP="00527411" w:rsidRDefault="008F26E4" w14:paraId="4375F12C" w14:textId="77777777">
      <w:pPr>
        <w:spacing w:after="0"/>
      </w:pPr>
      <w:r w:rsidRPr="00A00252">
        <w:t>Bij arbeidswetten gaat het om alle wetten die betrekking hebben op Arbeidsvoorwaarden</w:t>
      </w:r>
      <w:r>
        <w:t xml:space="preserve">- en </w:t>
      </w:r>
      <w:r w:rsidRPr="00A00252">
        <w:t>omstandigheden zoals in de Europese detacheringsrichtlijn is bepaald. De te innen boete komt de lidstaat ten goede die het verzoek uitvoert.</w:t>
      </w:r>
    </w:p>
    <w:p w:rsidR="000B2B5D" w:rsidP="00C56147" w:rsidRDefault="000B2B5D" w14:paraId="6D5AFDE3" w14:textId="77777777">
      <w:pPr>
        <w:spacing w:after="0" w:line="240" w:lineRule="atLeast"/>
        <w:rPr>
          <w:szCs w:val="18"/>
        </w:rPr>
      </w:pPr>
    </w:p>
    <w:p w:rsidRPr="00DF6294" w:rsidR="00FA55A5" w:rsidP="00DF6294" w:rsidRDefault="00FA55A5" w14:paraId="7985FB69" w14:textId="718EC8FE">
      <w:pPr>
        <w:pStyle w:val="Kop1"/>
      </w:pPr>
      <w:bookmarkStart w:name="_Toc120259331" w:id="70"/>
      <w:bookmarkStart w:name="_Toc126569739" w:id="71"/>
      <w:bookmarkStart w:name="_Toc191302122" w:id="72"/>
      <w:r w:rsidRPr="00DF6294">
        <w:t xml:space="preserve">6. </w:t>
      </w:r>
      <w:r w:rsidR="000916CD">
        <w:t>Consultatie, a</w:t>
      </w:r>
      <w:r w:rsidRPr="00DF6294">
        <w:t>dvie</w:t>
      </w:r>
      <w:r w:rsidR="000916CD">
        <w:t>zen</w:t>
      </w:r>
      <w:r w:rsidRPr="00DF6294">
        <w:t xml:space="preserve"> en </w:t>
      </w:r>
      <w:r w:rsidR="000916CD">
        <w:t>toetsing</w:t>
      </w:r>
      <w:bookmarkEnd w:id="70"/>
      <w:bookmarkEnd w:id="71"/>
      <w:bookmarkEnd w:id="72"/>
    </w:p>
    <w:p w:rsidRPr="003C29BD" w:rsidR="00153E43" w:rsidP="003C29BD" w:rsidRDefault="00153E43" w14:paraId="0FA9CBF8" w14:textId="3F8ED956">
      <w:pPr>
        <w:spacing w:after="0" w:line="240" w:lineRule="atLeast"/>
        <w:rPr>
          <w:szCs w:val="18"/>
        </w:rPr>
      </w:pPr>
      <w:r w:rsidRPr="003C29BD">
        <w:rPr>
          <w:szCs w:val="18"/>
        </w:rPr>
        <w:t>Op een conceptversie van dit wetsvoorstel is op verschillende wijzen commentaar en advies ingewonnen. In het voorjaar van 2023 heeft over een eerste ontwerp van dit wetsvoorstel een internetconsultatie plaatsgevonden. Vervolgens heeft een MKB-toets plaatsgevonden. Het wetsvoorstel is voor advies voorgelegd aan de Autoriteit Persoonsgegevens (AP), Adviescollege Toetsing Regeldruk (ATR) en voor handhavings-</w:t>
      </w:r>
      <w:r w:rsidR="00D20F26">
        <w:rPr>
          <w:szCs w:val="18"/>
        </w:rPr>
        <w:t xml:space="preserve"> </w:t>
      </w:r>
      <w:r w:rsidRPr="003C29BD">
        <w:rPr>
          <w:szCs w:val="18"/>
        </w:rPr>
        <w:t xml:space="preserve">en uitvoeringstoets aan de Nederlandse Arbeidsinspectie (Arbeidsinspectie). </w:t>
      </w:r>
    </w:p>
    <w:p w:rsidRPr="003C29BD" w:rsidR="00153E43" w:rsidP="003C29BD" w:rsidRDefault="00153E43" w14:paraId="00028FE9" w14:textId="77777777">
      <w:pPr>
        <w:spacing w:after="0" w:line="240" w:lineRule="atLeast"/>
        <w:rPr>
          <w:szCs w:val="18"/>
        </w:rPr>
      </w:pPr>
    </w:p>
    <w:p w:rsidRPr="003C29BD" w:rsidR="00E019BA" w:rsidP="003C29BD" w:rsidRDefault="00153E43" w14:paraId="70ED0086" w14:textId="1FB4CEF2">
      <w:pPr>
        <w:spacing w:after="0" w:line="240" w:lineRule="atLeast"/>
        <w:rPr>
          <w:szCs w:val="18"/>
        </w:rPr>
      </w:pPr>
      <w:r w:rsidRPr="003C29BD">
        <w:rPr>
          <w:szCs w:val="18"/>
        </w:rPr>
        <w:t xml:space="preserve">De regering heeft alle ingebrachte reacties bezien en gewogen. </w:t>
      </w:r>
      <w:r w:rsidRPr="003C29BD" w:rsidR="00E019BA">
        <w:rPr>
          <w:szCs w:val="18"/>
        </w:rPr>
        <w:t xml:space="preserve">In de volgende paragrafen (6.1 en 6.2) volgt </w:t>
      </w:r>
      <w:r w:rsidRPr="003C29BD" w:rsidR="00D14F50">
        <w:rPr>
          <w:szCs w:val="18"/>
        </w:rPr>
        <w:t>een samenvatting van de consultaties en adviezen en toetsing, evenals de wijze waarop dez</w:t>
      </w:r>
      <w:r w:rsidRPr="003C29BD" w:rsidR="00E019BA">
        <w:rPr>
          <w:szCs w:val="18"/>
        </w:rPr>
        <w:t xml:space="preserve">e zijn </w:t>
      </w:r>
      <w:r w:rsidRPr="003C29BD" w:rsidR="00D14F50">
        <w:rPr>
          <w:szCs w:val="18"/>
        </w:rPr>
        <w:t>verwerkt in het wetsvoorstel</w:t>
      </w:r>
      <w:r w:rsidRPr="003C29BD" w:rsidR="00E019BA">
        <w:rPr>
          <w:szCs w:val="18"/>
        </w:rPr>
        <w:t>. Voorafgaan</w:t>
      </w:r>
      <w:r w:rsidRPr="003C29BD" w:rsidR="00DA0679">
        <w:rPr>
          <w:szCs w:val="18"/>
        </w:rPr>
        <w:t>d</w:t>
      </w:r>
      <w:r w:rsidRPr="003C29BD" w:rsidR="00E019BA">
        <w:rPr>
          <w:szCs w:val="18"/>
        </w:rPr>
        <w:t xml:space="preserve"> daaraan</w:t>
      </w:r>
      <w:r w:rsidRPr="003C29BD" w:rsidR="00D14F50">
        <w:rPr>
          <w:szCs w:val="18"/>
        </w:rPr>
        <w:t xml:space="preserve"> wil de regering nog </w:t>
      </w:r>
      <w:r w:rsidRPr="003C29BD" w:rsidR="00E019BA">
        <w:rPr>
          <w:szCs w:val="18"/>
        </w:rPr>
        <w:t>een aantal overwegingen meegeven.</w:t>
      </w:r>
      <w:r w:rsidRPr="003C29BD" w:rsidR="00D14F50">
        <w:rPr>
          <w:szCs w:val="18"/>
        </w:rPr>
        <w:t xml:space="preserve"> </w:t>
      </w:r>
    </w:p>
    <w:p w:rsidRPr="003C29BD" w:rsidR="00DA0679" w:rsidP="003C29BD" w:rsidRDefault="00DA0679" w14:paraId="09F54258" w14:textId="77777777">
      <w:pPr>
        <w:spacing w:after="0" w:line="240" w:lineRule="atLeast"/>
        <w:rPr>
          <w:szCs w:val="18"/>
        </w:rPr>
      </w:pPr>
    </w:p>
    <w:p w:rsidR="00D21B71" w:rsidP="00F52A5B" w:rsidRDefault="00D14F50" w14:paraId="48222962" w14:textId="77777777">
      <w:pPr>
        <w:spacing w:after="0" w:line="240" w:lineRule="atLeast"/>
        <w:rPr>
          <w:szCs w:val="18"/>
        </w:rPr>
      </w:pPr>
      <w:r w:rsidRPr="003C29BD">
        <w:rPr>
          <w:szCs w:val="18"/>
        </w:rPr>
        <w:t xml:space="preserve">Bij </w:t>
      </w:r>
      <w:r w:rsidRPr="003C29BD" w:rsidR="00E019BA">
        <w:rPr>
          <w:szCs w:val="18"/>
        </w:rPr>
        <w:t xml:space="preserve">wetsvoorstellen is het </w:t>
      </w:r>
      <w:r w:rsidRPr="003C29BD">
        <w:rPr>
          <w:szCs w:val="18"/>
        </w:rPr>
        <w:t xml:space="preserve">zaak te kijken naar meerdere aspecten en die in balans te brengen. Daarbij gaat het </w:t>
      </w:r>
      <w:r w:rsidRPr="003C29BD" w:rsidR="00E019BA">
        <w:rPr>
          <w:szCs w:val="18"/>
        </w:rPr>
        <w:t xml:space="preserve">bij dit wetsvoorstel over </w:t>
      </w:r>
      <w:r w:rsidRPr="003C29BD">
        <w:rPr>
          <w:szCs w:val="18"/>
        </w:rPr>
        <w:t>preventie gericht op het voorkomen van arbeidsongevallen</w:t>
      </w:r>
      <w:r w:rsidRPr="003C29BD" w:rsidR="00C667D1">
        <w:rPr>
          <w:szCs w:val="18"/>
        </w:rPr>
        <w:t xml:space="preserve">. Daarbij wordt ingezet op </w:t>
      </w:r>
      <w:r w:rsidRPr="003C29BD">
        <w:rPr>
          <w:szCs w:val="18"/>
        </w:rPr>
        <w:t xml:space="preserve">zo min mogelijk administratieve lasten </w:t>
      </w:r>
      <w:r w:rsidRPr="003C29BD" w:rsidR="003107C6">
        <w:rPr>
          <w:szCs w:val="18"/>
        </w:rPr>
        <w:t xml:space="preserve">voor met name kleine bedrijven </w:t>
      </w:r>
      <w:r w:rsidRPr="003C29BD">
        <w:rPr>
          <w:szCs w:val="18"/>
        </w:rPr>
        <w:t>en gerichte handhaving.</w:t>
      </w:r>
      <w:r w:rsidRPr="003C29BD" w:rsidR="00DB56BD">
        <w:rPr>
          <w:szCs w:val="18"/>
        </w:rPr>
        <w:t xml:space="preserve"> </w:t>
      </w:r>
      <w:r w:rsidRPr="003C29BD" w:rsidR="003107C6">
        <w:rPr>
          <w:szCs w:val="18"/>
        </w:rPr>
        <w:t>De regering sluit daarbij zoveel mogelijk aan bij bestaande arboregelgeving</w:t>
      </w:r>
      <w:r w:rsidR="00D20F26">
        <w:rPr>
          <w:szCs w:val="18"/>
        </w:rPr>
        <w:t>.</w:t>
      </w:r>
      <w:r w:rsidRPr="003C29BD" w:rsidR="003107C6">
        <w:rPr>
          <w:szCs w:val="18"/>
        </w:rPr>
        <w:t xml:space="preserve"> Uitgangspunt voor de preventie van arbeidsongevallen is de verplichte RI&amp;E en de doorgeleidingsplicht (</w:t>
      </w:r>
      <w:r w:rsidRPr="003C29BD" w:rsidR="005713AF">
        <w:rPr>
          <w:szCs w:val="18"/>
        </w:rPr>
        <w:t xml:space="preserve">artikel 5, vijfde lid, van de Arbeidsomstandighedenwet en </w:t>
      </w:r>
      <w:r w:rsidRPr="003C29BD" w:rsidR="003107C6">
        <w:rPr>
          <w:szCs w:val="18"/>
        </w:rPr>
        <w:t>artikel 11</w:t>
      </w:r>
      <w:r w:rsidRPr="003C29BD" w:rsidR="005713AF">
        <w:rPr>
          <w:szCs w:val="18"/>
        </w:rPr>
        <w:t xml:space="preserve"> van de</w:t>
      </w:r>
      <w:r w:rsidRPr="003C29BD" w:rsidR="003107C6">
        <w:rPr>
          <w:szCs w:val="18"/>
        </w:rPr>
        <w:t xml:space="preserve"> Waadi</w:t>
      </w:r>
      <w:r w:rsidR="00D20F26">
        <w:rPr>
          <w:szCs w:val="18"/>
        </w:rPr>
        <w:t xml:space="preserve"> respectievelijk</w:t>
      </w:r>
      <w:r w:rsidRPr="003C29BD" w:rsidR="003107C6">
        <w:rPr>
          <w:szCs w:val="18"/>
        </w:rPr>
        <w:t xml:space="preserve">). De RI&amp;E vormt immers de basis van een goed arbobeleid. </w:t>
      </w:r>
    </w:p>
    <w:p w:rsidRPr="003C29BD" w:rsidR="003107C6" w:rsidP="00F52A5B" w:rsidRDefault="003107C6" w14:paraId="7108AA3B" w14:textId="1CE995BD">
      <w:pPr>
        <w:spacing w:after="0" w:line="240" w:lineRule="atLeast"/>
        <w:rPr>
          <w:szCs w:val="18"/>
        </w:rPr>
      </w:pPr>
      <w:r w:rsidRPr="003C29BD">
        <w:rPr>
          <w:szCs w:val="18"/>
        </w:rPr>
        <w:t>De verplichte RI&amp;E helpt bedrijven om gestructureerd zicht en grip te krijgen op risico’s, het gesprek daarover te voeren en zo een degelijk arbobeleid te voeren. Uit Arbo in bedrijf blijkt dat er een significante toename van het aantal bedrijven (over de hele linie) is dat een RI&amp;E heeft: van 50% naar 64%</w:t>
      </w:r>
      <w:r w:rsidRPr="003C29BD">
        <w:rPr>
          <w:rStyle w:val="Voetnootmarkering"/>
          <w:szCs w:val="18"/>
        </w:rPr>
        <w:footnoteReference w:id="38"/>
      </w:r>
      <w:r w:rsidRPr="003C29BD">
        <w:rPr>
          <w:szCs w:val="18"/>
        </w:rPr>
        <w:t>.</w:t>
      </w:r>
    </w:p>
    <w:p w:rsidRPr="003C29BD" w:rsidR="003107C6" w:rsidP="003C29BD" w:rsidRDefault="003107C6" w14:paraId="7263BC9C" w14:textId="747799B3">
      <w:pPr>
        <w:spacing w:after="0" w:line="240" w:lineRule="atLeast"/>
        <w:rPr>
          <w:szCs w:val="18"/>
        </w:rPr>
      </w:pPr>
    </w:p>
    <w:p w:rsidRPr="003C29BD" w:rsidR="002F5723" w:rsidP="00F52A5B" w:rsidRDefault="00C667D1" w14:paraId="2E6DD1C1" w14:textId="0E735626">
      <w:pPr>
        <w:spacing w:after="0" w:line="240" w:lineRule="atLeast"/>
        <w:rPr>
          <w:szCs w:val="18"/>
        </w:rPr>
      </w:pPr>
      <w:r w:rsidRPr="003C29BD">
        <w:rPr>
          <w:szCs w:val="18"/>
        </w:rPr>
        <w:t xml:space="preserve">De regering ziet dit wetsvoorstel </w:t>
      </w:r>
      <w:r w:rsidRPr="003C29BD" w:rsidR="003107C6">
        <w:rPr>
          <w:szCs w:val="18"/>
        </w:rPr>
        <w:t xml:space="preserve">nadrukkelijke </w:t>
      </w:r>
      <w:r w:rsidRPr="003C29BD">
        <w:rPr>
          <w:szCs w:val="18"/>
        </w:rPr>
        <w:t xml:space="preserve">ook in een breder perspectief. </w:t>
      </w:r>
      <w:r w:rsidRPr="003C29BD" w:rsidR="00D14F50">
        <w:rPr>
          <w:szCs w:val="18"/>
        </w:rPr>
        <w:t xml:space="preserve">Naast de verplichtingen die voortvloeien uit dit wetsvoorstel is de Arbovisie </w:t>
      </w:r>
      <w:r w:rsidR="00D20F26">
        <w:rPr>
          <w:szCs w:val="18"/>
        </w:rPr>
        <w:t xml:space="preserve">2040 </w:t>
      </w:r>
      <w:r w:rsidRPr="003C29BD" w:rsidR="00D14F50">
        <w:rPr>
          <w:szCs w:val="18"/>
        </w:rPr>
        <w:t>en de uitwerking daarvan</w:t>
      </w:r>
      <w:r w:rsidRPr="003C29BD">
        <w:rPr>
          <w:szCs w:val="18"/>
        </w:rPr>
        <w:t xml:space="preserve"> immers </w:t>
      </w:r>
      <w:r w:rsidRPr="003C29BD" w:rsidR="00D14F50">
        <w:rPr>
          <w:szCs w:val="18"/>
        </w:rPr>
        <w:t xml:space="preserve">gericht op zowel preventie als </w:t>
      </w:r>
      <w:r w:rsidR="00D20F26">
        <w:rPr>
          <w:szCs w:val="18"/>
        </w:rPr>
        <w:t xml:space="preserve">op </w:t>
      </w:r>
      <w:r w:rsidRPr="003C29BD" w:rsidR="00D14F50">
        <w:rPr>
          <w:szCs w:val="18"/>
        </w:rPr>
        <w:t xml:space="preserve">naleving van de arboregelgeving. Dit tezamen vormt het breed palet aan maatregelen, zowel wetgevend als beleidsmatig waarmee de regering </w:t>
      </w:r>
      <w:r w:rsidRPr="003C29BD" w:rsidR="002F5723">
        <w:rPr>
          <w:szCs w:val="18"/>
        </w:rPr>
        <w:t>wil bereiken dat er geen mensen meer overlijden door slechte arbeidsomstandig</w:t>
      </w:r>
      <w:r w:rsidRPr="003C29BD" w:rsidR="002F5723">
        <w:rPr>
          <w:szCs w:val="18"/>
        </w:rPr>
        <w:softHyphen/>
        <w:t>heden (‘zero death’). Om dit te bereiken moet het aantal arbeidsongevallen en zieken door en op het werk significant dalen.</w:t>
      </w:r>
    </w:p>
    <w:p w:rsidRPr="003C29BD" w:rsidR="00C667D1" w:rsidP="00F52A5B" w:rsidRDefault="003107C6" w14:paraId="69543D84" w14:textId="479B2336">
      <w:pPr>
        <w:spacing w:after="0" w:line="240" w:lineRule="atLeast"/>
        <w:rPr>
          <w:szCs w:val="18"/>
        </w:rPr>
      </w:pPr>
      <w:r w:rsidRPr="003C29BD">
        <w:rPr>
          <w:szCs w:val="18"/>
        </w:rPr>
        <w:t xml:space="preserve">Binnen de uitwerking van de Arbovisie </w:t>
      </w:r>
      <w:r w:rsidR="00D20F26">
        <w:rPr>
          <w:szCs w:val="18"/>
        </w:rPr>
        <w:t xml:space="preserve">2040 </w:t>
      </w:r>
      <w:r w:rsidRPr="003C29BD">
        <w:rPr>
          <w:szCs w:val="18"/>
        </w:rPr>
        <w:t>loopt ook een traject gericht op betere naleving van de RI&amp;E</w:t>
      </w:r>
      <w:r w:rsidR="00D20F26">
        <w:rPr>
          <w:szCs w:val="18"/>
        </w:rPr>
        <w:t xml:space="preserve"> en op het veiliger werken in ketenverband, waar</w:t>
      </w:r>
      <w:r w:rsidR="006A42B3">
        <w:rPr>
          <w:szCs w:val="18"/>
        </w:rPr>
        <w:t>bij</w:t>
      </w:r>
      <w:r w:rsidR="00D20F26">
        <w:rPr>
          <w:szCs w:val="18"/>
        </w:rPr>
        <w:t xml:space="preserve"> onder andere ter beschikking gestelde werknemers worden ingezet</w:t>
      </w:r>
      <w:r w:rsidRPr="003C29BD">
        <w:rPr>
          <w:szCs w:val="18"/>
        </w:rPr>
        <w:t xml:space="preserve">. </w:t>
      </w:r>
    </w:p>
    <w:p w:rsidRPr="003C29BD" w:rsidR="00C667D1" w:rsidP="00F52A5B" w:rsidRDefault="00C667D1" w14:paraId="12AD7A26" w14:textId="77777777">
      <w:pPr>
        <w:spacing w:after="0" w:line="240" w:lineRule="atLeast"/>
        <w:rPr>
          <w:szCs w:val="18"/>
        </w:rPr>
      </w:pPr>
    </w:p>
    <w:p w:rsidRPr="003C29BD" w:rsidR="00FD3C6C" w:rsidP="003C29BD" w:rsidRDefault="006C1461" w14:paraId="1D92E6B0" w14:textId="07162B76">
      <w:pPr>
        <w:spacing w:after="0" w:line="240" w:lineRule="atLeast"/>
        <w:rPr>
          <w:szCs w:val="18"/>
        </w:rPr>
      </w:pPr>
      <w:r>
        <w:rPr>
          <w:szCs w:val="18"/>
        </w:rPr>
        <w:t>Na het schetsen van dit kader wordt o</w:t>
      </w:r>
      <w:r w:rsidRPr="003C29BD" w:rsidR="00E019BA">
        <w:rPr>
          <w:szCs w:val="18"/>
        </w:rPr>
        <w:t>nderstaand specifiek ingegaan op wat in de consultaties en adviezen is ingebracht</w:t>
      </w:r>
      <w:r w:rsidRPr="003C29BD" w:rsidR="00FD3C6C">
        <w:rPr>
          <w:szCs w:val="18"/>
        </w:rPr>
        <w:t>.</w:t>
      </w:r>
      <w:r w:rsidR="006A42B3">
        <w:rPr>
          <w:szCs w:val="18"/>
        </w:rPr>
        <w:t xml:space="preserve"> </w:t>
      </w:r>
      <w:r w:rsidRPr="003C29BD" w:rsidR="00FD3C6C">
        <w:rPr>
          <w:szCs w:val="18"/>
        </w:rPr>
        <w:t xml:space="preserve">Reacties die hebben geleid tot een aanpassing van de toelichting zijn in de daarbij horende paragrafen van deze memorie verwerkt. Waar een reactie aanleiding gaf tot een andere beleidsmatige keuze, is dat hieronder vermeld. Relevante reacties die na weging geen aanleiding vormen voor een andere beleidsmatige keuze, komen ook aan bod. Daarbij is vermeld op grond van welke overwegingen het commentaar niet is overgenomen. </w:t>
      </w:r>
    </w:p>
    <w:p w:rsidRPr="003C29BD" w:rsidR="00D14F50" w:rsidP="003C29BD" w:rsidRDefault="00FD3C6C" w14:paraId="347957A8" w14:textId="143CDC43">
      <w:pPr>
        <w:spacing w:after="0" w:line="240" w:lineRule="atLeast"/>
        <w:rPr>
          <w:szCs w:val="18"/>
        </w:rPr>
      </w:pPr>
      <w:r w:rsidRPr="003C29BD">
        <w:rPr>
          <w:szCs w:val="18"/>
        </w:rPr>
        <w:t xml:space="preserve">In paragraaf 6.1 komen de internetconsulatie en de MKB-toets aan de orde. </w:t>
      </w:r>
      <w:r w:rsidRPr="003C29BD" w:rsidR="00D14F50">
        <w:rPr>
          <w:szCs w:val="18"/>
        </w:rPr>
        <w:t xml:space="preserve">In paragraaf 6.2 de adviezen en toetsing. </w:t>
      </w:r>
    </w:p>
    <w:p w:rsidR="00504BF3" w:rsidP="00153E43" w:rsidRDefault="00504BF3" w14:paraId="08F3E9EC" w14:textId="77777777">
      <w:pPr>
        <w:pStyle w:val="Plattetekst"/>
        <w:spacing w:line="240" w:lineRule="atLeast"/>
        <w:ind w:right="285"/>
        <w:rPr>
          <w:rFonts w:ascii="Verdana" w:hAnsi="Verdana"/>
          <w:szCs w:val="18"/>
        </w:rPr>
      </w:pPr>
    </w:p>
    <w:p w:rsidR="00153E43" w:rsidP="00153E43" w:rsidRDefault="00153E43" w14:paraId="1BA4E4A5" w14:textId="6A465838">
      <w:pPr>
        <w:pStyle w:val="Kop2"/>
      </w:pPr>
      <w:bookmarkStart w:name="_Toc191302123" w:id="73"/>
      <w:r>
        <w:t>6.1 Consultaties</w:t>
      </w:r>
      <w:bookmarkEnd w:id="73"/>
      <w:r>
        <w:t xml:space="preserve"> </w:t>
      </w:r>
    </w:p>
    <w:p w:rsidRPr="003C29BD" w:rsidR="00153E43" w:rsidP="00153E43" w:rsidRDefault="00153E43" w14:paraId="1FE45E1E" w14:textId="6CD3342F">
      <w:pPr>
        <w:spacing w:after="0" w:line="240" w:lineRule="atLeast"/>
        <w:rPr>
          <w:szCs w:val="18"/>
        </w:rPr>
      </w:pPr>
      <w:r w:rsidRPr="003C29BD">
        <w:rPr>
          <w:szCs w:val="18"/>
        </w:rPr>
        <w:t xml:space="preserve">Een ontwerp van dit wetsvoorstel heeft van 20 april tot en met 25 mei 2023 voorgelegen voor internetconsultatie. In deze periode zijn er 17 openbare reacties ontvangen. </w:t>
      </w:r>
    </w:p>
    <w:p w:rsidRPr="003C29BD" w:rsidR="00153E43" w:rsidP="00153E43" w:rsidRDefault="00153E43" w14:paraId="45855502" w14:textId="554B6ABC">
      <w:pPr>
        <w:spacing w:after="0" w:line="240" w:lineRule="atLeast"/>
        <w:rPr>
          <w:szCs w:val="18"/>
        </w:rPr>
      </w:pPr>
      <w:r w:rsidRPr="003C29BD">
        <w:rPr>
          <w:szCs w:val="18"/>
        </w:rPr>
        <w:t xml:space="preserve">Tegelijkertijd met de internetconsultatie is op 29 juni </w:t>
      </w:r>
      <w:r w:rsidRPr="003C29BD" w:rsidR="00346B55">
        <w:rPr>
          <w:szCs w:val="18"/>
        </w:rPr>
        <w:t xml:space="preserve">2023 </w:t>
      </w:r>
      <w:r w:rsidRPr="003C29BD">
        <w:rPr>
          <w:szCs w:val="18"/>
        </w:rPr>
        <w:t>een samenvatting van het wetsvoorstel via twee digitale bijeenkomsten besproken met uitleners en met werkgevers die werknemers inhuren</w:t>
      </w:r>
      <w:r w:rsidRPr="003C29BD" w:rsidR="00557C04">
        <w:rPr>
          <w:szCs w:val="18"/>
        </w:rPr>
        <w:t xml:space="preserve"> (MKB-toets)</w:t>
      </w:r>
      <w:r w:rsidRPr="003C29BD">
        <w:rPr>
          <w:szCs w:val="18"/>
        </w:rPr>
        <w:t xml:space="preserve">. </w:t>
      </w:r>
    </w:p>
    <w:p w:rsidRPr="003C29BD" w:rsidR="00153E43" w:rsidP="00153E43" w:rsidRDefault="00153E43" w14:paraId="271B185A" w14:textId="77777777">
      <w:pPr>
        <w:spacing w:after="0" w:line="240" w:lineRule="atLeast"/>
        <w:rPr>
          <w:szCs w:val="18"/>
        </w:rPr>
      </w:pPr>
    </w:p>
    <w:p w:rsidRPr="003C29BD" w:rsidR="00153E43" w:rsidP="004F5F5E" w:rsidRDefault="00153E43" w14:paraId="5581FA61" w14:textId="0B344DE0">
      <w:pPr>
        <w:pStyle w:val="Lijstalinea"/>
        <w:numPr>
          <w:ilvl w:val="0"/>
          <w:numId w:val="87"/>
        </w:numPr>
        <w:spacing w:after="0" w:line="240" w:lineRule="atLeast"/>
        <w:rPr>
          <w:i/>
          <w:iCs/>
          <w:szCs w:val="18"/>
          <w:lang w:val="nl-NL"/>
        </w:rPr>
      </w:pPr>
      <w:r w:rsidRPr="003C29BD">
        <w:rPr>
          <w:i/>
          <w:iCs/>
          <w:szCs w:val="18"/>
          <w:lang w:val="nl-NL"/>
        </w:rPr>
        <w:t>Dubbele meldplicht</w:t>
      </w:r>
    </w:p>
    <w:p w:rsidRPr="003C29BD" w:rsidR="00153E43" w:rsidP="00153E43" w:rsidRDefault="00153E43" w14:paraId="766F323A" w14:textId="67F9ED4E">
      <w:pPr>
        <w:spacing w:after="0" w:line="240" w:lineRule="atLeast"/>
        <w:rPr>
          <w:szCs w:val="18"/>
        </w:rPr>
      </w:pPr>
      <w:r w:rsidRPr="003C29BD">
        <w:rPr>
          <w:szCs w:val="18"/>
        </w:rPr>
        <w:t xml:space="preserve">Diverse reacties geven aan dat preventie meer loont dan melding achteraf, waarbij onder andere beoordeling vooraf via bijvoorbeeld de RI&amp;E </w:t>
      </w:r>
      <w:r w:rsidRPr="003C29BD" w:rsidR="00557C04">
        <w:rPr>
          <w:szCs w:val="18"/>
        </w:rPr>
        <w:t xml:space="preserve">een </w:t>
      </w:r>
      <w:r w:rsidRPr="003C29BD">
        <w:rPr>
          <w:szCs w:val="18"/>
        </w:rPr>
        <w:t xml:space="preserve">prioriteit zou moeten zijn. Daarnaast wordt betwijfeld of de inlener zich zal houden aan de meldplicht naar de toezichthouder en uitlener, </w:t>
      </w:r>
      <w:r w:rsidRPr="003C29BD" w:rsidR="00344720">
        <w:rPr>
          <w:szCs w:val="18"/>
        </w:rPr>
        <w:t>a</w:t>
      </w:r>
      <w:r w:rsidRPr="003C29BD">
        <w:rPr>
          <w:szCs w:val="18"/>
        </w:rPr>
        <w:t xml:space="preserve">angezien er al sprake is van ondermelding. Het is ook niet altijd duidelijk voor inleners en uitleners wie wanneer ingelicht moet worden over welke werkplek. De meldplicht van de uitlener wordt in verschillende reacties gezien als een verruiming van de verantwoordelijkheid, waardoor de uitlener bij voorbaat in een benadeelde positie wordt geplaatst. De haalbaarheid van de verplichting, de vervaltermijn van de verplichting, alsook de lastendruk worden daarbij benoemd. Voorgesteld is dat het effectiever is om te stimuleren, beter voor te lichten en beter te handhaven met als doel dat inleners arbeidsongevallen beter gaan melden. Extra capaciteit voor de Arbeidsinspectie is daarbij genoemd evenals het belang van </w:t>
      </w:r>
      <w:r w:rsidRPr="003C29BD" w:rsidR="00AB171D">
        <w:rPr>
          <w:szCs w:val="18"/>
        </w:rPr>
        <w:t>het hebben van toelatingseisen voor uitzendbureaus</w:t>
      </w:r>
      <w:r w:rsidRPr="003C29BD">
        <w:rPr>
          <w:szCs w:val="18"/>
        </w:rPr>
        <w:t>. D</w:t>
      </w:r>
      <w:r w:rsidRPr="003C29BD" w:rsidR="00AB171D">
        <w:rPr>
          <w:szCs w:val="18"/>
        </w:rPr>
        <w:t xml:space="preserve">e impact van het wetsvoorstel </w:t>
      </w:r>
      <w:r w:rsidRPr="003C29BD" w:rsidR="00344720">
        <w:rPr>
          <w:szCs w:val="18"/>
        </w:rPr>
        <w:t>voor de wet toelating terbeschikkingstelling van arbeidskrachten</w:t>
      </w:r>
      <w:r w:rsidRPr="003C29BD" w:rsidR="00F5045C">
        <w:rPr>
          <w:szCs w:val="18"/>
        </w:rPr>
        <w:t xml:space="preserve"> (Wtta)</w:t>
      </w:r>
      <w:r w:rsidRPr="003C29BD" w:rsidR="00344720">
        <w:rPr>
          <w:szCs w:val="18"/>
        </w:rPr>
        <w:t xml:space="preserve"> </w:t>
      </w:r>
      <w:r w:rsidRPr="003C29BD">
        <w:rPr>
          <w:szCs w:val="18"/>
        </w:rPr>
        <w:t xml:space="preserve">wordt groter geacht dan </w:t>
      </w:r>
      <w:r w:rsidRPr="003C29BD" w:rsidR="00AB171D">
        <w:rPr>
          <w:szCs w:val="18"/>
        </w:rPr>
        <w:t>het voorliggend</w:t>
      </w:r>
      <w:r w:rsidRPr="003C29BD">
        <w:rPr>
          <w:szCs w:val="18"/>
        </w:rPr>
        <w:t xml:space="preserve"> voorstel.</w:t>
      </w:r>
      <w:r w:rsidRPr="003C29BD" w:rsidR="001A183D">
        <w:rPr>
          <w:szCs w:val="18"/>
        </w:rPr>
        <w:t xml:space="preserve"> Dat draagt immers bij tot het weren van uitzendbureaus die het niet zo nauw nemen met wet-</w:t>
      </w:r>
      <w:r w:rsidR="006A42B3">
        <w:rPr>
          <w:szCs w:val="18"/>
        </w:rPr>
        <w:t xml:space="preserve"> </w:t>
      </w:r>
      <w:r w:rsidRPr="003C29BD" w:rsidR="001A183D">
        <w:rPr>
          <w:szCs w:val="18"/>
        </w:rPr>
        <w:t>en regelgeving en de werk – en leefomstandigheden van arbeidsmigranten</w:t>
      </w:r>
      <w:r w:rsidRPr="003C29BD" w:rsidR="00AB171D">
        <w:rPr>
          <w:szCs w:val="18"/>
        </w:rPr>
        <w:t>.</w:t>
      </w:r>
      <w:r w:rsidRPr="003C29BD" w:rsidR="001A183D">
        <w:rPr>
          <w:szCs w:val="18"/>
        </w:rPr>
        <w:t xml:space="preserve"> </w:t>
      </w:r>
    </w:p>
    <w:p w:rsidRPr="003C29BD" w:rsidR="00153E43" w:rsidP="00153E43" w:rsidRDefault="00153E43" w14:paraId="22E6D6DB" w14:textId="77777777">
      <w:pPr>
        <w:spacing w:after="0" w:line="240" w:lineRule="atLeast"/>
        <w:rPr>
          <w:szCs w:val="18"/>
        </w:rPr>
      </w:pPr>
    </w:p>
    <w:p w:rsidRPr="003C29BD" w:rsidR="00153E43" w:rsidP="006B5C20" w:rsidRDefault="00916267" w14:paraId="0CCD45BC" w14:textId="6ACB2509">
      <w:pPr>
        <w:spacing w:after="0" w:line="240" w:lineRule="atLeast"/>
        <w:rPr>
          <w:szCs w:val="18"/>
        </w:rPr>
      </w:pPr>
      <w:r>
        <w:rPr>
          <w:szCs w:val="18"/>
        </w:rPr>
        <w:t>Naar aanleiding van deze reacties is onder meer d</w:t>
      </w:r>
      <w:r w:rsidRPr="003C29BD" w:rsidR="00153E43">
        <w:rPr>
          <w:szCs w:val="18"/>
        </w:rPr>
        <w:t xml:space="preserve">uidelijker </w:t>
      </w:r>
      <w:r w:rsidR="00F52A5B">
        <w:rPr>
          <w:szCs w:val="18"/>
        </w:rPr>
        <w:t>t</w:t>
      </w:r>
      <w:r w:rsidRPr="003C29BD" w:rsidR="00153E43">
        <w:rPr>
          <w:szCs w:val="18"/>
        </w:rPr>
        <w:t>ot uiting gebracht welke activiteiten en communicatie over de bestaande meldplicht door de Arbeidsinspectie worden ondernomen om ervoor te zorgen dat het aantal meldingen verbetert. De nieuwe meldplicht door de uitlener kan niet los gezien worden van de vergewisplicht. Juist het contact tussen uitlener en inlener leidt tot meer bewustwording bij de inlener en de uitlener over de risico’s voor gezond en veilig werken op een arbeidsplaats. Dit zal het aantal meldingen positief beïnvloeden en bijdragen aan een daling van het aantal ongevallen. Ook is duidelijker de verantwoordelijkheidsverdeling tussen inlener, uitlener en toezichthouder toegelicht. De verantwoordelijkheid voor het gezond en veilig werken van de ter beschikking gestelde werknemer ligt primair bij de inlener. Aan verste</w:t>
      </w:r>
      <w:r w:rsidRPr="003C29BD" w:rsidR="00BA4341">
        <w:rPr>
          <w:szCs w:val="18"/>
        </w:rPr>
        <w:t>r</w:t>
      </w:r>
      <w:r w:rsidRPr="003C29BD" w:rsidR="00153E43">
        <w:rPr>
          <w:szCs w:val="18"/>
        </w:rPr>
        <w:t xml:space="preserve">kt toezicht door de Arbeidsinspectie wordt </w:t>
      </w:r>
      <w:r w:rsidRPr="003C29BD" w:rsidR="001A183D">
        <w:rPr>
          <w:szCs w:val="18"/>
        </w:rPr>
        <w:t xml:space="preserve">door de regering </w:t>
      </w:r>
      <w:r w:rsidRPr="003C29BD" w:rsidR="00153E43">
        <w:rPr>
          <w:szCs w:val="18"/>
        </w:rPr>
        <w:t xml:space="preserve">veel belang gehecht. De </w:t>
      </w:r>
      <w:r w:rsidRPr="003C29BD" w:rsidR="00BA4341">
        <w:rPr>
          <w:szCs w:val="18"/>
        </w:rPr>
        <w:t xml:space="preserve">capaciteit van de </w:t>
      </w:r>
      <w:r w:rsidRPr="003C29BD" w:rsidR="00153E43">
        <w:rPr>
          <w:szCs w:val="18"/>
        </w:rPr>
        <w:t xml:space="preserve">Arbeidsinspectie is in het </w:t>
      </w:r>
      <w:r w:rsidRPr="003C29BD" w:rsidR="00252398">
        <w:rPr>
          <w:szCs w:val="18"/>
        </w:rPr>
        <w:t>Coalitie</w:t>
      </w:r>
      <w:r w:rsidRPr="003C29BD" w:rsidR="00153E43">
        <w:rPr>
          <w:szCs w:val="18"/>
        </w:rPr>
        <w:t>akkoord</w:t>
      </w:r>
      <w:r w:rsidRPr="003C29BD" w:rsidR="00252398">
        <w:rPr>
          <w:szCs w:val="18"/>
        </w:rPr>
        <w:t xml:space="preserve"> (2022)</w:t>
      </w:r>
      <w:r w:rsidRPr="003C29BD" w:rsidR="00252398">
        <w:rPr>
          <w:rStyle w:val="Voetnootmarkering"/>
          <w:szCs w:val="18"/>
        </w:rPr>
        <w:footnoteReference w:id="39"/>
      </w:r>
      <w:r w:rsidRPr="003C29BD" w:rsidR="00153E43">
        <w:rPr>
          <w:szCs w:val="18"/>
        </w:rPr>
        <w:t xml:space="preserve"> </w:t>
      </w:r>
      <w:r w:rsidRPr="003C29BD" w:rsidR="001A183D">
        <w:rPr>
          <w:szCs w:val="18"/>
        </w:rPr>
        <w:t xml:space="preserve">dan ook </w:t>
      </w:r>
      <w:r w:rsidRPr="003C29BD" w:rsidR="00153E43">
        <w:rPr>
          <w:szCs w:val="18"/>
        </w:rPr>
        <w:t xml:space="preserve">uitgebreid. Het kost echter tijd om </w:t>
      </w:r>
      <w:r w:rsidRPr="003C29BD" w:rsidR="00BA4341">
        <w:rPr>
          <w:szCs w:val="18"/>
        </w:rPr>
        <w:lastRenderedPageBreak/>
        <w:t>gevolg te geven aan de uitbreiding</w:t>
      </w:r>
      <w:r w:rsidRPr="003C29BD" w:rsidR="00153E43">
        <w:rPr>
          <w:szCs w:val="18"/>
        </w:rPr>
        <w:t xml:space="preserve">. In het kader van dit wetsvoorstel is ook een uitbreiding van de inzet van de Arbeidsinspectie voorzien. </w:t>
      </w:r>
    </w:p>
    <w:p w:rsidRPr="003C29BD" w:rsidR="00153E43" w:rsidP="00EB6C00" w:rsidRDefault="00153E43" w14:paraId="39F8FD49" w14:textId="77777777">
      <w:pPr>
        <w:spacing w:after="0" w:line="240" w:lineRule="atLeast"/>
        <w:rPr>
          <w:szCs w:val="18"/>
        </w:rPr>
      </w:pPr>
    </w:p>
    <w:p w:rsidRPr="003C29BD" w:rsidR="00153E43" w:rsidP="0050442D" w:rsidRDefault="00153E43" w14:paraId="2019B802" w14:textId="0C50CCF1">
      <w:pPr>
        <w:pStyle w:val="Lijstalinea"/>
        <w:numPr>
          <w:ilvl w:val="0"/>
          <w:numId w:val="87"/>
        </w:numPr>
        <w:spacing w:after="0" w:line="240" w:lineRule="atLeast"/>
        <w:rPr>
          <w:i/>
          <w:iCs/>
          <w:szCs w:val="18"/>
        </w:rPr>
      </w:pPr>
      <w:r w:rsidRPr="003C29BD">
        <w:rPr>
          <w:i/>
          <w:iCs/>
          <w:szCs w:val="18"/>
        </w:rPr>
        <w:t>Vergewisplichten</w:t>
      </w:r>
    </w:p>
    <w:p w:rsidRPr="003C29BD" w:rsidR="00153E43" w:rsidP="00153E43" w:rsidRDefault="00153E43" w14:paraId="561EF154" w14:textId="6FA36B2B">
      <w:pPr>
        <w:widowControl w:val="0"/>
        <w:spacing w:after="0" w:line="240" w:lineRule="atLeast"/>
        <w:rPr>
          <w:szCs w:val="18"/>
        </w:rPr>
      </w:pPr>
      <w:r w:rsidRPr="003C29BD">
        <w:rPr>
          <w:szCs w:val="18"/>
        </w:rPr>
        <w:t xml:space="preserve">Ten aanzien van de </w:t>
      </w:r>
      <w:r w:rsidRPr="003C29BD">
        <w:rPr>
          <w:i/>
          <w:iCs/>
          <w:szCs w:val="18"/>
        </w:rPr>
        <w:t>vergewisplicht voora</w:t>
      </w:r>
      <w:r w:rsidRPr="003C29BD" w:rsidR="008D1FF8">
        <w:rPr>
          <w:i/>
          <w:iCs/>
          <w:szCs w:val="18"/>
        </w:rPr>
        <w:t>f</w:t>
      </w:r>
      <w:r w:rsidRPr="003C29BD">
        <w:rPr>
          <w:szCs w:val="18"/>
        </w:rPr>
        <w:t xml:space="preserve"> wordt gewezen op de bestaande doorgeleidingsplicht waar onder andere de RI&amp;E moet worden gegeven aan de werknemer. Deze informatieplicht wordt op zich als voldoende beschouwd voor een goede voorbereiding van de ter beschikking gestelde werknemer. Het wetsvoorstel gaat uit van enig begrip van de </w:t>
      </w:r>
      <w:r w:rsidRPr="003C29BD" w:rsidR="00BA4341">
        <w:rPr>
          <w:szCs w:val="18"/>
        </w:rPr>
        <w:t>risico’s</w:t>
      </w:r>
      <w:r w:rsidRPr="003C29BD">
        <w:rPr>
          <w:szCs w:val="18"/>
        </w:rPr>
        <w:t xml:space="preserve"> door de uitlener om een afweging te kunnen maken of de ter beschikking te stellen </w:t>
      </w:r>
      <w:r w:rsidR="00A11973">
        <w:rPr>
          <w:szCs w:val="18"/>
        </w:rPr>
        <w:t>werknemer</w:t>
      </w:r>
      <w:r w:rsidRPr="003C29BD">
        <w:rPr>
          <w:szCs w:val="18"/>
        </w:rPr>
        <w:t xml:space="preserve"> gezond en veilig kan werken. </w:t>
      </w:r>
      <w:r w:rsidRPr="003C29BD" w:rsidR="00252398">
        <w:rPr>
          <w:szCs w:val="18"/>
        </w:rPr>
        <w:t>Uit de consultaties blijkt dat d</w:t>
      </w:r>
      <w:r w:rsidRPr="003C29BD">
        <w:rPr>
          <w:szCs w:val="18"/>
        </w:rPr>
        <w:t xml:space="preserve">it steeds lastiger </w:t>
      </w:r>
      <w:r w:rsidRPr="003C29BD" w:rsidR="00252398">
        <w:rPr>
          <w:szCs w:val="18"/>
        </w:rPr>
        <w:t xml:space="preserve">is </w:t>
      </w:r>
      <w:r w:rsidRPr="003C29BD">
        <w:rPr>
          <w:szCs w:val="18"/>
        </w:rPr>
        <w:t xml:space="preserve">in te vullen door de uitlener naarmate de werkomgeving complexer wordt. Dit wordt gezien als een extra verantwoordelijkheid en mogelijk ook een taakverschuiving, van publieke toezichthouder naar de uitlener. </w:t>
      </w:r>
    </w:p>
    <w:p w:rsidRPr="003C29BD" w:rsidR="00153E43" w:rsidP="00153E43" w:rsidRDefault="00153E43" w14:paraId="7C1D08F7" w14:textId="77777777">
      <w:pPr>
        <w:spacing w:after="0" w:line="240" w:lineRule="atLeast"/>
        <w:rPr>
          <w:szCs w:val="18"/>
        </w:rPr>
      </w:pPr>
    </w:p>
    <w:p w:rsidRPr="003C29BD" w:rsidR="00153E43" w:rsidP="00153E43" w:rsidRDefault="00153E43" w14:paraId="00EDE9B0" w14:textId="4C6FA9EE">
      <w:pPr>
        <w:spacing w:after="0" w:line="240" w:lineRule="atLeast"/>
        <w:rPr>
          <w:szCs w:val="18"/>
        </w:rPr>
      </w:pPr>
      <w:r w:rsidRPr="003C29BD">
        <w:rPr>
          <w:szCs w:val="18"/>
        </w:rPr>
        <w:t xml:space="preserve">Het </w:t>
      </w:r>
      <w:r w:rsidRPr="003C29BD">
        <w:rPr>
          <w:i/>
          <w:iCs/>
          <w:szCs w:val="18"/>
        </w:rPr>
        <w:t>vergewissen vooraf</w:t>
      </w:r>
      <w:r w:rsidRPr="003C29BD">
        <w:rPr>
          <w:szCs w:val="18"/>
        </w:rPr>
        <w:t xml:space="preserve"> ziet er onder andere ook op toe dat moet worden nag</w:t>
      </w:r>
      <w:r w:rsidRPr="003C29BD" w:rsidR="003107C6">
        <w:rPr>
          <w:szCs w:val="18"/>
        </w:rPr>
        <w:t>eg</w:t>
      </w:r>
      <w:r w:rsidRPr="003C29BD">
        <w:rPr>
          <w:szCs w:val="18"/>
        </w:rPr>
        <w:t>aan of er voldoende voorlichting en onderricht aan de ter beschikking gestelde werknemer is gegeven. De vraag die men daarbij heeft</w:t>
      </w:r>
      <w:r w:rsidRPr="003C29BD" w:rsidR="008D1FF8">
        <w:rPr>
          <w:szCs w:val="18"/>
        </w:rPr>
        <w:t>,</w:t>
      </w:r>
      <w:r w:rsidRPr="003C29BD">
        <w:rPr>
          <w:szCs w:val="18"/>
        </w:rPr>
        <w:t xml:space="preserve"> is hoe de uitlener kan beoordelen of de ter beschikking gestelde werknemer de voorlichting van de inlener heeft begrepen. In de praktijk zal de uitlener </w:t>
      </w:r>
      <w:r w:rsidRPr="003C29BD" w:rsidR="008D1FF8">
        <w:rPr>
          <w:szCs w:val="18"/>
        </w:rPr>
        <w:t xml:space="preserve">opnieuw </w:t>
      </w:r>
      <w:r w:rsidRPr="003C29BD">
        <w:rPr>
          <w:szCs w:val="18"/>
        </w:rPr>
        <w:t>geconfronteerd worden met inleners die geen weet hebben van hun verplichtingen en niet over het overzicht beschikken. Enkele reacties gaan in op de lijst met arbeidsongevallen die de inlener moet verstrekken aan de uitlener. Zo wordt aangegeven dat de lijst voorbijgaat aan de aard van de ongevallen en de getroffen maatregelen die moeten voorkomen dat ongevallen plaats vinden. Zonder</w:t>
      </w:r>
      <w:r w:rsidRPr="003C29BD" w:rsidR="001A41E1">
        <w:rPr>
          <w:szCs w:val="18"/>
        </w:rPr>
        <w:t xml:space="preserve"> aard van de ongevallen en de getroffen maatregelen op te nemen wordt </w:t>
      </w:r>
      <w:r w:rsidRPr="003C29BD">
        <w:rPr>
          <w:szCs w:val="18"/>
        </w:rPr>
        <w:t>de lijst al snel achterhaald</w:t>
      </w:r>
      <w:r w:rsidRPr="003C29BD" w:rsidR="001A41E1">
        <w:rPr>
          <w:szCs w:val="18"/>
        </w:rPr>
        <w:t xml:space="preserve"> geacht</w:t>
      </w:r>
      <w:r w:rsidRPr="003C29BD">
        <w:rPr>
          <w:szCs w:val="18"/>
        </w:rPr>
        <w:t xml:space="preserve">. </w:t>
      </w:r>
    </w:p>
    <w:p w:rsidRPr="003C29BD" w:rsidR="00153E43" w:rsidP="00153E43" w:rsidRDefault="00153E43" w14:paraId="422AC573" w14:textId="77777777">
      <w:pPr>
        <w:spacing w:after="0" w:line="240" w:lineRule="atLeast"/>
        <w:rPr>
          <w:szCs w:val="18"/>
        </w:rPr>
      </w:pPr>
    </w:p>
    <w:p w:rsidRPr="003C29BD" w:rsidR="00153E43" w:rsidP="00153E43" w:rsidRDefault="00153E43" w14:paraId="7DE5B5AD" w14:textId="6B533BD7">
      <w:pPr>
        <w:widowControl w:val="0"/>
        <w:spacing w:after="0" w:line="240" w:lineRule="atLeast"/>
        <w:rPr>
          <w:szCs w:val="18"/>
        </w:rPr>
      </w:pPr>
      <w:r w:rsidRPr="003C29BD">
        <w:rPr>
          <w:szCs w:val="18"/>
        </w:rPr>
        <w:t xml:space="preserve">Het </w:t>
      </w:r>
      <w:r w:rsidRPr="003C29BD">
        <w:rPr>
          <w:i/>
          <w:iCs/>
          <w:szCs w:val="18"/>
        </w:rPr>
        <w:t>vergewissen na een arbeidsongeval</w:t>
      </w:r>
      <w:r w:rsidRPr="003C29BD">
        <w:rPr>
          <w:szCs w:val="18"/>
        </w:rPr>
        <w:t xml:space="preserve"> blijkt de meeste onduidelijkheid te geven. Zo is niet duidelijk hoe de vergewisplicht uit te voeren is en wanneer de uitlener heeft voldaan aan de vergewisplicht. Aandacht wordt gevraagd voor het spanningsveld tussen </w:t>
      </w:r>
      <w:r w:rsidR="00916267">
        <w:rPr>
          <w:szCs w:val="18"/>
        </w:rPr>
        <w:t xml:space="preserve">de </w:t>
      </w:r>
      <w:r w:rsidRPr="003C29BD">
        <w:rPr>
          <w:szCs w:val="18"/>
        </w:rPr>
        <w:t xml:space="preserve">wens om zo snel mogelijk een arbeidsplaats weer in gebruik te nemen en het weer veilig achten van de arbeidsplaats. Bij de uitlener ontbreekt het aan kennis om te kunnen beoordelen of een arbeidsplaats weer veilig en gezond is. Aan de andere kant is ook aangegeven dat het voorstel passend is bij goed werkgeverschap. Voorgesteld is onder andere, om in plaats van vergewisplicht te werken met een te ontvangen veilig en gezondheidsverklaring vanuit de inlener nadat de toezichthouder de arbeidsplaats veilig heeft bevonden. </w:t>
      </w:r>
    </w:p>
    <w:p w:rsidRPr="003C29BD" w:rsidR="00153E43" w:rsidP="00153E43" w:rsidRDefault="00153E43" w14:paraId="70779E8A" w14:textId="77777777">
      <w:pPr>
        <w:widowControl w:val="0"/>
        <w:spacing w:after="0" w:line="240" w:lineRule="atLeast"/>
        <w:rPr>
          <w:szCs w:val="18"/>
        </w:rPr>
      </w:pPr>
      <w:r w:rsidRPr="003C29BD">
        <w:rPr>
          <w:szCs w:val="18"/>
        </w:rPr>
        <w:t xml:space="preserve">De arbeidsplaats waar het arbeidsongeval heeft plaatsgevonden is een uitgangspunt om te bepalen voor welke ter beschikking gestelde werknemers, die van verschillende uitleners afkomstig zijn, de vergewisplicht geldt. Aangegeven wordt dat er te veel ruimte is voor interpretatie. Daarbij kan het om de plaats gaan, maar ook om gelijksoortig werk. </w:t>
      </w:r>
    </w:p>
    <w:p w:rsidRPr="003C29BD" w:rsidR="00153E43" w:rsidP="00153E43" w:rsidRDefault="00153E43" w14:paraId="3809F52A" w14:textId="77777777">
      <w:pPr>
        <w:spacing w:after="0" w:line="240" w:lineRule="atLeast"/>
        <w:rPr>
          <w:szCs w:val="18"/>
        </w:rPr>
      </w:pPr>
    </w:p>
    <w:p w:rsidRPr="003C29BD" w:rsidR="00153E43" w:rsidP="00ED22A2" w:rsidRDefault="00153E43" w14:paraId="710F2EC9" w14:textId="0DE0AA2D">
      <w:pPr>
        <w:spacing w:after="0" w:line="240" w:lineRule="atLeast"/>
        <w:rPr>
          <w:szCs w:val="18"/>
        </w:rPr>
      </w:pPr>
      <w:r w:rsidRPr="003C29BD">
        <w:rPr>
          <w:szCs w:val="18"/>
        </w:rPr>
        <w:t xml:space="preserve">Aangegeven wordt ook </w:t>
      </w:r>
      <w:r w:rsidRPr="003C29BD" w:rsidR="00956A97">
        <w:rPr>
          <w:szCs w:val="18"/>
        </w:rPr>
        <w:t xml:space="preserve">dat </w:t>
      </w:r>
      <w:r w:rsidRPr="003C29BD">
        <w:rPr>
          <w:szCs w:val="18"/>
        </w:rPr>
        <w:t xml:space="preserve">de administratieve lasten van dit wetsvoorstel met name voor uitleners hoog worden geacht. De </w:t>
      </w:r>
      <w:r w:rsidRPr="003C29BD" w:rsidR="004A0884">
        <w:rPr>
          <w:szCs w:val="18"/>
        </w:rPr>
        <w:t>administratieve</w:t>
      </w:r>
      <w:r w:rsidRPr="003C29BD">
        <w:rPr>
          <w:szCs w:val="18"/>
        </w:rPr>
        <w:t xml:space="preserve"> lasten die met de vergewisplicht</w:t>
      </w:r>
      <w:r w:rsidRPr="003C29BD" w:rsidR="00252398">
        <w:rPr>
          <w:szCs w:val="18"/>
        </w:rPr>
        <w:t>en</w:t>
      </w:r>
      <w:r w:rsidRPr="003C29BD">
        <w:rPr>
          <w:szCs w:val="18"/>
        </w:rPr>
        <w:t xml:space="preserve"> meekomen staan bijvoorbeeld niet in verhouding tot het doel van de wet. Daarbij wordt met name het vergewissen per werknemer als een forse administratieve last gezien. Dit treft vooral de kleinere bedrijven disproportioneel. Onduidelijk daarbij is ook of het de vergewisplicht doelmatig is en hoe het voorstel leidt tot minder arbeidsongevallen.</w:t>
      </w:r>
    </w:p>
    <w:p w:rsidRPr="003C29BD" w:rsidR="00153E43" w:rsidP="00ED22A2" w:rsidRDefault="00153E43" w14:paraId="6E82CFC0" w14:textId="77777777">
      <w:pPr>
        <w:spacing w:after="0" w:line="240" w:lineRule="atLeast"/>
        <w:rPr>
          <w:color w:val="FF0000"/>
          <w:szCs w:val="18"/>
        </w:rPr>
      </w:pPr>
    </w:p>
    <w:p w:rsidRPr="003C29BD" w:rsidR="00153E43" w:rsidP="00ED22A2" w:rsidRDefault="00D66BAC" w14:paraId="2B68E6F9" w14:textId="0C948914">
      <w:pPr>
        <w:spacing w:after="0" w:line="240" w:lineRule="atLeast"/>
        <w:rPr>
          <w:szCs w:val="18"/>
        </w:rPr>
      </w:pPr>
      <w:bookmarkStart w:name="_Hlk171511336" w:id="74"/>
      <w:r w:rsidRPr="003C29BD">
        <w:rPr>
          <w:szCs w:val="18"/>
        </w:rPr>
        <w:t>Bij h</w:t>
      </w:r>
      <w:r w:rsidRPr="003C29BD" w:rsidR="00153E43">
        <w:rPr>
          <w:szCs w:val="18"/>
        </w:rPr>
        <w:t xml:space="preserve">et vergewissen </w:t>
      </w:r>
      <w:r w:rsidRPr="003C29BD" w:rsidR="00153E43">
        <w:rPr>
          <w:i/>
          <w:iCs/>
          <w:szCs w:val="18"/>
        </w:rPr>
        <w:t>na</w:t>
      </w:r>
      <w:r w:rsidRPr="003C29BD" w:rsidR="00153E43">
        <w:rPr>
          <w:szCs w:val="18"/>
        </w:rPr>
        <w:t xml:space="preserve"> een arbeidsongeval, </w:t>
      </w:r>
      <w:r w:rsidRPr="003C29BD">
        <w:rPr>
          <w:szCs w:val="18"/>
        </w:rPr>
        <w:t xml:space="preserve">is </w:t>
      </w:r>
      <w:r w:rsidRPr="003C29BD" w:rsidR="00153E43">
        <w:rPr>
          <w:szCs w:val="18"/>
        </w:rPr>
        <w:t>verduidelijkt waar het vergewissen uit bestaat en wanneer dit is afgerond.</w:t>
      </w:r>
      <w:r w:rsidRPr="003C29BD" w:rsidR="00B9141E">
        <w:rPr>
          <w:szCs w:val="18"/>
        </w:rPr>
        <w:t xml:space="preserve"> </w:t>
      </w:r>
      <w:r w:rsidRPr="003C29BD" w:rsidR="00ED22A2">
        <w:rPr>
          <w:szCs w:val="18"/>
        </w:rPr>
        <w:t xml:space="preserve">Daarbij is in het voorstel </w:t>
      </w:r>
      <w:r w:rsidRPr="003C29BD" w:rsidR="00AB1879">
        <w:rPr>
          <w:szCs w:val="18"/>
        </w:rPr>
        <w:t xml:space="preserve">ook </w:t>
      </w:r>
      <w:r w:rsidRPr="003C29BD" w:rsidR="00ED22A2">
        <w:rPr>
          <w:szCs w:val="18"/>
        </w:rPr>
        <w:t>verduidelijkt dat het aan de werkgever is om de arbeidsplaats veilig te houden, o</w:t>
      </w:r>
      <w:r w:rsidR="00916267">
        <w:rPr>
          <w:szCs w:val="18"/>
        </w:rPr>
        <w:t>/</w:t>
      </w:r>
      <w:r w:rsidRPr="003C29BD" w:rsidR="00ED22A2">
        <w:rPr>
          <w:szCs w:val="18"/>
        </w:rPr>
        <w:t xml:space="preserve">ok na een arbeidsongeval. Die taak ligt niet bij de toezichthouder. </w:t>
      </w:r>
      <w:r w:rsidRPr="003C29BD" w:rsidR="00153E43">
        <w:rPr>
          <w:szCs w:val="18"/>
        </w:rPr>
        <w:t xml:space="preserve">De lijst met arbeidsongevallen van de afgelopen vijf jaar is gelet op de reacties daarop vervallen. </w:t>
      </w:r>
      <w:r w:rsidRPr="003C29BD">
        <w:rPr>
          <w:szCs w:val="18"/>
        </w:rPr>
        <w:t xml:space="preserve">De lijst van ongevallen geeft onvoldoende inzicht in aard van </w:t>
      </w:r>
      <w:r w:rsidRPr="003C29BD" w:rsidR="00FB54DA">
        <w:rPr>
          <w:szCs w:val="18"/>
        </w:rPr>
        <w:t xml:space="preserve">de </w:t>
      </w:r>
      <w:r w:rsidRPr="003C29BD">
        <w:rPr>
          <w:szCs w:val="18"/>
        </w:rPr>
        <w:t xml:space="preserve">ongevallen en de </w:t>
      </w:r>
      <w:r w:rsidRPr="003C29BD" w:rsidR="00FB54DA">
        <w:rPr>
          <w:szCs w:val="18"/>
        </w:rPr>
        <w:t xml:space="preserve">daarop genomen maatregelen ter verbetering. </w:t>
      </w:r>
      <w:r w:rsidRPr="003C29BD" w:rsidR="001A41E1">
        <w:rPr>
          <w:szCs w:val="18"/>
        </w:rPr>
        <w:t xml:space="preserve">Met de aanpassingen </w:t>
      </w:r>
      <w:r w:rsidRPr="003C29BD" w:rsidR="00153E43">
        <w:rPr>
          <w:szCs w:val="18"/>
        </w:rPr>
        <w:t xml:space="preserve">zijn ook de regeldrukeffecten van het voorstel teruggebracht. </w:t>
      </w:r>
      <w:r w:rsidRPr="003C29BD" w:rsidR="00F11696">
        <w:rPr>
          <w:szCs w:val="18"/>
        </w:rPr>
        <w:t>Betere aandacht voor arbeidsveiligheid op de werkvloer door zowel inlener als uitlener kan arbeidsongevallen voorkomen. Met het verduidelijken van wat vergewissen inhoudt en wanneer deze is afgerond wordt daaraan bijgedragen. Daarnaast vindt de regering het van belang dat de inlener en de uitlener periodiek een gesprek over arbeidsveiligheid hebben.</w:t>
      </w:r>
      <w:r w:rsidR="00491CDD">
        <w:rPr>
          <w:szCs w:val="18"/>
        </w:rPr>
        <w:t xml:space="preserve"> Ten aanzien van het vergewissen vooraf wordt gelet op dat dit ook adviezen terugkomt, </w:t>
      </w:r>
      <w:r w:rsidR="00382253">
        <w:rPr>
          <w:szCs w:val="18"/>
        </w:rPr>
        <w:t>bij deze adviezen op ingegaan,</w:t>
      </w:r>
    </w:p>
    <w:bookmarkEnd w:id="74"/>
    <w:p w:rsidR="00153E43" w:rsidP="00153E43" w:rsidRDefault="00153E43" w14:paraId="7271996C" w14:textId="77777777">
      <w:pPr>
        <w:spacing w:after="0" w:line="240" w:lineRule="atLeast"/>
      </w:pPr>
    </w:p>
    <w:p w:rsidR="00153E43" w:rsidP="00ED22A2" w:rsidRDefault="00153E43" w14:paraId="0B17C291" w14:textId="77777777">
      <w:pPr>
        <w:pStyle w:val="Kop2"/>
      </w:pPr>
      <w:bookmarkStart w:name="_Toc191302124" w:id="75"/>
      <w:r>
        <w:lastRenderedPageBreak/>
        <w:t>6.2. Adviezen en toetsing</w:t>
      </w:r>
      <w:bookmarkEnd w:id="75"/>
    </w:p>
    <w:p w:rsidR="00153E43" w:rsidP="00153E43" w:rsidRDefault="00153E43" w14:paraId="298FF1BE" w14:textId="4BB42DFB">
      <w:pPr>
        <w:pStyle w:val="Plattetekst"/>
        <w:spacing w:line="240" w:lineRule="atLeast"/>
        <w:ind w:right="285"/>
        <w:rPr>
          <w:rFonts w:ascii="Verdana" w:hAnsi="Verdana"/>
          <w:szCs w:val="18"/>
        </w:rPr>
      </w:pPr>
    </w:p>
    <w:p w:rsidR="00153E43" w:rsidP="00ED22A2" w:rsidRDefault="00153E43" w14:paraId="1239E14A" w14:textId="7FD58C88">
      <w:pPr>
        <w:pStyle w:val="Kop3"/>
      </w:pPr>
      <w:bookmarkStart w:name="_Toc191302125" w:id="76"/>
      <w:r>
        <w:t>6.2.1 Adviescollege Toetsing en Regeldruk</w:t>
      </w:r>
      <w:bookmarkEnd w:id="76"/>
      <w:r>
        <w:t xml:space="preserve"> </w:t>
      </w:r>
    </w:p>
    <w:p w:rsidR="00153E43" w:rsidP="00153E43" w:rsidRDefault="00153E43" w14:paraId="51849080" w14:textId="3CC3EBDA">
      <w:pPr>
        <w:pStyle w:val="Plattetekst"/>
        <w:spacing w:line="240" w:lineRule="atLeast"/>
        <w:ind w:right="285"/>
        <w:rPr>
          <w:rFonts w:ascii="Verdana" w:hAnsi="Verdana"/>
          <w:sz w:val="18"/>
          <w:szCs w:val="18"/>
        </w:rPr>
      </w:pPr>
      <w:r>
        <w:rPr>
          <w:rFonts w:ascii="Verdana" w:hAnsi="Verdana"/>
          <w:sz w:val="18"/>
          <w:szCs w:val="18"/>
        </w:rPr>
        <w:t xml:space="preserve">Het Adviescollege Toetsing Regeldruk (ATR) </w:t>
      </w:r>
      <w:r w:rsidR="00ED22A2">
        <w:rPr>
          <w:rFonts w:ascii="Verdana" w:hAnsi="Verdana"/>
          <w:sz w:val="18"/>
          <w:szCs w:val="18"/>
        </w:rPr>
        <w:t xml:space="preserve">is </w:t>
      </w:r>
      <w:r>
        <w:rPr>
          <w:rFonts w:ascii="Verdana" w:hAnsi="Verdana"/>
          <w:sz w:val="18"/>
          <w:szCs w:val="18"/>
        </w:rPr>
        <w:t>op 20 april 2023 verzocht om te adviseren over de gevolgen van het conceptwetsvoorstel voor de regeldruk. Het college heeft op 17 mei 2023 geadviseerd</w:t>
      </w:r>
      <w:r w:rsidR="00192A24">
        <w:rPr>
          <w:rFonts w:ascii="Verdana" w:hAnsi="Verdana"/>
          <w:sz w:val="18"/>
          <w:szCs w:val="18"/>
        </w:rPr>
        <w:t xml:space="preserve"> het wetsvoorstel niet in te dienen.</w:t>
      </w:r>
      <w:r>
        <w:rPr>
          <w:rFonts w:ascii="Verdana" w:hAnsi="Verdana"/>
          <w:sz w:val="18"/>
          <w:szCs w:val="18"/>
        </w:rPr>
        <w:t xml:space="preserve"> Het college beoordeelt de gevolgen voor de regeldruk aan de hand van een toetsingskader dat ingaat op: nut en noodzaak, minder belastende alternatieven, werkbare uitvoering en het volledig en juist in kaart brengen van de gevolgen van regeldruk. </w:t>
      </w:r>
    </w:p>
    <w:p w:rsidR="00153E43" w:rsidP="00153E43" w:rsidRDefault="00153E43" w14:paraId="060436C6" w14:textId="77777777">
      <w:pPr>
        <w:spacing w:after="0" w:line="240" w:lineRule="atLeast"/>
        <w:rPr>
          <w:szCs w:val="18"/>
        </w:rPr>
      </w:pPr>
    </w:p>
    <w:p w:rsidR="00153E43" w:rsidP="00153E43" w:rsidRDefault="00153E43" w14:paraId="6AB5F922" w14:textId="77777777">
      <w:pPr>
        <w:pStyle w:val="Lijstalinea"/>
        <w:numPr>
          <w:ilvl w:val="0"/>
          <w:numId w:val="71"/>
        </w:numPr>
        <w:spacing w:after="0" w:line="240" w:lineRule="atLeast"/>
        <w:rPr>
          <w:i/>
          <w:iCs/>
          <w:szCs w:val="18"/>
          <w:lang w:val="nl-NL"/>
        </w:rPr>
      </w:pPr>
      <w:r>
        <w:rPr>
          <w:i/>
          <w:iCs/>
          <w:szCs w:val="18"/>
          <w:lang w:val="nl-NL"/>
        </w:rPr>
        <w:t>Nut en noodzaak regelgeving</w:t>
      </w:r>
    </w:p>
    <w:p w:rsidR="00153E43" w:rsidP="00153E43" w:rsidRDefault="00153E43" w14:paraId="622377D3" w14:textId="4FBC5A28">
      <w:pPr>
        <w:shd w:val="clear" w:color="auto" w:fill="FFFFFF"/>
        <w:spacing w:after="0" w:line="240" w:lineRule="atLeast"/>
        <w:textAlignment w:val="baseline"/>
        <w:rPr>
          <w:szCs w:val="18"/>
        </w:rPr>
      </w:pPr>
      <w:r>
        <w:rPr>
          <w:rFonts w:eastAsia="Times New Roman" w:cs="Arial"/>
          <w:szCs w:val="18"/>
          <w:lang w:eastAsia="nl-NL"/>
        </w:rPr>
        <w:t xml:space="preserve">Het college vindt dat het doel aansluit bij de in de probleemanalyse gestelde knelpunten dat ter beschikking gestelde werknemers relatief vaker het slachtoffer van een arbeidsongeval zijn dan reguliere werknemers. Om vast te kunnen stellen of het beleidsdoel in afdoende mate is behaald is een concrete norm nodig. Dit om het beleidsdoel van een </w:t>
      </w:r>
      <w:r>
        <w:rPr>
          <w:szCs w:val="18"/>
        </w:rPr>
        <w:t>afname van het aantal arbeidsongevallen onder werknemers die zijn uitgeleend te kunnen vaststellen.</w:t>
      </w:r>
    </w:p>
    <w:p w:rsidR="00153E43" w:rsidP="00153E43" w:rsidRDefault="00153E43" w14:paraId="05B8B7C4" w14:textId="77777777">
      <w:pPr>
        <w:shd w:val="clear" w:color="auto" w:fill="FFFFFF"/>
        <w:spacing w:after="0" w:line="240" w:lineRule="atLeast"/>
        <w:textAlignment w:val="baseline"/>
        <w:rPr>
          <w:rFonts w:eastAsia="Times New Roman" w:cs="Arial"/>
          <w:szCs w:val="18"/>
          <w:lang w:eastAsia="nl-NL"/>
        </w:rPr>
      </w:pPr>
    </w:p>
    <w:p w:rsidR="00153E43" w:rsidP="00153E43" w:rsidRDefault="00153E43" w14:paraId="1A6E9314" w14:textId="5E4985EE">
      <w:pPr>
        <w:shd w:val="clear" w:color="auto" w:fill="FFFFFF"/>
        <w:spacing w:after="0" w:line="240" w:lineRule="atLeast"/>
        <w:textAlignment w:val="baseline"/>
        <w:rPr>
          <w:rFonts w:eastAsia="Times New Roman" w:cs="Arial"/>
          <w:szCs w:val="18"/>
          <w:lang w:eastAsia="nl-NL"/>
        </w:rPr>
      </w:pPr>
      <w:r>
        <w:rPr>
          <w:rFonts w:eastAsia="Times New Roman" w:cs="Arial"/>
          <w:szCs w:val="18"/>
          <w:lang w:eastAsia="nl-NL"/>
        </w:rPr>
        <w:t xml:space="preserve">Het college zet, evenals bij de consultaties naar voren kwam, vraagtekens bij de effectiviteit van de nieuwe verplichtingen. Dit heeft voor het college met name te maken met de aanwezigheid van een groep uitleners en inleners die telkens de randen van de wet opzoekt, of er zelfs overheen gaat. De in het verleden genomen wettelijke maatregelen heeft deze groep niet afgeschrikt. Door opnieuw te kiezen voor aanvullende (administratieve) verplichtingen is het </w:t>
      </w:r>
      <w:r w:rsidR="008D1FF8">
        <w:rPr>
          <w:rFonts w:eastAsia="Times New Roman" w:cs="Arial"/>
          <w:szCs w:val="18"/>
          <w:lang w:eastAsia="nl-NL"/>
        </w:rPr>
        <w:t xml:space="preserve">voor de </w:t>
      </w:r>
      <w:r>
        <w:rPr>
          <w:rFonts w:eastAsia="Times New Roman" w:cs="Arial"/>
          <w:szCs w:val="18"/>
          <w:lang w:eastAsia="nl-NL"/>
        </w:rPr>
        <w:t>ATR niet duidelijk waarom deze maatregelen wel het gekozen effect zullen hebben en de groep aanzet tot naleven van de verplichtingen. Het gekozen instrumentarium betreft aanvullende administratieve verplichtingen. De ATR adviseert daarom om het doelbereik van de maatregelen nader te onderbouwen en als dat niet mogelijk is, van de maatregelen af te zien. Daarnaast geeft ATR de aanbeveling mee om niet pas na 5 jaar de wet te evalueren of de doelen bereikt zijn, maar dat al in een eerder stadium te doen (bijvoorbeeld al na 3 jaar).</w:t>
      </w:r>
    </w:p>
    <w:p w:rsidR="00153E43" w:rsidP="00153E43" w:rsidRDefault="00153E43" w14:paraId="1F0D1493" w14:textId="77777777">
      <w:pPr>
        <w:shd w:val="clear" w:color="auto" w:fill="FFFFFF"/>
        <w:spacing w:after="0" w:line="240" w:lineRule="atLeast"/>
        <w:textAlignment w:val="baseline"/>
        <w:rPr>
          <w:rFonts w:eastAsia="Times New Roman" w:cs="Arial"/>
          <w:szCs w:val="18"/>
          <w:lang w:eastAsia="nl-NL"/>
        </w:rPr>
      </w:pPr>
    </w:p>
    <w:p w:rsidR="00153E43" w:rsidP="00153E43" w:rsidRDefault="00153E43" w14:paraId="53DB089E" w14:textId="15F16BDA">
      <w:pPr>
        <w:widowControl w:val="0"/>
        <w:spacing w:after="0" w:line="240" w:lineRule="atLeast"/>
      </w:pPr>
      <w:r>
        <w:rPr>
          <w:szCs w:val="18"/>
        </w:rPr>
        <w:t xml:space="preserve">De regering wijst erop dat gezond en veilig werken niet alleen gericht is op de zogenaamde ‘niet-willers’. Het gaat </w:t>
      </w:r>
      <w:r>
        <w:rPr>
          <w:i/>
          <w:iCs/>
          <w:szCs w:val="18"/>
        </w:rPr>
        <w:t>alle</w:t>
      </w:r>
      <w:r>
        <w:rPr>
          <w:szCs w:val="18"/>
        </w:rPr>
        <w:t xml:space="preserve"> inleners én uitleners aan. De Arb</w:t>
      </w:r>
      <w:r w:rsidR="00A76183">
        <w:rPr>
          <w:szCs w:val="18"/>
        </w:rPr>
        <w:t>eidsomstandigheden</w:t>
      </w:r>
      <w:r>
        <w:rPr>
          <w:szCs w:val="18"/>
        </w:rPr>
        <w:t>wet gaat met name in op wat de inlener als werkgever moet doen om risico’s op de arbeidsplaats te beperken. De uitlener, de werkgever in formele zin, heeft ook een zorgplicht naar de werknemer. Echter deze zorgplicht en de verantwoordelijkheid van de uitlener naar de ter beschikking gestelde werknemer is in mindere mate uitgewerkt in de Arb</w:t>
      </w:r>
      <w:r w:rsidR="00A76183">
        <w:rPr>
          <w:szCs w:val="18"/>
        </w:rPr>
        <w:t>eidsomstandigheden</w:t>
      </w:r>
      <w:r>
        <w:rPr>
          <w:szCs w:val="18"/>
        </w:rPr>
        <w:t>wet. Met het wetsvoorstel wordt die zorgplicht</w:t>
      </w:r>
      <w:r>
        <w:t xml:space="preserve"> nader omschreven. Achterliggende gedachte is vooral dat er een structureler gesprek komt tussen de inlener en uitlener, met als doel dat de werknemer gezond en veilig kan werken en risico’s ten alle tijden voor die werknemer tot een minimum beperkt worden. Daarmee zal het aantal ongevallen ook dalen. Daarbij is niet gekozen voor een concrete norm. Na vijf jaar vindt wel een evaluatie plaats waarbij de effectiviteit van de meld- en vergewisplichten op het aantal arbeidsongevallen in relatie tot het aantal meldingen wordt bezien. Een periode van drie jaar wordt te kort geacht om een volledig beeld te krijgen van zowel het effect op de meldingen als het aantal arbeidsongevallen. </w:t>
      </w:r>
    </w:p>
    <w:p w:rsidR="00153E43" w:rsidP="00153E43" w:rsidRDefault="00153E43" w14:paraId="69938E51" w14:textId="77777777">
      <w:pPr>
        <w:shd w:val="clear" w:color="auto" w:fill="FFFFFF"/>
        <w:spacing w:after="0" w:line="240" w:lineRule="atLeast"/>
        <w:textAlignment w:val="baseline"/>
        <w:rPr>
          <w:rFonts w:eastAsia="Times New Roman" w:cs="Arial"/>
          <w:color w:val="67B5C8"/>
          <w:szCs w:val="18"/>
          <w:lang w:eastAsia="nl-NL"/>
        </w:rPr>
      </w:pPr>
    </w:p>
    <w:p w:rsidR="00153E43" w:rsidP="00107B8B" w:rsidRDefault="00153E43" w14:paraId="5CC7B85A" w14:textId="77777777">
      <w:pPr>
        <w:pStyle w:val="Lijstalinea"/>
        <w:widowControl w:val="0"/>
        <w:numPr>
          <w:ilvl w:val="0"/>
          <w:numId w:val="71"/>
        </w:numPr>
        <w:shd w:val="clear" w:color="auto" w:fill="FFFFFF"/>
        <w:spacing w:after="0" w:line="240" w:lineRule="atLeast"/>
        <w:textAlignment w:val="baseline"/>
        <w:rPr>
          <w:rFonts w:eastAsia="Times New Roman" w:cs="Arial"/>
          <w:i/>
          <w:iCs/>
          <w:szCs w:val="18"/>
          <w:lang w:val="nl-NL" w:eastAsia="nl-NL"/>
        </w:rPr>
      </w:pPr>
      <w:r>
        <w:rPr>
          <w:rFonts w:eastAsia="Times New Roman" w:cs="Arial"/>
          <w:i/>
          <w:iCs/>
          <w:szCs w:val="18"/>
          <w:lang w:val="nl-NL" w:eastAsia="nl-NL"/>
        </w:rPr>
        <w:t>Minder belastende alternatieven</w:t>
      </w:r>
    </w:p>
    <w:p w:rsidR="00153E43" w:rsidP="006B5C20" w:rsidRDefault="00153E43" w14:paraId="74F8495B" w14:textId="77777777">
      <w:pPr>
        <w:widowControl w:val="0"/>
        <w:shd w:val="clear" w:color="auto" w:fill="FFFFFF"/>
        <w:spacing w:after="0" w:line="240" w:lineRule="atLeast"/>
        <w:textAlignment w:val="baseline"/>
        <w:rPr>
          <w:rFonts w:eastAsia="Times New Roman" w:cs="Arial"/>
          <w:szCs w:val="18"/>
          <w:lang w:eastAsia="nl-NL"/>
        </w:rPr>
      </w:pPr>
      <w:r>
        <w:rPr>
          <w:rFonts w:eastAsia="Times New Roman" w:cs="Arial"/>
          <w:szCs w:val="18"/>
          <w:lang w:eastAsia="nl-NL"/>
        </w:rPr>
        <w:t xml:space="preserve">Het college vindt dat de toelichting geen inzicht geeft in mogelijke alternatieven die voor uitbreiding van de meldplicht en introductie van de vergewisplichten zijn overwogen. Het college adviseert om als minder belastend alternatief te kiezen voor het uitoefenen van een strikt toezicht op de naleving van de bestaande (arbo-)normen en meldplicht van de inlener gecombineerd met het bieden van laagdrempelige rechtsbescherming aan de werknemers. Onevenredig veel ongevallen met ter beschikking gestelde werknemers vinden plaats in de zakelijke dienstverlening, groot- en detailhandel, landbouw, bouw en transport en logistiek. Om de maatregelen niet onnodig belastend te maken adviseert het college om te volstaan met invoering van de wettelijke maatregelen in deze sectoren waarin de risico’s op arbeidsongevallen met ter beschikking gestelde werknemers het grootste zijn. </w:t>
      </w:r>
    </w:p>
    <w:p w:rsidR="00153E43" w:rsidP="006B5C20" w:rsidRDefault="00153E43" w14:paraId="74232124" w14:textId="77777777">
      <w:pPr>
        <w:shd w:val="clear" w:color="auto" w:fill="FFFFFF"/>
        <w:spacing w:after="0" w:line="240" w:lineRule="atLeast"/>
        <w:textAlignment w:val="baseline"/>
        <w:rPr>
          <w:rFonts w:ascii="inherit" w:hAnsi="inherit" w:eastAsia="Times New Roman" w:cs="Arial"/>
          <w:sz w:val="21"/>
          <w:szCs w:val="21"/>
          <w:lang w:eastAsia="nl-NL"/>
        </w:rPr>
      </w:pPr>
    </w:p>
    <w:p w:rsidR="00153E43" w:rsidP="006B5C20" w:rsidRDefault="00153E43" w14:paraId="02BB504D" w14:textId="2D61F7E9">
      <w:pPr>
        <w:shd w:val="clear" w:color="auto" w:fill="FFFFFF"/>
        <w:spacing w:after="0" w:line="240" w:lineRule="atLeast"/>
        <w:textAlignment w:val="baseline"/>
        <w:rPr>
          <w:rFonts w:eastAsia="Times New Roman" w:cs="Arial"/>
          <w:szCs w:val="18"/>
          <w:lang w:eastAsia="nl-NL"/>
        </w:rPr>
      </w:pPr>
      <w:r>
        <w:rPr>
          <w:rFonts w:eastAsia="Times New Roman" w:cs="Arial"/>
          <w:szCs w:val="18"/>
          <w:lang w:eastAsia="nl-NL"/>
        </w:rPr>
        <w:lastRenderedPageBreak/>
        <w:t>In reactie op dit onderdeel is door de regering op de alternatieven voor dit wetsvoorstel als handhaving en inzet op</w:t>
      </w:r>
      <w:r w:rsidR="00F52A5B">
        <w:rPr>
          <w:rFonts w:eastAsia="Times New Roman" w:cs="Arial"/>
          <w:szCs w:val="18"/>
          <w:lang w:eastAsia="nl-NL"/>
        </w:rPr>
        <w:t xml:space="preserve"> van</w:t>
      </w:r>
      <w:r>
        <w:rPr>
          <w:rFonts w:eastAsia="Times New Roman" w:cs="Arial"/>
          <w:szCs w:val="18"/>
          <w:lang w:eastAsia="nl-NL"/>
        </w:rPr>
        <w:t xml:space="preserve"> laagdrempelige rechtsbescherming van arbeidsmigranten in </w:t>
      </w:r>
      <w:r w:rsidRPr="009C3007">
        <w:rPr>
          <w:rFonts w:eastAsia="Times New Roman" w:cs="Arial"/>
          <w:szCs w:val="18"/>
          <w:lang w:eastAsia="nl-NL"/>
        </w:rPr>
        <w:t>paragraaf 2.</w:t>
      </w:r>
      <w:r w:rsidRPr="009C3007" w:rsidR="0050442D">
        <w:rPr>
          <w:rFonts w:eastAsia="Times New Roman" w:cs="Arial"/>
          <w:szCs w:val="18"/>
          <w:lang w:eastAsia="nl-NL"/>
        </w:rPr>
        <w:t>5</w:t>
      </w:r>
      <w:r>
        <w:rPr>
          <w:rFonts w:eastAsia="Times New Roman" w:cs="Arial"/>
          <w:szCs w:val="18"/>
          <w:lang w:eastAsia="nl-NL"/>
        </w:rPr>
        <w:t xml:space="preserve"> nader ingegaan. </w:t>
      </w:r>
      <w:r>
        <w:rPr>
          <w:szCs w:val="18"/>
        </w:rPr>
        <w:t>Bij het voorstel van het college om het wetsvoorstel te beperken tot een aantal hoog risicosectoren merkt de regering op dat de Arb</w:t>
      </w:r>
      <w:r w:rsidR="00A76183">
        <w:rPr>
          <w:szCs w:val="18"/>
        </w:rPr>
        <w:t>eidsomstandigheden</w:t>
      </w:r>
      <w:r>
        <w:rPr>
          <w:szCs w:val="18"/>
        </w:rPr>
        <w:t>wet niet gericht is op bepaalde sectoren of doelgroepen, maar voor alle werknemers geldt. Daarbij komt dat er uitleners zijn die in meerdere sectoren actief zijn. Daarmee zou een uitlener onder twee regimes kunnen vallen, namelijk voor een ter beschikking gestelde werknemer in een hoog risicosector valt de uitlener wel onder het wetsvoorstel en voor een werknemer die in een niet-hoog risicosector niet. Dit we</w:t>
      </w:r>
      <w:r w:rsidR="00A76183">
        <w:rPr>
          <w:szCs w:val="18"/>
        </w:rPr>
        <w:t>r</w:t>
      </w:r>
      <w:r>
        <w:rPr>
          <w:szCs w:val="18"/>
        </w:rPr>
        <w:t>k</w:t>
      </w:r>
      <w:r w:rsidR="00A76183">
        <w:rPr>
          <w:szCs w:val="18"/>
        </w:rPr>
        <w:t>t</w:t>
      </w:r>
      <w:r>
        <w:rPr>
          <w:szCs w:val="18"/>
        </w:rPr>
        <w:t xml:space="preserve"> onduidelijkheid en ongelijkheid tussen uitleners en ter beschikking gestelde werknemers in de hand en zal voor uitleners ook</w:t>
      </w:r>
      <w:r w:rsidR="006A40CA">
        <w:rPr>
          <w:szCs w:val="18"/>
        </w:rPr>
        <w:t xml:space="preserve"> vanuit de</w:t>
      </w:r>
      <w:r w:rsidR="00F52A5B">
        <w:rPr>
          <w:szCs w:val="18"/>
        </w:rPr>
        <w:t xml:space="preserve"> </w:t>
      </w:r>
      <w:r>
        <w:rPr>
          <w:szCs w:val="18"/>
        </w:rPr>
        <w:t>regeldruk</w:t>
      </w:r>
      <w:r w:rsidR="006B5C20">
        <w:rPr>
          <w:szCs w:val="18"/>
        </w:rPr>
        <w:t xml:space="preserve"> </w:t>
      </w:r>
      <w:r>
        <w:rPr>
          <w:szCs w:val="18"/>
        </w:rPr>
        <w:t xml:space="preserve">verhogend werken. </w:t>
      </w:r>
    </w:p>
    <w:p w:rsidR="00153E43" w:rsidP="00153E43" w:rsidRDefault="00153E43" w14:paraId="670454F0" w14:textId="77777777">
      <w:pPr>
        <w:shd w:val="clear" w:color="auto" w:fill="FFFFFF"/>
        <w:spacing w:after="0" w:line="240" w:lineRule="atLeast"/>
        <w:textAlignment w:val="baseline"/>
        <w:rPr>
          <w:rFonts w:eastAsia="Times New Roman" w:cs="Arial"/>
          <w:color w:val="67B5C8"/>
          <w:szCs w:val="18"/>
          <w:lang w:eastAsia="nl-NL"/>
        </w:rPr>
      </w:pPr>
    </w:p>
    <w:p w:rsidRPr="00A76183" w:rsidR="00153E43" w:rsidP="00153E43" w:rsidRDefault="00153E43" w14:paraId="2C3B7985" w14:textId="77777777">
      <w:pPr>
        <w:pStyle w:val="Lijstalinea"/>
        <w:numPr>
          <w:ilvl w:val="0"/>
          <w:numId w:val="71"/>
        </w:numPr>
        <w:spacing w:after="0" w:line="240" w:lineRule="atLeast"/>
        <w:ind w:left="714" w:hanging="357"/>
        <w:rPr>
          <w:i/>
          <w:iCs/>
          <w:lang w:val="nl-NL"/>
        </w:rPr>
      </w:pPr>
      <w:r w:rsidRPr="00A76183">
        <w:rPr>
          <w:i/>
          <w:iCs/>
          <w:lang w:val="nl-NL"/>
        </w:rPr>
        <w:t>Werkbaarheid maatregelen</w:t>
      </w:r>
    </w:p>
    <w:p w:rsidR="00153E43" w:rsidP="00153E43" w:rsidRDefault="00153E43" w14:paraId="00B1B73E" w14:textId="3AA66475">
      <w:pPr>
        <w:spacing w:after="0" w:line="240" w:lineRule="atLeast"/>
        <w:rPr>
          <w:szCs w:val="18"/>
        </w:rPr>
      </w:pPr>
      <w:r>
        <w:rPr>
          <w:szCs w:val="18"/>
        </w:rPr>
        <w:t xml:space="preserve">Voorwaarde voor effectiviteit van maatregelen is dat ze in de dagelijkse praktijk werkbaar zijn. Dit ontbreekt in de toelichting van het voorstel. De verplichtingen moeten ook werkbaar zijn voor individuele uitzenders en detacheerders. </w:t>
      </w:r>
      <w:r w:rsidR="00487D75">
        <w:rPr>
          <w:szCs w:val="18"/>
        </w:rPr>
        <w:t>Om deze reden</w:t>
      </w:r>
      <w:r>
        <w:rPr>
          <w:szCs w:val="18"/>
        </w:rPr>
        <w:t xml:space="preserve"> adviseert het college in de toelichting op de wet de werkbaarheid van de nieuwe verplichtingen te onderbouwen, waarbij onderscheid gemaakt wordt naar grote en kleine uitzenders en detacheerders.</w:t>
      </w:r>
    </w:p>
    <w:p w:rsidR="00153E43" w:rsidP="00153E43" w:rsidRDefault="00153E43" w14:paraId="3CCF636C" w14:textId="77777777">
      <w:pPr>
        <w:spacing w:after="0" w:line="240" w:lineRule="atLeast"/>
        <w:rPr>
          <w:szCs w:val="18"/>
        </w:rPr>
      </w:pPr>
    </w:p>
    <w:p w:rsidR="00153E43" w:rsidP="00153E43" w:rsidRDefault="00D60DB6" w14:paraId="7B25EBEA" w14:textId="1C6E68FA">
      <w:pPr>
        <w:spacing w:after="0" w:line="240" w:lineRule="atLeast"/>
        <w:rPr>
          <w:szCs w:val="18"/>
        </w:rPr>
      </w:pPr>
      <w:r>
        <w:rPr>
          <w:szCs w:val="18"/>
        </w:rPr>
        <w:t xml:space="preserve">In reactie op het advies van de ATR om </w:t>
      </w:r>
      <w:r w:rsidR="00153E43">
        <w:rPr>
          <w:szCs w:val="18"/>
        </w:rPr>
        <w:t xml:space="preserve">de werkbaarheid van </w:t>
      </w:r>
      <w:r>
        <w:rPr>
          <w:szCs w:val="18"/>
        </w:rPr>
        <w:t>de maatregelen te toetsen is door de regering een MKB-toets uitgevoerd waarbij zowel gesproken is met grotere en kleinere inleners als met uitleners.</w:t>
      </w:r>
      <w:r w:rsidR="00153E43">
        <w:rPr>
          <w:szCs w:val="18"/>
        </w:rPr>
        <w:t xml:space="preserve"> De belangrijkste resultaten daarvan</w:t>
      </w:r>
      <w:r>
        <w:rPr>
          <w:szCs w:val="18"/>
        </w:rPr>
        <w:t>, evenals de reactie daarop van de regering</w:t>
      </w:r>
      <w:r w:rsidR="00153E43">
        <w:rPr>
          <w:szCs w:val="18"/>
        </w:rPr>
        <w:t xml:space="preserve"> zijn opgenomen in de vorige paragraaf</w:t>
      </w:r>
      <w:r>
        <w:rPr>
          <w:szCs w:val="18"/>
        </w:rPr>
        <w:t>. Deze reacties betroffen vooral de onduidelijkheid over het vergewissen vooraf en het vergewissen na een arbeidsongeval</w:t>
      </w:r>
      <w:r w:rsidR="002F5723">
        <w:rPr>
          <w:szCs w:val="18"/>
        </w:rPr>
        <w:t>.</w:t>
      </w:r>
      <w:r w:rsidR="00153E43">
        <w:rPr>
          <w:szCs w:val="18"/>
        </w:rPr>
        <w:t xml:space="preserve"> De consultaties hebben op meerdere punten geleid tot verduidelijking en </w:t>
      </w:r>
      <w:r>
        <w:rPr>
          <w:szCs w:val="18"/>
        </w:rPr>
        <w:t xml:space="preserve">tot </w:t>
      </w:r>
      <w:r w:rsidR="00153E43">
        <w:rPr>
          <w:szCs w:val="18"/>
        </w:rPr>
        <w:t xml:space="preserve">aanpassing van het wetsvoorstel. </w:t>
      </w:r>
    </w:p>
    <w:p w:rsidR="00153E43" w:rsidP="00153E43" w:rsidRDefault="00153E43" w14:paraId="78D878D3" w14:textId="77777777">
      <w:pPr>
        <w:spacing w:after="0" w:line="240" w:lineRule="atLeast"/>
        <w:rPr>
          <w:szCs w:val="18"/>
        </w:rPr>
      </w:pPr>
    </w:p>
    <w:p w:rsidRPr="00A76183" w:rsidR="00153E43" w:rsidP="00153E43" w:rsidRDefault="00153E43" w14:paraId="23A02A92" w14:textId="77777777">
      <w:pPr>
        <w:pStyle w:val="Lijstalinea"/>
        <w:numPr>
          <w:ilvl w:val="0"/>
          <w:numId w:val="71"/>
        </w:numPr>
        <w:spacing w:after="0" w:line="240" w:lineRule="atLeast"/>
        <w:rPr>
          <w:i/>
          <w:iCs/>
          <w:szCs w:val="18"/>
          <w:lang w:val="nl-NL"/>
        </w:rPr>
      </w:pPr>
      <w:r w:rsidRPr="00A76183">
        <w:rPr>
          <w:i/>
          <w:iCs/>
          <w:szCs w:val="18"/>
          <w:lang w:val="nl-NL"/>
        </w:rPr>
        <w:t>Gevolgen voor regeldruk</w:t>
      </w:r>
    </w:p>
    <w:p w:rsidR="00153E43" w:rsidP="00153E43" w:rsidRDefault="00153E43" w14:paraId="528DD684" w14:textId="046953E6">
      <w:pPr>
        <w:spacing w:after="0" w:line="240" w:lineRule="atLeast"/>
        <w:rPr>
          <w:szCs w:val="18"/>
        </w:rPr>
      </w:pPr>
      <w:r>
        <w:rPr>
          <w:szCs w:val="18"/>
        </w:rPr>
        <w:t xml:space="preserve">De berekening op de omvang van de regeldruk geeft geen aanleiding tot opmerkingen. De kosten </w:t>
      </w:r>
      <w:r w:rsidR="00351F23">
        <w:rPr>
          <w:szCs w:val="18"/>
        </w:rPr>
        <w:t>van incidenteel € 10 m</w:t>
      </w:r>
      <w:r w:rsidR="00630155">
        <w:rPr>
          <w:szCs w:val="18"/>
        </w:rPr>
        <w:t>i</w:t>
      </w:r>
      <w:r w:rsidR="00351F23">
        <w:rPr>
          <w:szCs w:val="18"/>
        </w:rPr>
        <w:t>l</w:t>
      </w:r>
      <w:r w:rsidR="00630155">
        <w:rPr>
          <w:szCs w:val="18"/>
        </w:rPr>
        <w:t>joe</w:t>
      </w:r>
      <w:r w:rsidR="00351F23">
        <w:rPr>
          <w:szCs w:val="18"/>
        </w:rPr>
        <w:t>n en structureel bijna € 29 m</w:t>
      </w:r>
      <w:r w:rsidR="00630155">
        <w:rPr>
          <w:szCs w:val="18"/>
        </w:rPr>
        <w:t>i</w:t>
      </w:r>
      <w:r w:rsidR="00351F23">
        <w:rPr>
          <w:szCs w:val="18"/>
        </w:rPr>
        <w:t>l</w:t>
      </w:r>
      <w:r w:rsidR="00630155">
        <w:rPr>
          <w:szCs w:val="18"/>
        </w:rPr>
        <w:t>joe</w:t>
      </w:r>
      <w:r w:rsidR="00351F23">
        <w:rPr>
          <w:szCs w:val="18"/>
        </w:rPr>
        <w:t xml:space="preserve">n </w:t>
      </w:r>
      <w:r>
        <w:rPr>
          <w:szCs w:val="18"/>
        </w:rPr>
        <w:t xml:space="preserve">komen bovenop de </w:t>
      </w:r>
      <w:r w:rsidR="00630155">
        <w:rPr>
          <w:szCs w:val="18"/>
        </w:rPr>
        <w:t xml:space="preserve">11 miljoen euro aan incidentele regeldrukkosten en </w:t>
      </w:r>
      <w:r>
        <w:rPr>
          <w:szCs w:val="18"/>
        </w:rPr>
        <w:t xml:space="preserve">143 miljoen euro aan extra </w:t>
      </w:r>
      <w:r w:rsidR="00630155">
        <w:rPr>
          <w:szCs w:val="18"/>
        </w:rPr>
        <w:t xml:space="preserve">structurele </w:t>
      </w:r>
      <w:r>
        <w:rPr>
          <w:szCs w:val="18"/>
        </w:rPr>
        <w:t xml:space="preserve">regeldrukkosten die voortvloeien uit het wetsvoorstel </w:t>
      </w:r>
      <w:r w:rsidR="00A11973">
        <w:rPr>
          <w:szCs w:val="18"/>
        </w:rPr>
        <w:t>T</w:t>
      </w:r>
      <w:r w:rsidR="00E24B56">
        <w:t>oelating terbeschikkingstelling van arbeidskrachten</w:t>
      </w:r>
      <w:r w:rsidR="00A11973">
        <w:t xml:space="preserve"> (Wtta)</w:t>
      </w:r>
      <w:r>
        <w:rPr>
          <w:szCs w:val="18"/>
        </w:rPr>
        <w:t>.</w:t>
      </w:r>
    </w:p>
    <w:p w:rsidR="00153E43" w:rsidP="00153E43" w:rsidRDefault="00153E43" w14:paraId="266B57A0" w14:textId="77777777">
      <w:pPr>
        <w:spacing w:after="0" w:line="240" w:lineRule="atLeast"/>
        <w:rPr>
          <w:szCs w:val="18"/>
        </w:rPr>
      </w:pPr>
    </w:p>
    <w:p w:rsidR="00153E43" w:rsidP="009C3007" w:rsidRDefault="00153E43" w14:paraId="7F0D6E83" w14:textId="30118B3C">
      <w:pPr>
        <w:spacing w:after="0" w:line="240" w:lineRule="atLeast"/>
        <w:rPr>
          <w:szCs w:val="18"/>
        </w:rPr>
      </w:pPr>
      <w:r>
        <w:rPr>
          <w:szCs w:val="18"/>
        </w:rPr>
        <w:t xml:space="preserve">Dit wetsvoorstel is complementair aan het wetsvoorstel toelating </w:t>
      </w:r>
      <w:r w:rsidR="00A76183">
        <w:t>terbeschikkingstelling van arbeidskrachten</w:t>
      </w:r>
      <w:r w:rsidR="006D1CA0">
        <w:rPr>
          <w:szCs w:val="18"/>
        </w:rPr>
        <w:t xml:space="preserve"> </w:t>
      </w:r>
      <w:r>
        <w:rPr>
          <w:szCs w:val="18"/>
        </w:rPr>
        <w:t>dat erop gericht is om malafide uitleners zoveel mogelijk uit de markt te weren. Voor de regeldruk is aangesloten bij de aantallen inleners en uitleners van dit wetsvoorstel</w:t>
      </w:r>
      <w:r w:rsidR="00A76183">
        <w:rPr>
          <w:szCs w:val="18"/>
        </w:rPr>
        <w:t>.</w:t>
      </w:r>
      <w:r>
        <w:rPr>
          <w:szCs w:val="18"/>
        </w:rPr>
        <w:t xml:space="preserve"> Daarbij zijn de regeldrukkosten voor de meld– en vergewisplicht nog eens tegen het licht gehouden, mede gelet op de wijzigingen in de meld– en vergewisplicht</w:t>
      </w:r>
      <w:r w:rsidR="00351F23">
        <w:rPr>
          <w:szCs w:val="18"/>
        </w:rPr>
        <w:t xml:space="preserve">. Zo is onder meer de vergewisplicht vooraf en het overzicht van de arbeidsongevallen vervallen. Dit heeft </w:t>
      </w:r>
      <w:r>
        <w:rPr>
          <w:szCs w:val="18"/>
        </w:rPr>
        <w:t xml:space="preserve">geleid tot een </w:t>
      </w:r>
      <w:r w:rsidR="00351F23">
        <w:rPr>
          <w:szCs w:val="18"/>
        </w:rPr>
        <w:t>veel</w:t>
      </w:r>
      <w:r>
        <w:rPr>
          <w:szCs w:val="18"/>
        </w:rPr>
        <w:t xml:space="preserve"> lagere </w:t>
      </w:r>
      <w:r w:rsidR="006D1CA0">
        <w:rPr>
          <w:szCs w:val="18"/>
        </w:rPr>
        <w:t>i</w:t>
      </w:r>
      <w:r>
        <w:rPr>
          <w:szCs w:val="18"/>
        </w:rPr>
        <w:t>nschatting van de incidentele en structurele regeldrukkosten</w:t>
      </w:r>
      <w:r w:rsidR="00351F23">
        <w:rPr>
          <w:szCs w:val="18"/>
        </w:rPr>
        <w:t xml:space="preserve"> voor ondernemers.</w:t>
      </w:r>
      <w:r>
        <w:rPr>
          <w:szCs w:val="18"/>
        </w:rPr>
        <w:t xml:space="preserve"> </w:t>
      </w:r>
    </w:p>
    <w:p w:rsidR="00153E43" w:rsidP="009C3007" w:rsidRDefault="00153E43" w14:paraId="09EF8C78" w14:textId="77777777">
      <w:pPr>
        <w:spacing w:after="0" w:line="240" w:lineRule="atLeast"/>
        <w:rPr>
          <w:szCs w:val="18"/>
        </w:rPr>
      </w:pPr>
    </w:p>
    <w:p w:rsidR="00153E43" w:rsidP="009C3007" w:rsidRDefault="00153E43" w14:paraId="1C8C3B24" w14:textId="04A59ADC">
      <w:pPr>
        <w:pStyle w:val="Kop3"/>
      </w:pPr>
      <w:bookmarkStart w:name="_Toc191302126" w:id="77"/>
      <w:r>
        <w:t>6.2.</w:t>
      </w:r>
      <w:r w:rsidRPr="00A76183">
        <w:t>2</w:t>
      </w:r>
      <w:r w:rsidR="00A76183">
        <w:t xml:space="preserve"> </w:t>
      </w:r>
      <w:r w:rsidRPr="009C3007">
        <w:t>Autoriteit</w:t>
      </w:r>
      <w:r>
        <w:t xml:space="preserve"> Persoonsgegevens</w:t>
      </w:r>
      <w:bookmarkEnd w:id="77"/>
    </w:p>
    <w:p w:rsidRPr="003C29BD" w:rsidR="00153E43" w:rsidP="009C3007" w:rsidRDefault="00153E43" w14:paraId="4AC5823C" w14:textId="6E2D9271">
      <w:pPr>
        <w:spacing w:after="0" w:line="240" w:lineRule="atLeast"/>
        <w:rPr>
          <w:szCs w:val="18"/>
        </w:rPr>
      </w:pPr>
      <w:r w:rsidRPr="003C29BD">
        <w:rPr>
          <w:szCs w:val="18"/>
        </w:rPr>
        <w:t>De minister van SZW heeft de Autoriteit Persoonsgegevens (AP) op 8 mei 2023 verz</w:t>
      </w:r>
      <w:r w:rsidRPr="003C29BD" w:rsidR="008D1FF8">
        <w:rPr>
          <w:szCs w:val="18"/>
        </w:rPr>
        <w:t>o</w:t>
      </w:r>
      <w:r w:rsidRPr="003C29BD">
        <w:rPr>
          <w:szCs w:val="18"/>
        </w:rPr>
        <w:t>cht om te adviseren over het conceptwetsvoorstel op grond van artikel 36, lid 4 van de AVG.</w:t>
      </w:r>
    </w:p>
    <w:p w:rsidRPr="003C29BD" w:rsidR="00153E43" w:rsidP="009C3007" w:rsidRDefault="00153E43" w14:paraId="16220D71" w14:textId="400E908F">
      <w:pPr>
        <w:spacing w:after="0" w:line="240" w:lineRule="atLeast"/>
        <w:rPr>
          <w:w w:val="105"/>
          <w:szCs w:val="18"/>
        </w:rPr>
      </w:pPr>
      <w:r w:rsidRPr="003C29BD">
        <w:rPr>
          <w:szCs w:val="18"/>
        </w:rPr>
        <w:t xml:space="preserve">De AP heeft op 10 juli 2023 geadviseerd. De AP beoordeelt of het wetsvoorstel </w:t>
      </w:r>
      <w:r w:rsidRPr="003C29BD">
        <w:rPr>
          <w:w w:val="105"/>
          <w:szCs w:val="18"/>
        </w:rPr>
        <w:t>met</w:t>
      </w:r>
      <w:r w:rsidRPr="003C29BD">
        <w:rPr>
          <w:spacing w:val="-9"/>
          <w:w w:val="105"/>
          <w:szCs w:val="18"/>
        </w:rPr>
        <w:t xml:space="preserve"> </w:t>
      </w:r>
      <w:r w:rsidRPr="003C29BD">
        <w:rPr>
          <w:w w:val="105"/>
          <w:szCs w:val="18"/>
        </w:rPr>
        <w:t>betrekking</w:t>
      </w:r>
      <w:r w:rsidRPr="003C29BD">
        <w:rPr>
          <w:spacing w:val="-6"/>
          <w:w w:val="105"/>
          <w:szCs w:val="18"/>
        </w:rPr>
        <w:t xml:space="preserve"> </w:t>
      </w:r>
      <w:r w:rsidRPr="003C29BD">
        <w:rPr>
          <w:w w:val="105"/>
          <w:szCs w:val="18"/>
        </w:rPr>
        <w:t>tot de</w:t>
      </w:r>
      <w:r w:rsidRPr="003C29BD">
        <w:rPr>
          <w:spacing w:val="-16"/>
          <w:w w:val="105"/>
          <w:szCs w:val="18"/>
        </w:rPr>
        <w:t xml:space="preserve"> </w:t>
      </w:r>
      <w:r w:rsidRPr="003C29BD">
        <w:rPr>
          <w:w w:val="105"/>
          <w:szCs w:val="18"/>
        </w:rPr>
        <w:t>verwerking</w:t>
      </w:r>
      <w:r w:rsidRPr="003C29BD">
        <w:rPr>
          <w:spacing w:val="-2"/>
          <w:w w:val="105"/>
          <w:szCs w:val="18"/>
        </w:rPr>
        <w:t xml:space="preserve"> </w:t>
      </w:r>
      <w:r w:rsidRPr="003C29BD">
        <w:rPr>
          <w:w w:val="105"/>
          <w:szCs w:val="18"/>
        </w:rPr>
        <w:t>van persoonsgegevens</w:t>
      </w:r>
      <w:r w:rsidRPr="003C29BD">
        <w:rPr>
          <w:spacing w:val="-19"/>
          <w:w w:val="105"/>
          <w:szCs w:val="18"/>
        </w:rPr>
        <w:t xml:space="preserve"> </w:t>
      </w:r>
      <w:r w:rsidRPr="003C29BD">
        <w:rPr>
          <w:w w:val="105"/>
          <w:szCs w:val="18"/>
        </w:rPr>
        <w:t>strookt</w:t>
      </w:r>
      <w:r w:rsidRPr="003C29BD">
        <w:rPr>
          <w:spacing w:val="-1"/>
          <w:w w:val="105"/>
          <w:szCs w:val="18"/>
        </w:rPr>
        <w:t xml:space="preserve"> </w:t>
      </w:r>
      <w:r w:rsidRPr="003C29BD">
        <w:rPr>
          <w:w w:val="105"/>
          <w:szCs w:val="18"/>
        </w:rPr>
        <w:t>met het Handvest van de</w:t>
      </w:r>
      <w:r w:rsidRPr="003C29BD">
        <w:rPr>
          <w:spacing w:val="-17"/>
          <w:w w:val="105"/>
          <w:szCs w:val="18"/>
        </w:rPr>
        <w:t xml:space="preserve"> </w:t>
      </w:r>
      <w:r w:rsidRPr="003C29BD">
        <w:rPr>
          <w:w w:val="105"/>
          <w:szCs w:val="18"/>
        </w:rPr>
        <w:t>grondrechten</w:t>
      </w:r>
      <w:r w:rsidRPr="003C29BD">
        <w:rPr>
          <w:spacing w:val="20"/>
          <w:w w:val="105"/>
          <w:szCs w:val="18"/>
        </w:rPr>
        <w:t xml:space="preserve"> </w:t>
      </w:r>
      <w:r w:rsidRPr="003C29BD">
        <w:rPr>
          <w:w w:val="105"/>
          <w:szCs w:val="18"/>
        </w:rPr>
        <w:t>van</w:t>
      </w:r>
      <w:r w:rsidRPr="003C29BD">
        <w:rPr>
          <w:spacing w:val="-3"/>
          <w:w w:val="105"/>
          <w:szCs w:val="18"/>
        </w:rPr>
        <w:t xml:space="preserve"> </w:t>
      </w:r>
      <w:r w:rsidRPr="003C29BD">
        <w:rPr>
          <w:w w:val="105"/>
          <w:szCs w:val="18"/>
        </w:rPr>
        <w:t>de</w:t>
      </w:r>
      <w:r w:rsidRPr="003C29BD">
        <w:rPr>
          <w:spacing w:val="-3"/>
          <w:w w:val="105"/>
          <w:szCs w:val="18"/>
        </w:rPr>
        <w:t xml:space="preserve"> </w:t>
      </w:r>
      <w:r w:rsidRPr="003C29BD">
        <w:rPr>
          <w:w w:val="105"/>
          <w:szCs w:val="18"/>
        </w:rPr>
        <w:t>Europese Unie (EU), de</w:t>
      </w:r>
      <w:r w:rsidRPr="003C29BD">
        <w:rPr>
          <w:spacing w:val="-6"/>
          <w:w w:val="105"/>
          <w:szCs w:val="18"/>
        </w:rPr>
        <w:t xml:space="preserve"> </w:t>
      </w:r>
      <w:r w:rsidRPr="003C29BD">
        <w:rPr>
          <w:w w:val="105"/>
          <w:szCs w:val="18"/>
        </w:rPr>
        <w:t>algemene rechtsbeginselen</w:t>
      </w:r>
      <w:r w:rsidRPr="003C29BD">
        <w:rPr>
          <w:spacing w:val="-17"/>
          <w:w w:val="105"/>
          <w:szCs w:val="18"/>
        </w:rPr>
        <w:t xml:space="preserve"> </w:t>
      </w:r>
      <w:r w:rsidRPr="003C29BD">
        <w:rPr>
          <w:w w:val="105"/>
          <w:szCs w:val="18"/>
        </w:rPr>
        <w:t>van</w:t>
      </w:r>
      <w:r w:rsidRPr="003C29BD">
        <w:rPr>
          <w:spacing w:val="-1"/>
          <w:w w:val="105"/>
          <w:szCs w:val="18"/>
        </w:rPr>
        <w:t xml:space="preserve"> </w:t>
      </w:r>
      <w:r w:rsidRPr="003C29BD">
        <w:rPr>
          <w:w w:val="105"/>
          <w:szCs w:val="18"/>
        </w:rPr>
        <w:t>de</w:t>
      </w:r>
      <w:r w:rsidRPr="003C29BD">
        <w:rPr>
          <w:spacing w:val="-3"/>
          <w:w w:val="105"/>
          <w:szCs w:val="18"/>
        </w:rPr>
        <w:t xml:space="preserve"> </w:t>
      </w:r>
      <w:r w:rsidRPr="003C29BD">
        <w:rPr>
          <w:w w:val="105"/>
          <w:szCs w:val="18"/>
        </w:rPr>
        <w:t>EU,</w:t>
      </w:r>
      <w:r w:rsidRPr="003C29BD">
        <w:rPr>
          <w:spacing w:val="-7"/>
          <w:w w:val="105"/>
          <w:szCs w:val="18"/>
        </w:rPr>
        <w:t xml:space="preserve"> </w:t>
      </w:r>
      <w:r w:rsidRPr="003C29BD">
        <w:rPr>
          <w:w w:val="105"/>
          <w:szCs w:val="18"/>
        </w:rPr>
        <w:t>de AVG en</w:t>
      </w:r>
      <w:r w:rsidRPr="003C29BD">
        <w:rPr>
          <w:spacing w:val="-1"/>
          <w:w w:val="105"/>
          <w:szCs w:val="18"/>
        </w:rPr>
        <w:t xml:space="preserve"> </w:t>
      </w:r>
      <w:r w:rsidRPr="003C29BD">
        <w:rPr>
          <w:w w:val="105"/>
          <w:szCs w:val="18"/>
        </w:rPr>
        <w:t>het</w:t>
      </w:r>
      <w:r w:rsidRPr="003C29BD">
        <w:rPr>
          <w:spacing w:val="-3"/>
          <w:w w:val="105"/>
          <w:szCs w:val="18"/>
        </w:rPr>
        <w:t xml:space="preserve"> </w:t>
      </w:r>
      <w:r w:rsidRPr="003C29BD">
        <w:rPr>
          <w:w w:val="105"/>
          <w:szCs w:val="18"/>
        </w:rPr>
        <w:t xml:space="preserve">overige relevante recht, waarbij voldoende aannemelijk is gemaakt dat voldaan wordt aan het evenredigheidsbeginsel. Het oordeel van de AP is om het wetsvoorstel niet in te dienen, tenzij bezwaren ten aanzien van de onderbouwing van de verwerking van persoonsgegevens en de geschiktheid en effectiviteit van de dubbele meldplicht worden weggenomen. Met de AP is op </w:t>
      </w:r>
      <w:r w:rsidRPr="003C29BD" w:rsidR="00B86AF0">
        <w:rPr>
          <w:w w:val="105"/>
          <w:szCs w:val="18"/>
        </w:rPr>
        <w:t>15 januari 2024</w:t>
      </w:r>
      <w:r w:rsidRPr="003C29BD">
        <w:rPr>
          <w:w w:val="105"/>
          <w:szCs w:val="18"/>
        </w:rPr>
        <w:t xml:space="preserve"> overleg gevoerd om het advies nader te bespreken. </w:t>
      </w:r>
    </w:p>
    <w:p w:rsidRPr="003C29BD" w:rsidR="00153E43" w:rsidP="009C3007" w:rsidRDefault="00153E43" w14:paraId="336A7321" w14:textId="1269D6B0">
      <w:pPr>
        <w:pStyle w:val="Plattetekst"/>
        <w:spacing w:line="240" w:lineRule="atLeast"/>
        <w:ind w:right="284"/>
        <w:rPr>
          <w:rFonts w:ascii="Verdana" w:hAnsi="Verdana"/>
          <w:w w:val="105"/>
          <w:sz w:val="18"/>
          <w:szCs w:val="18"/>
        </w:rPr>
      </w:pPr>
      <w:r w:rsidRPr="003C29BD">
        <w:rPr>
          <w:rFonts w:ascii="Verdana" w:hAnsi="Verdana"/>
          <w:w w:val="105"/>
          <w:sz w:val="18"/>
          <w:szCs w:val="18"/>
        </w:rPr>
        <w:t xml:space="preserve"> </w:t>
      </w:r>
    </w:p>
    <w:p w:rsidRPr="003C29BD" w:rsidR="00153E43" w:rsidP="009C3007" w:rsidRDefault="00153E43" w14:paraId="15CF92FB" w14:textId="1047DD54">
      <w:pPr>
        <w:pStyle w:val="Plattetekst"/>
        <w:numPr>
          <w:ilvl w:val="0"/>
          <w:numId w:val="72"/>
        </w:numPr>
        <w:tabs>
          <w:tab w:val="left" w:pos="1723"/>
        </w:tabs>
        <w:spacing w:line="240" w:lineRule="atLeast"/>
        <w:ind w:right="284"/>
        <w:rPr>
          <w:rFonts w:ascii="Verdana" w:hAnsi="Verdana"/>
          <w:i/>
          <w:iCs/>
          <w:w w:val="105"/>
          <w:sz w:val="18"/>
          <w:szCs w:val="18"/>
        </w:rPr>
      </w:pPr>
      <w:r w:rsidRPr="003C29BD">
        <w:rPr>
          <w:rFonts w:ascii="Verdana" w:hAnsi="Verdana"/>
          <w:i/>
          <w:iCs/>
          <w:w w:val="105"/>
          <w:sz w:val="18"/>
          <w:szCs w:val="18"/>
        </w:rPr>
        <w:t xml:space="preserve">Bijzondere persoonsgegevens </w:t>
      </w:r>
    </w:p>
    <w:p w:rsidRPr="003C29BD" w:rsidR="006100B9" w:rsidP="009C3007" w:rsidRDefault="00153E43" w14:paraId="2809EBC2" w14:textId="5CCD0C96">
      <w:pPr>
        <w:pStyle w:val="Plattetekst"/>
        <w:tabs>
          <w:tab w:val="left" w:pos="1723"/>
        </w:tabs>
        <w:spacing w:line="240" w:lineRule="atLeast"/>
        <w:ind w:right="284"/>
        <w:rPr>
          <w:rFonts w:ascii="Verdana" w:hAnsi="Verdana"/>
          <w:w w:val="105"/>
          <w:sz w:val="18"/>
          <w:szCs w:val="18"/>
        </w:rPr>
      </w:pPr>
      <w:r w:rsidRPr="003C29BD">
        <w:rPr>
          <w:rFonts w:ascii="Verdana" w:hAnsi="Verdana"/>
          <w:w w:val="105"/>
          <w:sz w:val="18"/>
          <w:szCs w:val="18"/>
        </w:rPr>
        <w:t xml:space="preserve">De AP constateert dat uit het wetsvoorstel niet duidelijk wordt welke gegevens bij een meldingsplichtig arbeidsongeval door de inlener richting de uitlener en door de uitlener aan de toezichthouder worden verstrekt. De AP wijst erop dat dit zeer waarschijnlijk gegevens zijn over de gezondheid van de ter beschikking gestelde </w:t>
      </w:r>
      <w:r w:rsidR="00A11973">
        <w:rPr>
          <w:rFonts w:ascii="Verdana" w:hAnsi="Verdana"/>
          <w:w w:val="105"/>
          <w:sz w:val="18"/>
          <w:szCs w:val="18"/>
        </w:rPr>
        <w:t>werknemers</w:t>
      </w:r>
      <w:r w:rsidRPr="003C29BD">
        <w:rPr>
          <w:rFonts w:ascii="Verdana" w:hAnsi="Verdana"/>
          <w:w w:val="105"/>
          <w:sz w:val="18"/>
          <w:szCs w:val="18"/>
        </w:rPr>
        <w:t xml:space="preserve"> en daarmee bijzondere persoonsgegevens. Dit kan alleen als een beroep wordt gedaan op een uitzondering. </w:t>
      </w:r>
      <w:r w:rsidRPr="003C29BD" w:rsidR="00A93C55">
        <w:rPr>
          <w:rFonts w:ascii="Verdana" w:hAnsi="Verdana"/>
          <w:w w:val="105"/>
          <w:sz w:val="18"/>
          <w:szCs w:val="18"/>
        </w:rPr>
        <w:t xml:space="preserve">In de toelichting </w:t>
      </w:r>
      <w:r w:rsidRPr="003C29BD" w:rsidR="006100B9">
        <w:rPr>
          <w:rFonts w:ascii="Verdana" w:hAnsi="Verdana"/>
          <w:w w:val="105"/>
          <w:sz w:val="18"/>
          <w:szCs w:val="18"/>
        </w:rPr>
        <w:t xml:space="preserve">ontbreekt de basis voor het verwerken van bijzondere </w:t>
      </w:r>
      <w:r w:rsidRPr="003C29BD" w:rsidR="006100B9">
        <w:rPr>
          <w:rFonts w:ascii="Verdana" w:hAnsi="Verdana"/>
          <w:w w:val="105"/>
          <w:sz w:val="18"/>
          <w:szCs w:val="18"/>
        </w:rPr>
        <w:lastRenderedPageBreak/>
        <w:t>persoonsgegevens</w:t>
      </w:r>
      <w:r w:rsidRPr="003C29BD" w:rsidR="00DB56BD">
        <w:rPr>
          <w:rFonts w:ascii="Verdana" w:hAnsi="Verdana"/>
          <w:w w:val="105"/>
          <w:sz w:val="18"/>
          <w:szCs w:val="18"/>
        </w:rPr>
        <w:t>, aldus de AP</w:t>
      </w:r>
      <w:r w:rsidRPr="003C29BD" w:rsidR="006100B9">
        <w:rPr>
          <w:rFonts w:ascii="Verdana" w:hAnsi="Verdana"/>
          <w:w w:val="105"/>
          <w:sz w:val="18"/>
          <w:szCs w:val="18"/>
        </w:rPr>
        <w:t xml:space="preserve">. </w:t>
      </w:r>
    </w:p>
    <w:p w:rsidRPr="003C29BD" w:rsidR="00153E43" w:rsidP="009C3007" w:rsidRDefault="00153E43" w14:paraId="41EE2D1C" w14:textId="77777777">
      <w:pPr>
        <w:pStyle w:val="Plattetekst"/>
        <w:tabs>
          <w:tab w:val="left" w:pos="1723"/>
        </w:tabs>
        <w:spacing w:line="240" w:lineRule="atLeast"/>
        <w:ind w:right="284"/>
        <w:rPr>
          <w:rFonts w:ascii="Verdana" w:hAnsi="Verdana"/>
          <w:w w:val="105"/>
          <w:sz w:val="18"/>
          <w:szCs w:val="18"/>
        </w:rPr>
      </w:pPr>
    </w:p>
    <w:p w:rsidRPr="003C29BD" w:rsidR="00153E43" w:rsidP="00F52A5B" w:rsidRDefault="00153E43" w14:paraId="69455A25" w14:textId="117C230C">
      <w:pPr>
        <w:pStyle w:val="Plattetekst"/>
        <w:tabs>
          <w:tab w:val="left" w:pos="1723"/>
        </w:tabs>
        <w:spacing w:line="240" w:lineRule="atLeast"/>
        <w:rPr>
          <w:rFonts w:ascii="Verdana" w:hAnsi="Verdana"/>
          <w:w w:val="105"/>
          <w:sz w:val="18"/>
          <w:szCs w:val="18"/>
        </w:rPr>
      </w:pPr>
      <w:r w:rsidRPr="003C29BD">
        <w:rPr>
          <w:rFonts w:ascii="Verdana" w:hAnsi="Verdana"/>
          <w:w w:val="105"/>
          <w:sz w:val="18"/>
          <w:szCs w:val="18"/>
        </w:rPr>
        <w:t xml:space="preserve">Dit is een terecht punt van de AP. In </w:t>
      </w:r>
      <w:r w:rsidRPr="003C29BD" w:rsidR="00893EDF">
        <w:rPr>
          <w:rFonts w:ascii="Verdana" w:hAnsi="Verdana"/>
          <w:w w:val="105"/>
          <w:sz w:val="18"/>
          <w:szCs w:val="18"/>
        </w:rPr>
        <w:t xml:space="preserve">artikel I, onderdelen A en </w:t>
      </w:r>
      <w:r w:rsidR="00685E0F">
        <w:rPr>
          <w:rFonts w:ascii="Verdana" w:hAnsi="Verdana"/>
          <w:w w:val="105"/>
          <w:sz w:val="18"/>
          <w:szCs w:val="18"/>
        </w:rPr>
        <w:t>C</w:t>
      </w:r>
      <w:r w:rsidRPr="003C29BD" w:rsidR="00893EDF">
        <w:rPr>
          <w:rFonts w:ascii="Verdana" w:hAnsi="Verdana"/>
          <w:w w:val="105"/>
          <w:sz w:val="18"/>
          <w:szCs w:val="18"/>
        </w:rPr>
        <w:t xml:space="preserve"> en </w:t>
      </w:r>
      <w:r w:rsidRPr="003C29BD">
        <w:rPr>
          <w:rFonts w:ascii="Verdana" w:hAnsi="Verdana"/>
          <w:w w:val="105"/>
          <w:sz w:val="18"/>
          <w:szCs w:val="18"/>
        </w:rPr>
        <w:t xml:space="preserve">de toelichting is door de regering nader verduidelijkt op welke basis bijzondere persoonsgegevens bij de meld– en vergewisplichten verwerkt mogen worden. </w:t>
      </w:r>
    </w:p>
    <w:p w:rsidRPr="003C29BD" w:rsidR="00153E43" w:rsidP="009C3007" w:rsidRDefault="00153E43" w14:paraId="24A02884" w14:textId="77777777">
      <w:pPr>
        <w:pStyle w:val="Plattetekst"/>
        <w:tabs>
          <w:tab w:val="left" w:pos="1723"/>
        </w:tabs>
        <w:spacing w:line="240" w:lineRule="atLeast"/>
        <w:ind w:right="284"/>
        <w:rPr>
          <w:rFonts w:ascii="Verdana" w:hAnsi="Verdana"/>
          <w:spacing w:val="-2"/>
          <w:sz w:val="18"/>
          <w:szCs w:val="18"/>
        </w:rPr>
      </w:pPr>
    </w:p>
    <w:p w:rsidRPr="003C29BD" w:rsidR="00153E43" w:rsidP="009C3007" w:rsidRDefault="00153E43" w14:paraId="2F3F1916" w14:textId="77777777">
      <w:pPr>
        <w:pStyle w:val="Plattetekst"/>
        <w:numPr>
          <w:ilvl w:val="0"/>
          <w:numId w:val="72"/>
        </w:numPr>
        <w:tabs>
          <w:tab w:val="left" w:pos="1723"/>
        </w:tabs>
        <w:spacing w:line="240" w:lineRule="atLeast"/>
        <w:ind w:right="284"/>
        <w:rPr>
          <w:rFonts w:ascii="Verdana" w:hAnsi="Verdana"/>
          <w:i/>
          <w:iCs/>
          <w:w w:val="105"/>
          <w:sz w:val="18"/>
          <w:szCs w:val="18"/>
        </w:rPr>
      </w:pPr>
      <w:r w:rsidRPr="003C29BD">
        <w:rPr>
          <w:rFonts w:ascii="Verdana" w:hAnsi="Verdana"/>
          <w:i/>
          <w:iCs/>
          <w:spacing w:val="-2"/>
          <w:sz w:val="18"/>
          <w:szCs w:val="18"/>
        </w:rPr>
        <w:t>Dubbele</w:t>
      </w:r>
      <w:r w:rsidRPr="003C29BD">
        <w:rPr>
          <w:rFonts w:ascii="Verdana" w:hAnsi="Verdana"/>
          <w:i/>
          <w:iCs/>
          <w:spacing w:val="-11"/>
          <w:sz w:val="18"/>
          <w:szCs w:val="18"/>
        </w:rPr>
        <w:t xml:space="preserve"> </w:t>
      </w:r>
      <w:r w:rsidRPr="003C29BD">
        <w:rPr>
          <w:rFonts w:ascii="Verdana" w:hAnsi="Verdana"/>
          <w:i/>
          <w:iCs/>
          <w:spacing w:val="-2"/>
          <w:sz w:val="18"/>
          <w:szCs w:val="18"/>
        </w:rPr>
        <w:t>meldplicht</w:t>
      </w:r>
    </w:p>
    <w:p w:rsidRPr="003C29BD" w:rsidR="00153E43" w:rsidP="009C3007" w:rsidRDefault="00153E43" w14:paraId="22B21F42" w14:textId="5CA667FA">
      <w:pPr>
        <w:pStyle w:val="Plattetekst"/>
        <w:tabs>
          <w:tab w:val="left" w:pos="1723"/>
        </w:tabs>
        <w:spacing w:line="240" w:lineRule="atLeast"/>
        <w:ind w:right="284"/>
        <w:rPr>
          <w:rFonts w:ascii="Verdana" w:hAnsi="Verdana"/>
          <w:w w:val="105"/>
          <w:sz w:val="18"/>
          <w:szCs w:val="18"/>
        </w:rPr>
      </w:pPr>
      <w:r w:rsidRPr="003C29BD">
        <w:rPr>
          <w:rFonts w:ascii="Verdana" w:hAnsi="Verdana"/>
          <w:sz w:val="18"/>
          <w:szCs w:val="18"/>
        </w:rPr>
        <w:t xml:space="preserve">De AP plaatst eveneens kanttekeningen bij de meldplicht. De AP adviseert dan ook de geschiktheid en effectiviteit van de nieuwe meldingsplicht te onderbouwen, dan wel aan te passen in de zin dat de inlener bewijs van melding aan de Arbeidsinspectie stuurt naar de uitlener. De uitlener hoeft alleen te melden aan de Arbeidsinspectie als er geen bewijs is van melding van de inlener en de uitlener op een andere wijze </w:t>
      </w:r>
      <w:r w:rsidRPr="003C29BD" w:rsidR="00346B55">
        <w:rPr>
          <w:rFonts w:ascii="Verdana" w:hAnsi="Verdana"/>
          <w:sz w:val="18"/>
          <w:szCs w:val="18"/>
        </w:rPr>
        <w:t xml:space="preserve">op de hoogte </w:t>
      </w:r>
      <w:r w:rsidRPr="003C29BD">
        <w:rPr>
          <w:rFonts w:ascii="Verdana" w:hAnsi="Verdana"/>
          <w:sz w:val="18"/>
          <w:szCs w:val="18"/>
        </w:rPr>
        <w:t xml:space="preserve">is van een meldingsplichtig ongeval. </w:t>
      </w:r>
    </w:p>
    <w:p w:rsidRPr="003C29BD" w:rsidR="00153E43" w:rsidP="009C3007" w:rsidRDefault="00153E43" w14:paraId="2665FEA5" w14:textId="77777777">
      <w:pPr>
        <w:pStyle w:val="Plattetekst"/>
        <w:tabs>
          <w:tab w:val="left" w:pos="1723"/>
        </w:tabs>
        <w:spacing w:line="240" w:lineRule="atLeast"/>
        <w:ind w:right="284"/>
        <w:rPr>
          <w:rFonts w:ascii="Verdana" w:hAnsi="Verdana"/>
          <w:w w:val="105"/>
          <w:sz w:val="18"/>
          <w:szCs w:val="18"/>
        </w:rPr>
      </w:pPr>
    </w:p>
    <w:p w:rsidRPr="003C29BD" w:rsidR="00E5408E" w:rsidP="00F52A5B" w:rsidRDefault="00153E43" w14:paraId="634D2DD3" w14:textId="1379E2D7">
      <w:pPr>
        <w:pStyle w:val="Plattetekst"/>
        <w:tabs>
          <w:tab w:val="left" w:pos="1723"/>
        </w:tabs>
        <w:spacing w:line="240" w:lineRule="atLeast"/>
        <w:rPr>
          <w:rFonts w:ascii="Verdana" w:hAnsi="Verdana"/>
          <w:w w:val="105"/>
          <w:sz w:val="18"/>
          <w:szCs w:val="18"/>
        </w:rPr>
      </w:pPr>
      <w:r w:rsidRPr="003C29BD">
        <w:rPr>
          <w:rFonts w:ascii="Verdana" w:hAnsi="Verdana"/>
          <w:w w:val="105"/>
          <w:sz w:val="18"/>
          <w:szCs w:val="18"/>
        </w:rPr>
        <w:t>De vraag die de AP stelt over de effectiviteit van de dubbele meldplicht is ook in de consultaties en de andere adviezen genoemd. De toelichting is zodanig aangepast dat de effectiviteit van de dubbele meldplicht wordt geadresseerd</w:t>
      </w:r>
      <w:r w:rsidRPr="003C29BD" w:rsidR="00E5408E">
        <w:rPr>
          <w:rFonts w:ascii="Verdana" w:hAnsi="Verdana"/>
          <w:w w:val="105"/>
          <w:sz w:val="18"/>
          <w:szCs w:val="18"/>
        </w:rPr>
        <w:t xml:space="preserve">. Daarbij realiseert de regering zich dat de bestaande meldplicht beter bekend moet worden. Zoals in de toelichting opgenomen zet de Arbeidsinspectie daar ook extra op in. </w:t>
      </w:r>
    </w:p>
    <w:p w:rsidRPr="003C29BD" w:rsidR="00AB1879" w:rsidP="00F52A5B" w:rsidRDefault="006100B9" w14:paraId="5879FDEF" w14:textId="01CD1E8D">
      <w:pPr>
        <w:pStyle w:val="Plattetekst"/>
        <w:tabs>
          <w:tab w:val="left" w:pos="1723"/>
        </w:tabs>
        <w:spacing w:line="240" w:lineRule="atLeast"/>
        <w:rPr>
          <w:rFonts w:ascii="Verdana" w:hAnsi="Verdana"/>
          <w:w w:val="105"/>
          <w:sz w:val="18"/>
          <w:szCs w:val="18"/>
        </w:rPr>
      </w:pPr>
      <w:r w:rsidRPr="003C29BD">
        <w:rPr>
          <w:rFonts w:ascii="Verdana" w:hAnsi="Verdana"/>
          <w:w w:val="105"/>
          <w:sz w:val="18"/>
          <w:szCs w:val="18"/>
        </w:rPr>
        <w:t xml:space="preserve">De regering waardeert het voorgestelde alternatief voor de dubbele meldplicht van de AP. </w:t>
      </w:r>
      <w:r w:rsidRPr="003C29BD" w:rsidR="00AB1879">
        <w:rPr>
          <w:rFonts w:ascii="Verdana" w:hAnsi="Verdana"/>
          <w:w w:val="105"/>
          <w:sz w:val="18"/>
          <w:szCs w:val="18"/>
        </w:rPr>
        <w:t>In de toelichting is</w:t>
      </w:r>
      <w:r w:rsidRPr="003C29BD">
        <w:rPr>
          <w:rFonts w:ascii="Verdana" w:hAnsi="Verdana"/>
          <w:w w:val="105"/>
          <w:sz w:val="18"/>
          <w:szCs w:val="18"/>
        </w:rPr>
        <w:t xml:space="preserve"> </w:t>
      </w:r>
      <w:r w:rsidRPr="003C29BD" w:rsidR="00351F23">
        <w:rPr>
          <w:rFonts w:ascii="Verdana" w:hAnsi="Verdana"/>
          <w:w w:val="105"/>
          <w:sz w:val="18"/>
          <w:szCs w:val="18"/>
        </w:rPr>
        <w:t xml:space="preserve">nu </w:t>
      </w:r>
      <w:r w:rsidRPr="003C29BD" w:rsidR="00AB1879">
        <w:rPr>
          <w:rFonts w:ascii="Verdana" w:hAnsi="Verdana"/>
          <w:w w:val="105"/>
          <w:sz w:val="18"/>
          <w:szCs w:val="18"/>
        </w:rPr>
        <w:t xml:space="preserve">opgenomen dat de inlener </w:t>
      </w:r>
      <w:r w:rsidRPr="003C29BD" w:rsidR="00351F23">
        <w:rPr>
          <w:rFonts w:ascii="Verdana" w:hAnsi="Verdana"/>
          <w:w w:val="105"/>
          <w:sz w:val="18"/>
          <w:szCs w:val="18"/>
        </w:rPr>
        <w:t>het</w:t>
      </w:r>
      <w:r w:rsidRPr="003C29BD" w:rsidR="00AB1879">
        <w:rPr>
          <w:rFonts w:ascii="Verdana" w:hAnsi="Verdana"/>
          <w:w w:val="105"/>
          <w:sz w:val="18"/>
          <w:szCs w:val="18"/>
        </w:rPr>
        <w:t xml:space="preserve"> bewijs van melding aan de toezichthouder verstrekt aan de uitlener</w:t>
      </w:r>
      <w:r w:rsidRPr="003C29BD" w:rsidR="00351F23">
        <w:rPr>
          <w:rFonts w:ascii="Verdana" w:hAnsi="Verdana"/>
          <w:w w:val="105"/>
          <w:sz w:val="18"/>
          <w:szCs w:val="18"/>
        </w:rPr>
        <w:t xml:space="preserve">. Deze kan dit opnemen </w:t>
      </w:r>
      <w:r w:rsidRPr="003C29BD" w:rsidR="00AB1879">
        <w:rPr>
          <w:rFonts w:ascii="Verdana" w:hAnsi="Verdana"/>
          <w:w w:val="105"/>
          <w:sz w:val="18"/>
          <w:szCs w:val="18"/>
        </w:rPr>
        <w:t xml:space="preserve">in het door de uitlener aan te houden vormvrij dossier. Wat in het dossier op te nemen en de bewaartermijn wordt uitgewerkt in </w:t>
      </w:r>
      <w:r w:rsidRPr="003C29BD" w:rsidR="008F120C">
        <w:rPr>
          <w:rFonts w:ascii="Verdana" w:hAnsi="Verdana"/>
          <w:w w:val="105"/>
          <w:sz w:val="18"/>
          <w:szCs w:val="18"/>
        </w:rPr>
        <w:t>het Arbeidsomstandighedenbesluit</w:t>
      </w:r>
      <w:r w:rsidRPr="003C29BD" w:rsidR="00AB1879">
        <w:rPr>
          <w:rFonts w:ascii="Verdana" w:hAnsi="Verdana"/>
          <w:w w:val="105"/>
          <w:sz w:val="18"/>
          <w:szCs w:val="18"/>
        </w:rPr>
        <w:t>.</w:t>
      </w:r>
      <w:r w:rsidRPr="003C29BD">
        <w:rPr>
          <w:rFonts w:ascii="Verdana" w:hAnsi="Verdana"/>
          <w:w w:val="105"/>
          <w:sz w:val="18"/>
          <w:szCs w:val="18"/>
        </w:rPr>
        <w:t xml:space="preserve"> De regering hecht e</w:t>
      </w:r>
      <w:r w:rsidRPr="003C29BD" w:rsidR="00351F23">
        <w:rPr>
          <w:rFonts w:ascii="Verdana" w:hAnsi="Verdana"/>
          <w:w w:val="105"/>
          <w:sz w:val="18"/>
          <w:szCs w:val="18"/>
        </w:rPr>
        <w:t xml:space="preserve">raan dat de uitlener ook melding doet van een arbeidsongeval. Dit omdat met dit wetsvoorstel zowel inlener als uitlener een verantwoordelijkheid hebben voor de gezonde en veilige arbeidsomstandigheden van de ter beschikking gestelde werknemer. Daarbij hoort ook een </w:t>
      </w:r>
      <w:r w:rsidRPr="003C29BD" w:rsidR="009E5558">
        <w:rPr>
          <w:rFonts w:ascii="Verdana" w:hAnsi="Verdana"/>
          <w:w w:val="105"/>
          <w:sz w:val="18"/>
          <w:szCs w:val="18"/>
        </w:rPr>
        <w:t>meldplicht voor de uitlener. Dit staat los van of de uitlener via de inlener of op een andere wijze op de hoogte is</w:t>
      </w:r>
      <w:r w:rsidR="00725DBC">
        <w:rPr>
          <w:rFonts w:ascii="Verdana" w:hAnsi="Verdana"/>
          <w:w w:val="105"/>
          <w:sz w:val="18"/>
          <w:szCs w:val="18"/>
        </w:rPr>
        <w:t xml:space="preserve"> gesteld</w:t>
      </w:r>
      <w:r w:rsidRPr="003C29BD" w:rsidR="009E5558">
        <w:rPr>
          <w:rFonts w:ascii="Verdana" w:hAnsi="Verdana"/>
          <w:w w:val="105"/>
          <w:sz w:val="18"/>
          <w:szCs w:val="18"/>
        </w:rPr>
        <w:t xml:space="preserve"> van een arbeidsongeval van een ter beschikking gesteld</w:t>
      </w:r>
      <w:r w:rsidR="006A40CA">
        <w:rPr>
          <w:rFonts w:ascii="Verdana" w:hAnsi="Verdana"/>
          <w:w w:val="105"/>
          <w:sz w:val="18"/>
          <w:szCs w:val="18"/>
        </w:rPr>
        <w:t>e</w:t>
      </w:r>
      <w:r w:rsidRPr="003C29BD" w:rsidR="009E5558">
        <w:rPr>
          <w:rFonts w:ascii="Verdana" w:hAnsi="Verdana"/>
          <w:w w:val="105"/>
          <w:sz w:val="18"/>
          <w:szCs w:val="18"/>
        </w:rPr>
        <w:t xml:space="preserve"> werknemer. </w:t>
      </w:r>
      <w:r w:rsidRPr="003C29BD" w:rsidR="000E29D0">
        <w:rPr>
          <w:rFonts w:ascii="Verdana" w:hAnsi="Verdana"/>
          <w:w w:val="105"/>
          <w:sz w:val="18"/>
          <w:szCs w:val="18"/>
        </w:rPr>
        <w:t>Daarnaast zou het uitgangspunt van alleen melden als er geen bewijs is voor verwarring kunnen zorgen of</w:t>
      </w:r>
      <w:r w:rsidRPr="003C29BD" w:rsidR="002F5723">
        <w:rPr>
          <w:rFonts w:ascii="Verdana" w:hAnsi="Verdana"/>
          <w:w w:val="105"/>
          <w:sz w:val="18"/>
          <w:szCs w:val="18"/>
        </w:rPr>
        <w:t xml:space="preserve"> en zo ja door wie,</w:t>
      </w:r>
      <w:r w:rsidRPr="003C29BD" w:rsidR="000E29D0">
        <w:rPr>
          <w:rFonts w:ascii="Verdana" w:hAnsi="Verdana"/>
          <w:w w:val="105"/>
          <w:sz w:val="18"/>
          <w:szCs w:val="18"/>
        </w:rPr>
        <w:t xml:space="preserve"> er gemeld moet worden. Daar onduidelijkheid of er gemeld moet worden </w:t>
      </w:r>
      <w:r w:rsidR="006A40CA">
        <w:rPr>
          <w:rFonts w:ascii="Verdana" w:hAnsi="Verdana"/>
          <w:w w:val="105"/>
          <w:sz w:val="18"/>
          <w:szCs w:val="18"/>
        </w:rPr>
        <w:t>één</w:t>
      </w:r>
      <w:r w:rsidRPr="003C29BD" w:rsidR="000E29D0">
        <w:rPr>
          <w:rFonts w:ascii="Verdana" w:hAnsi="Verdana"/>
          <w:w w:val="105"/>
          <w:sz w:val="18"/>
          <w:szCs w:val="18"/>
        </w:rPr>
        <w:t xml:space="preserve"> van de oorzaken van ondermelding</w:t>
      </w:r>
      <w:r w:rsidR="0013500B">
        <w:rPr>
          <w:rFonts w:ascii="Verdana" w:hAnsi="Verdana"/>
          <w:w w:val="105"/>
          <w:sz w:val="18"/>
          <w:szCs w:val="18"/>
        </w:rPr>
        <w:t xml:space="preserve"> </w:t>
      </w:r>
      <w:r w:rsidR="006A40CA">
        <w:rPr>
          <w:rFonts w:ascii="Verdana" w:hAnsi="Verdana"/>
          <w:w w:val="105"/>
          <w:sz w:val="18"/>
          <w:szCs w:val="18"/>
        </w:rPr>
        <w:t>is</w:t>
      </w:r>
      <w:r w:rsidRPr="003C29BD" w:rsidR="000E29D0">
        <w:rPr>
          <w:rFonts w:ascii="Verdana" w:hAnsi="Verdana"/>
          <w:w w:val="105"/>
          <w:sz w:val="18"/>
          <w:szCs w:val="18"/>
        </w:rPr>
        <w:t xml:space="preserve"> (zie ook 2.2) kiest de regering voor het altijd moeten melden van een ernstig of dodelijk ongeval.</w:t>
      </w:r>
    </w:p>
    <w:p w:rsidRPr="003C29BD" w:rsidR="005D635A" w:rsidP="009C3007" w:rsidRDefault="005D635A" w14:paraId="74F9738A" w14:textId="77777777">
      <w:pPr>
        <w:pStyle w:val="Plattetekst"/>
        <w:tabs>
          <w:tab w:val="left" w:pos="1723"/>
        </w:tabs>
        <w:spacing w:line="240" w:lineRule="atLeast"/>
        <w:ind w:right="284"/>
        <w:rPr>
          <w:rFonts w:ascii="Verdana" w:hAnsi="Verdana"/>
          <w:w w:val="105"/>
          <w:sz w:val="18"/>
          <w:szCs w:val="18"/>
        </w:rPr>
      </w:pPr>
    </w:p>
    <w:p w:rsidRPr="003C29BD" w:rsidR="00153E43" w:rsidP="009C3007" w:rsidRDefault="00153E43" w14:paraId="5F6C71CD" w14:textId="6940B9AC">
      <w:pPr>
        <w:pStyle w:val="Plattetekst"/>
        <w:numPr>
          <w:ilvl w:val="0"/>
          <w:numId w:val="72"/>
        </w:numPr>
        <w:tabs>
          <w:tab w:val="left" w:pos="1723"/>
        </w:tabs>
        <w:spacing w:line="240" w:lineRule="atLeast"/>
        <w:ind w:right="285"/>
        <w:rPr>
          <w:rFonts w:ascii="Verdana" w:hAnsi="Verdana"/>
          <w:i/>
          <w:iCs/>
          <w:w w:val="105"/>
          <w:sz w:val="18"/>
          <w:szCs w:val="18"/>
        </w:rPr>
      </w:pPr>
      <w:r w:rsidRPr="003C29BD">
        <w:rPr>
          <w:rFonts w:ascii="Verdana" w:hAnsi="Verdana"/>
          <w:i/>
          <w:iCs/>
          <w:sz w:val="18"/>
          <w:szCs w:val="18"/>
        </w:rPr>
        <w:t>Capaciteit</w:t>
      </w:r>
    </w:p>
    <w:p w:rsidRPr="003C29BD" w:rsidR="00153E43" w:rsidP="009C3007" w:rsidRDefault="00153E43" w14:paraId="5E56AAB3" w14:textId="77777777">
      <w:pPr>
        <w:pStyle w:val="Plattetekst"/>
        <w:tabs>
          <w:tab w:val="left" w:pos="1723"/>
        </w:tabs>
        <w:spacing w:line="240" w:lineRule="atLeast"/>
        <w:ind w:right="285"/>
        <w:rPr>
          <w:rFonts w:ascii="Verdana" w:hAnsi="Verdana"/>
          <w:sz w:val="18"/>
          <w:szCs w:val="18"/>
        </w:rPr>
      </w:pPr>
      <w:r w:rsidRPr="003C29BD">
        <w:rPr>
          <w:rFonts w:ascii="Verdana" w:hAnsi="Verdana"/>
          <w:sz w:val="18"/>
          <w:szCs w:val="18"/>
        </w:rPr>
        <w:t xml:space="preserve">De AP merkt tot slot nog op dat het wetsvoorstel niet tot extra inzet van de capaciteit van de AP zal leiden. </w:t>
      </w:r>
    </w:p>
    <w:p w:rsidR="00153E43" w:rsidP="00153E43" w:rsidRDefault="00153E43" w14:paraId="41F49211" w14:textId="68CB6EC6">
      <w:pPr>
        <w:pStyle w:val="Plattetekst"/>
        <w:tabs>
          <w:tab w:val="left" w:pos="1723"/>
        </w:tabs>
        <w:spacing w:line="240" w:lineRule="atLeast"/>
        <w:ind w:right="285"/>
        <w:rPr>
          <w:rFonts w:ascii="Verdana" w:hAnsi="Verdana"/>
          <w:sz w:val="18"/>
          <w:szCs w:val="18"/>
        </w:rPr>
      </w:pPr>
      <w:r w:rsidRPr="003C29BD">
        <w:rPr>
          <w:rFonts w:ascii="Verdana" w:hAnsi="Verdana"/>
          <w:sz w:val="18"/>
          <w:szCs w:val="18"/>
        </w:rPr>
        <w:t xml:space="preserve">De regering </w:t>
      </w:r>
      <w:r w:rsidRPr="003C29BD" w:rsidR="00D55854">
        <w:rPr>
          <w:rFonts w:ascii="Verdana" w:hAnsi="Verdana"/>
          <w:sz w:val="18"/>
          <w:szCs w:val="18"/>
        </w:rPr>
        <w:t>neemt dit voor kennisgeving aan</w:t>
      </w:r>
      <w:r w:rsidR="00D55854">
        <w:rPr>
          <w:rFonts w:ascii="Verdana" w:hAnsi="Verdana"/>
          <w:sz w:val="18"/>
          <w:szCs w:val="18"/>
        </w:rPr>
        <w:t>.</w:t>
      </w:r>
      <w:r>
        <w:rPr>
          <w:rFonts w:ascii="Verdana" w:hAnsi="Verdana"/>
          <w:sz w:val="18"/>
          <w:szCs w:val="18"/>
        </w:rPr>
        <w:t xml:space="preserve"> </w:t>
      </w:r>
    </w:p>
    <w:p w:rsidR="003E0B87" w:rsidP="00153E43" w:rsidRDefault="003E0B87" w14:paraId="446060D0" w14:textId="77777777">
      <w:pPr>
        <w:pStyle w:val="Plattetekst"/>
        <w:tabs>
          <w:tab w:val="left" w:pos="1723"/>
        </w:tabs>
        <w:spacing w:line="240" w:lineRule="atLeast"/>
        <w:ind w:right="285"/>
        <w:rPr>
          <w:rFonts w:ascii="Verdana" w:hAnsi="Verdana"/>
          <w:w w:val="105"/>
          <w:sz w:val="18"/>
          <w:szCs w:val="18"/>
        </w:rPr>
      </w:pPr>
    </w:p>
    <w:p w:rsidR="00153E43" w:rsidDel="004A0884" w:rsidP="00153E43" w:rsidRDefault="00153E43" w14:paraId="65A3EBD8" w14:textId="301F45BF">
      <w:pPr>
        <w:pStyle w:val="Kop3"/>
      </w:pPr>
      <w:bookmarkStart w:name="_Toc191302127" w:id="78"/>
      <w:r w:rsidDel="004A0884">
        <w:t>6.2.3 Nederlandse Arbeidsinspectie</w:t>
      </w:r>
      <w:bookmarkEnd w:id="78"/>
    </w:p>
    <w:p w:rsidR="00153E43" w:rsidP="009C3007" w:rsidRDefault="00153E43" w14:paraId="5C9BAE89" w14:textId="0E1AA738">
      <w:pPr>
        <w:spacing w:after="0" w:line="240" w:lineRule="atLeast"/>
        <w:rPr>
          <w:szCs w:val="18"/>
        </w:rPr>
      </w:pPr>
      <w:r w:rsidDel="004A0884">
        <w:rPr>
          <w:szCs w:val="18"/>
        </w:rPr>
        <w:t xml:space="preserve">Op 24 april 2023 heeft de minister van SZW de Arbeidsinspectie het conceptwetsvoorstel toegezonden met het verzoek deze te beoordelen op de gevolgen van uitvoerbaarheid en handhaafbaarheid voor de Arbeidsinspectie. De Arbeidsinspectie heeft zijn uitvoeringstoets op </w:t>
      </w:r>
      <w:r w:rsidR="001F3EED">
        <w:rPr>
          <w:szCs w:val="18"/>
        </w:rPr>
        <w:t>19 juni 2023</w:t>
      </w:r>
      <w:r w:rsidDel="004A0884">
        <w:rPr>
          <w:szCs w:val="18"/>
        </w:rPr>
        <w:t xml:space="preserve"> aangeboden.</w:t>
      </w:r>
    </w:p>
    <w:p w:rsidR="001F6B7D" w:rsidDel="004A0884" w:rsidP="009C3007" w:rsidRDefault="001F6B7D" w14:paraId="436BA016" w14:textId="77777777">
      <w:pPr>
        <w:spacing w:after="0" w:line="240" w:lineRule="atLeast"/>
        <w:rPr>
          <w:szCs w:val="18"/>
        </w:rPr>
      </w:pPr>
    </w:p>
    <w:p w:rsidR="00153E43" w:rsidP="009C3007" w:rsidRDefault="00153E43" w14:paraId="5B83A6BE" w14:textId="07B343B3">
      <w:pPr>
        <w:spacing w:after="0" w:line="240" w:lineRule="atLeast"/>
        <w:rPr>
          <w:szCs w:val="18"/>
        </w:rPr>
      </w:pPr>
      <w:r w:rsidDel="004A0884">
        <w:rPr>
          <w:szCs w:val="18"/>
        </w:rPr>
        <w:t xml:space="preserve">De Arbeidsinspectie onderschrijft nut en noodzaak van een sterkere rol voor uitleners bij de arbeidsomstandigheden van ter beschikking gestelde werknemers. </w:t>
      </w:r>
      <w:r w:rsidR="005721B0">
        <w:rPr>
          <w:szCs w:val="18"/>
        </w:rPr>
        <w:t xml:space="preserve">De </w:t>
      </w:r>
      <w:r w:rsidDel="004A0884">
        <w:rPr>
          <w:szCs w:val="18"/>
        </w:rPr>
        <w:t xml:space="preserve">Arbeidsinspectie maakt zich zorgen </w:t>
      </w:r>
      <w:r w:rsidR="00096929">
        <w:rPr>
          <w:szCs w:val="18"/>
        </w:rPr>
        <w:t xml:space="preserve">of </w:t>
      </w:r>
      <w:r w:rsidR="00660BBC">
        <w:rPr>
          <w:szCs w:val="18"/>
        </w:rPr>
        <w:t>met het voorstel</w:t>
      </w:r>
      <w:r w:rsidDel="004A0884">
        <w:rPr>
          <w:szCs w:val="18"/>
        </w:rPr>
        <w:t xml:space="preserve"> </w:t>
      </w:r>
      <w:r w:rsidR="00BC76C3">
        <w:rPr>
          <w:szCs w:val="18"/>
        </w:rPr>
        <w:t xml:space="preserve">een </w:t>
      </w:r>
      <w:r w:rsidDel="004A0884">
        <w:rPr>
          <w:szCs w:val="18"/>
        </w:rPr>
        <w:t>eenduidige uitvoering en handhaving</w:t>
      </w:r>
      <w:r w:rsidR="003E0B87">
        <w:rPr>
          <w:szCs w:val="18"/>
        </w:rPr>
        <w:t xml:space="preserve"> ervan</w:t>
      </w:r>
      <w:r w:rsidR="00660BBC">
        <w:rPr>
          <w:szCs w:val="18"/>
        </w:rPr>
        <w:t xml:space="preserve"> in het gedrang komt</w:t>
      </w:r>
      <w:r w:rsidDel="004A0884">
        <w:rPr>
          <w:szCs w:val="18"/>
        </w:rPr>
        <w:t>. Het wetsvoorstel vindt de Arbeidsinspectie complex</w:t>
      </w:r>
      <w:r w:rsidR="001F3EED">
        <w:rPr>
          <w:szCs w:val="18"/>
        </w:rPr>
        <w:t xml:space="preserve">. </w:t>
      </w:r>
      <w:r w:rsidDel="004A0884">
        <w:rPr>
          <w:szCs w:val="18"/>
        </w:rPr>
        <w:t xml:space="preserve">De Arbeidsinspectie </w:t>
      </w:r>
      <w:r w:rsidR="00660BBC">
        <w:rPr>
          <w:szCs w:val="18"/>
        </w:rPr>
        <w:t xml:space="preserve">oordeelt verschillend over de meldplicht (overwegend positief) en de vergewisplichten (overwegend negatief). Ze </w:t>
      </w:r>
      <w:r w:rsidDel="004A0884">
        <w:rPr>
          <w:szCs w:val="18"/>
        </w:rPr>
        <w:t>geeft per onderdeel van het wetsvoorstel invulling aan het advies.</w:t>
      </w:r>
    </w:p>
    <w:p w:rsidR="00C56147" w:rsidDel="004A0884" w:rsidP="009C3007" w:rsidRDefault="00C56147" w14:paraId="13861A1E" w14:textId="77777777">
      <w:pPr>
        <w:spacing w:after="0" w:line="240" w:lineRule="atLeast"/>
        <w:rPr>
          <w:szCs w:val="18"/>
        </w:rPr>
      </w:pPr>
    </w:p>
    <w:p w:rsidR="00153E43" w:rsidDel="004A0884" w:rsidP="009C3007" w:rsidRDefault="00153E43" w14:paraId="04085047" w14:textId="744C69DD">
      <w:pPr>
        <w:pStyle w:val="Lijstalinea"/>
        <w:numPr>
          <w:ilvl w:val="0"/>
          <w:numId w:val="74"/>
        </w:numPr>
        <w:spacing w:after="0" w:line="240" w:lineRule="atLeast"/>
        <w:rPr>
          <w:i/>
          <w:iCs/>
          <w:szCs w:val="18"/>
        </w:rPr>
      </w:pPr>
      <w:r w:rsidRPr="001F3EED" w:rsidDel="004A0884">
        <w:rPr>
          <w:i/>
          <w:iCs/>
          <w:szCs w:val="18"/>
          <w:lang w:val="nl-NL"/>
        </w:rPr>
        <w:t>Meldplicht</w:t>
      </w:r>
    </w:p>
    <w:p w:rsidR="00153E43" w:rsidDel="004A0884" w:rsidP="009C3007" w:rsidRDefault="00153E43" w14:paraId="4DFC5A9B" w14:textId="2A7C2543">
      <w:pPr>
        <w:spacing w:after="0" w:line="240" w:lineRule="atLeast"/>
        <w:rPr>
          <w:szCs w:val="18"/>
        </w:rPr>
      </w:pPr>
      <w:r w:rsidDel="004A0884">
        <w:rPr>
          <w:szCs w:val="18"/>
        </w:rPr>
        <w:t>De meldplicht is volgens de Arbeidsinspectie uitvoerbaar en handhaafbaar als in het wetsvoorstel duidelijk is dat er twee soorten uitleners zijn, namelijk de uitlener die uitleent aan een inlener die de werknemer werk laat verrichten die de inlener gewoonlijk doet verrichten (</w:t>
      </w:r>
      <w:r w:rsidR="003258BE">
        <w:rPr>
          <w:szCs w:val="18"/>
        </w:rPr>
        <w:t xml:space="preserve">het werkgeversbegrip in </w:t>
      </w:r>
      <w:r w:rsidDel="004A0884">
        <w:rPr>
          <w:szCs w:val="18"/>
        </w:rPr>
        <w:t>artikel 1,</w:t>
      </w:r>
      <w:r w:rsidR="003258BE">
        <w:rPr>
          <w:szCs w:val="18"/>
        </w:rPr>
        <w:t xml:space="preserve"> eerste lid, </w:t>
      </w:r>
      <w:r w:rsidDel="004A0884">
        <w:rPr>
          <w:szCs w:val="18"/>
        </w:rPr>
        <w:t xml:space="preserve">van de Arbeidsomstandighedenwet) en de overige gevallen waarvoor de meldplicht nu ook al geldt. </w:t>
      </w:r>
    </w:p>
    <w:p w:rsidR="00153E43" w:rsidDel="004A0884" w:rsidP="009C3007" w:rsidRDefault="00153E43" w14:paraId="652CC998" w14:textId="4E1437A0">
      <w:pPr>
        <w:spacing w:after="0" w:line="240" w:lineRule="atLeast"/>
        <w:rPr>
          <w:szCs w:val="18"/>
        </w:rPr>
      </w:pPr>
    </w:p>
    <w:p w:rsidR="00153E43" w:rsidDel="004A0884" w:rsidP="009C3007" w:rsidRDefault="00153E43" w14:paraId="023EAB88" w14:textId="40B312AA">
      <w:pPr>
        <w:spacing w:after="0" w:line="240" w:lineRule="atLeast"/>
        <w:rPr>
          <w:szCs w:val="18"/>
        </w:rPr>
      </w:pPr>
      <w:r w:rsidDel="004A0884">
        <w:rPr>
          <w:szCs w:val="18"/>
        </w:rPr>
        <w:t xml:space="preserve">Dat de Arbeidsinspectie de meldplicht uitvoerbaar en handhaafbaar </w:t>
      </w:r>
      <w:r w:rsidR="001F3EED">
        <w:rPr>
          <w:szCs w:val="18"/>
        </w:rPr>
        <w:t xml:space="preserve">acht </w:t>
      </w:r>
      <w:r w:rsidDel="004A0884">
        <w:rPr>
          <w:szCs w:val="18"/>
        </w:rPr>
        <w:t xml:space="preserve">stemt de regering positief. De verschillende soorten uitleners zijn in de toelichting nader uitgewerkt. </w:t>
      </w:r>
    </w:p>
    <w:p w:rsidR="00153E43" w:rsidDel="004A0884" w:rsidP="009C3007" w:rsidRDefault="00153E43" w14:paraId="394735AE" w14:textId="2E1B2C8E">
      <w:pPr>
        <w:spacing w:after="0" w:line="240" w:lineRule="atLeast"/>
        <w:rPr>
          <w:szCs w:val="18"/>
        </w:rPr>
      </w:pPr>
    </w:p>
    <w:p w:rsidR="00153E43" w:rsidDel="004A0884" w:rsidP="009C3007" w:rsidRDefault="00153E43" w14:paraId="7BE333AB" w14:textId="35975295">
      <w:pPr>
        <w:pStyle w:val="Lijstalinea"/>
        <w:numPr>
          <w:ilvl w:val="0"/>
          <w:numId w:val="74"/>
        </w:numPr>
        <w:spacing w:after="0" w:line="240" w:lineRule="atLeast"/>
        <w:rPr>
          <w:i/>
          <w:iCs/>
          <w:szCs w:val="18"/>
        </w:rPr>
      </w:pPr>
      <w:r w:rsidRPr="001F3EED" w:rsidDel="004A0884">
        <w:rPr>
          <w:i/>
          <w:iCs/>
          <w:szCs w:val="18"/>
          <w:lang w:val="nl-NL"/>
        </w:rPr>
        <w:t>Vergewisplichten</w:t>
      </w:r>
    </w:p>
    <w:p w:rsidR="00153E43" w:rsidDel="004A0884" w:rsidP="009C3007" w:rsidRDefault="00153E43" w14:paraId="564227B2" w14:textId="55C23C0A">
      <w:pPr>
        <w:spacing w:after="0" w:line="240" w:lineRule="atLeast"/>
        <w:rPr>
          <w:szCs w:val="18"/>
        </w:rPr>
      </w:pPr>
      <w:r w:rsidDel="004A0884">
        <w:rPr>
          <w:szCs w:val="18"/>
        </w:rPr>
        <w:t>De Arbeidsinspectie onderschrijft het nut van deze nieuwe norm hoewel dit volgens de Arbeidsinspectie geen onderdeel was van de aanbevelingen van het Aanjaagteam</w:t>
      </w:r>
      <w:r w:rsidR="001F3EED">
        <w:rPr>
          <w:szCs w:val="18"/>
        </w:rPr>
        <w:t xml:space="preserve">. </w:t>
      </w:r>
      <w:r w:rsidDel="004A0884">
        <w:rPr>
          <w:szCs w:val="18"/>
        </w:rPr>
        <w:t>De Arbeidsinspectie geeft in overweging om de vergewisplicht in plaats van vooraf en na een arbeidsongeval te beperken tot een enkele vergewisplicht. Dit zou door de normale werking betekenen dat als zich een extra risico voordoet door een arbeidsongeval</w:t>
      </w:r>
      <w:r w:rsidR="00096929">
        <w:rPr>
          <w:szCs w:val="18"/>
        </w:rPr>
        <w:t>,</w:t>
      </w:r>
      <w:r w:rsidDel="004A0884">
        <w:rPr>
          <w:szCs w:val="18"/>
        </w:rPr>
        <w:t xml:space="preserve"> de uitlener zich alleen opnieuw vergewist van de veiligheid en gezondheid op de arbeidsplaats. </w:t>
      </w:r>
    </w:p>
    <w:p w:rsidR="00153E43" w:rsidDel="004A0884" w:rsidP="009C3007" w:rsidRDefault="00153E43" w14:paraId="42F9CC2D" w14:textId="7630A42D">
      <w:pPr>
        <w:spacing w:after="0" w:line="240" w:lineRule="atLeast"/>
        <w:rPr>
          <w:szCs w:val="18"/>
        </w:rPr>
      </w:pPr>
      <w:r w:rsidDel="004A0884">
        <w:rPr>
          <w:szCs w:val="18"/>
        </w:rPr>
        <w:t xml:space="preserve">De bewijslast behoeft geen verregaande uitwerking. Er kan worden opgenomen dat de uitlener zich </w:t>
      </w:r>
      <w:r w:rsidDel="004A0884">
        <w:rPr>
          <w:szCs w:val="18"/>
          <w:u w:val="single"/>
        </w:rPr>
        <w:t>aantoonbaar</w:t>
      </w:r>
      <w:r w:rsidDel="004A0884">
        <w:rPr>
          <w:szCs w:val="18"/>
        </w:rPr>
        <w:t xml:space="preserve"> moet vergewissen, waardoor aanvullende dossierverplichtingen niet nodig zijn. </w:t>
      </w:r>
    </w:p>
    <w:p w:rsidR="00153E43" w:rsidDel="004A0884" w:rsidP="009C3007" w:rsidRDefault="00153E43" w14:paraId="041AC580" w14:textId="431757DF">
      <w:pPr>
        <w:spacing w:after="0" w:line="240" w:lineRule="atLeast"/>
        <w:rPr>
          <w:szCs w:val="18"/>
        </w:rPr>
      </w:pPr>
    </w:p>
    <w:p w:rsidR="00153E43" w:rsidDel="004A0884" w:rsidP="009C3007" w:rsidRDefault="00153E43" w14:paraId="1217693D" w14:textId="1B54D8B6">
      <w:pPr>
        <w:spacing w:after="0" w:line="240" w:lineRule="atLeast"/>
        <w:rPr>
          <w:szCs w:val="18"/>
        </w:rPr>
      </w:pPr>
      <w:r w:rsidDel="004A0884">
        <w:rPr>
          <w:szCs w:val="18"/>
        </w:rPr>
        <w:t xml:space="preserve">De Arbeidsinspectie vindt de vergewisplicht voor aanvang van het werk te beperkt ingevuld door het onderdeel voorlichting en onderricht. Hier ontbreekt de controle op de inlener. De uitlener hoeft zich nu niet te vergewissen of de analyse van risico’s op de arbeidsplaats van de ter beschikking </w:t>
      </w:r>
      <w:r w:rsidR="008C4C7B">
        <w:rPr>
          <w:szCs w:val="18"/>
        </w:rPr>
        <w:t xml:space="preserve">gestelde </w:t>
      </w:r>
      <w:r w:rsidDel="004A0884">
        <w:rPr>
          <w:szCs w:val="18"/>
        </w:rPr>
        <w:t xml:space="preserve">werknemer juist is, evenals de maatregelen volgens de arbeidshygiënische strategie en de juiste beschermingsmiddelen. Dit verhoudt zich niet </w:t>
      </w:r>
      <w:r w:rsidR="00096929">
        <w:rPr>
          <w:szCs w:val="18"/>
        </w:rPr>
        <w:t>tot</w:t>
      </w:r>
      <w:r w:rsidDel="004A0884">
        <w:rPr>
          <w:szCs w:val="18"/>
        </w:rPr>
        <w:t xml:space="preserve"> een </w:t>
      </w:r>
      <w:r w:rsidRPr="001F3EED" w:rsidDel="004A0884">
        <w:rPr>
          <w:szCs w:val="18"/>
        </w:rPr>
        <w:t>actieve</w:t>
      </w:r>
      <w:r w:rsidDel="004A0884">
        <w:rPr>
          <w:szCs w:val="18"/>
        </w:rPr>
        <w:t xml:space="preserve"> rol van de uitlener zoals opgenomen in de </w:t>
      </w:r>
      <w:r w:rsidR="00DA2DEF">
        <w:rPr>
          <w:szCs w:val="18"/>
        </w:rPr>
        <w:t>m</w:t>
      </w:r>
      <w:r w:rsidDel="004A0884">
        <w:rPr>
          <w:szCs w:val="18"/>
        </w:rPr>
        <w:t xml:space="preserve">emorie van </w:t>
      </w:r>
      <w:r w:rsidR="00C11AC6">
        <w:rPr>
          <w:szCs w:val="18"/>
        </w:rPr>
        <w:t>t</w:t>
      </w:r>
      <w:r w:rsidDel="004A0884">
        <w:rPr>
          <w:szCs w:val="18"/>
        </w:rPr>
        <w:t>oelichting.</w:t>
      </w:r>
      <w:r w:rsidR="001F3EED">
        <w:rPr>
          <w:szCs w:val="18"/>
        </w:rPr>
        <w:t xml:space="preserve"> </w:t>
      </w:r>
      <w:r w:rsidDel="004A0884">
        <w:rPr>
          <w:szCs w:val="18"/>
        </w:rPr>
        <w:t>De Arbeidsinspectie vindt het verder een gemiste kans dat de uitlener in het voorstel niet controleert op de RI&amp;E en het plan van aanpak.</w:t>
      </w:r>
    </w:p>
    <w:p w:rsidR="00153E43" w:rsidDel="004A0884" w:rsidP="009C3007" w:rsidRDefault="00153E43" w14:paraId="272D034E" w14:textId="6A57B7CB">
      <w:pPr>
        <w:spacing w:after="0" w:line="240" w:lineRule="atLeast"/>
        <w:rPr>
          <w:szCs w:val="18"/>
        </w:rPr>
      </w:pPr>
    </w:p>
    <w:p w:rsidR="00153E43" w:rsidDel="004A0884" w:rsidP="009C3007" w:rsidRDefault="00153E43" w14:paraId="04E49F61" w14:textId="7EE8A9EF">
      <w:pPr>
        <w:spacing w:after="0" w:line="240" w:lineRule="atLeast"/>
        <w:rPr>
          <w:szCs w:val="18"/>
        </w:rPr>
      </w:pPr>
      <w:r w:rsidDel="004A0884">
        <w:rPr>
          <w:szCs w:val="18"/>
        </w:rPr>
        <w:t xml:space="preserve">De </w:t>
      </w:r>
      <w:r w:rsidR="001F3EED">
        <w:rPr>
          <w:szCs w:val="18"/>
        </w:rPr>
        <w:t>A</w:t>
      </w:r>
      <w:r w:rsidDel="004A0884">
        <w:rPr>
          <w:szCs w:val="18"/>
        </w:rPr>
        <w:t xml:space="preserve">rbeidsinspectie mist ook een duidelijke afbakening van de vergewisplicht. Daarmee wordt het vergewissen oneindig. Daarbij wordt gewezen op de bouwprocesbepalingen. Het roept volgens de Arbeidsinspectie ook vragen op over een keten van uitleners. </w:t>
      </w:r>
    </w:p>
    <w:p w:rsidR="00153E43" w:rsidDel="004A0884" w:rsidP="00153E43" w:rsidRDefault="00153E43" w14:paraId="51C3101F" w14:textId="3ECC25B1">
      <w:pPr>
        <w:spacing w:after="0" w:line="240" w:lineRule="atLeast"/>
        <w:rPr>
          <w:i/>
          <w:iCs/>
          <w:szCs w:val="18"/>
        </w:rPr>
      </w:pPr>
    </w:p>
    <w:p w:rsidR="00153E43" w:rsidDel="004A0884" w:rsidP="00153E43" w:rsidRDefault="00153E43" w14:paraId="434E64D4" w14:textId="7D2EB8FB">
      <w:pPr>
        <w:spacing w:after="0" w:line="240" w:lineRule="atLeast"/>
        <w:rPr>
          <w:szCs w:val="18"/>
        </w:rPr>
      </w:pPr>
      <w:r w:rsidDel="004A0884">
        <w:rPr>
          <w:szCs w:val="18"/>
        </w:rPr>
        <w:t>De Arbeidsinspectie wijst er verder op dat met deze nieuwe wetgeving niet de handhaving op de doorgeleidingsplicht (</w:t>
      </w:r>
      <w:r w:rsidR="00BC321D">
        <w:rPr>
          <w:szCs w:val="18"/>
        </w:rPr>
        <w:t xml:space="preserve">artikel 5, vijfde lid, Arbeidsomstandighedenwet en </w:t>
      </w:r>
      <w:r w:rsidDel="004A0884">
        <w:rPr>
          <w:szCs w:val="18"/>
        </w:rPr>
        <w:t xml:space="preserve">artikel 11 Waadi) van de </w:t>
      </w:r>
      <w:r w:rsidR="00601486">
        <w:rPr>
          <w:szCs w:val="18"/>
        </w:rPr>
        <w:t>in</w:t>
      </w:r>
      <w:r w:rsidDel="004A0884">
        <w:rPr>
          <w:szCs w:val="18"/>
        </w:rPr>
        <w:t xml:space="preserve">lener naar de uitlener wordt geregeld. Daarmee ontbreekt volgens de Arbeidsinspectie een belangrijke schakel in de handhaving. </w:t>
      </w:r>
    </w:p>
    <w:p w:rsidR="00153E43" w:rsidDel="004A0884" w:rsidP="00153E43" w:rsidRDefault="00153E43" w14:paraId="317F049D" w14:textId="0F197640">
      <w:pPr>
        <w:spacing w:after="0" w:line="240" w:lineRule="atLeast"/>
        <w:rPr>
          <w:szCs w:val="18"/>
        </w:rPr>
      </w:pPr>
    </w:p>
    <w:p w:rsidR="002135A5" w:rsidP="002135A5" w:rsidRDefault="00153E43" w14:paraId="09D31033" w14:textId="5C117523">
      <w:pPr>
        <w:spacing w:after="0" w:line="240" w:lineRule="atLeast"/>
        <w:rPr>
          <w:szCs w:val="18"/>
        </w:rPr>
      </w:pPr>
      <w:r w:rsidDel="004A0884">
        <w:rPr>
          <w:szCs w:val="18"/>
        </w:rPr>
        <w:t xml:space="preserve">Naar aanleiding van deze uitvoerings– en handhavingstoets en de consultaties en adviezen, heeft de regering de vergewisplicht opnieuw bezien. </w:t>
      </w:r>
      <w:r w:rsidR="00D11EA5">
        <w:rPr>
          <w:szCs w:val="18"/>
        </w:rPr>
        <w:t xml:space="preserve">De regering acht de verplichte RI&amp;E en de doorgeleidingsplicht voldoende basis voor preventief arbeidsomstandighedenbeleid gericht op gezond en veilig werken van ter beschikking gestelde werknemers. In het wetsvoorstel </w:t>
      </w:r>
      <w:r w:rsidR="00601486">
        <w:rPr>
          <w:szCs w:val="18"/>
        </w:rPr>
        <w:t xml:space="preserve">wordt, </w:t>
      </w:r>
      <w:r w:rsidDel="004A0884">
        <w:rPr>
          <w:szCs w:val="18"/>
        </w:rPr>
        <w:t xml:space="preserve">in lijn met het advies van het Aanjaagteam bescherming arbeidsmigranten, </w:t>
      </w:r>
      <w:r w:rsidR="00601486">
        <w:rPr>
          <w:szCs w:val="18"/>
        </w:rPr>
        <w:t xml:space="preserve">ingezet op </w:t>
      </w:r>
      <w:r w:rsidDel="004A0884">
        <w:rPr>
          <w:szCs w:val="18"/>
        </w:rPr>
        <w:t>de vergewisplicht n</w:t>
      </w:r>
      <w:r w:rsidR="00096929">
        <w:rPr>
          <w:szCs w:val="18"/>
        </w:rPr>
        <w:t>á</w:t>
      </w:r>
      <w:r w:rsidDel="004A0884">
        <w:rPr>
          <w:szCs w:val="18"/>
        </w:rPr>
        <w:t xml:space="preserve"> een arbeidsongeval. Op dat moment kan het gesprek gevoerd worden, zeker naar aanleiding van het door de uitlener ter beschikking te stellen overzicht van de te nemen maatregelen zodat de ter beschikking gestelde </w:t>
      </w:r>
      <w:r w:rsidR="00A11973">
        <w:rPr>
          <w:szCs w:val="18"/>
        </w:rPr>
        <w:t>werknemers</w:t>
      </w:r>
      <w:r w:rsidDel="004A0884">
        <w:rPr>
          <w:szCs w:val="18"/>
        </w:rPr>
        <w:t xml:space="preserve"> weer gezond en veilig kunnen werken.</w:t>
      </w:r>
      <w:r w:rsidR="002135A5">
        <w:rPr>
          <w:szCs w:val="18"/>
        </w:rPr>
        <w:t xml:space="preserve"> Daartoe:</w:t>
      </w:r>
    </w:p>
    <w:p w:rsidRPr="004F7D13" w:rsidR="002135A5" w:rsidP="002135A5" w:rsidRDefault="002135A5" w14:paraId="01212DA0" w14:textId="3C89D4FF">
      <w:pPr>
        <w:pStyle w:val="Normaalweb"/>
        <w:numPr>
          <w:ilvl w:val="1"/>
          <w:numId w:val="52"/>
        </w:numPr>
        <w:spacing w:before="0" w:beforeAutospacing="0" w:after="0" w:afterAutospacing="0" w:line="240" w:lineRule="atLeast"/>
        <w:rPr>
          <w:rFonts w:ascii="Verdana" w:hAnsi="Verdana"/>
          <w:i/>
          <w:iCs/>
          <w:sz w:val="18"/>
          <w:szCs w:val="18"/>
        </w:rPr>
      </w:pPr>
      <w:r>
        <w:rPr>
          <w:rFonts w:ascii="Verdana" w:hAnsi="Verdana" w:cs="Calibri"/>
          <w:color w:val="000000"/>
          <w:sz w:val="18"/>
          <w:szCs w:val="18"/>
        </w:rPr>
        <w:t>Vergewist de uitlener direct na meldingsplichtig arbeidsongeval</w:t>
      </w:r>
      <w:r w:rsidR="00096929">
        <w:rPr>
          <w:rFonts w:ascii="Verdana" w:hAnsi="Verdana" w:cs="Calibri"/>
          <w:color w:val="000000"/>
          <w:sz w:val="18"/>
          <w:szCs w:val="18"/>
        </w:rPr>
        <w:t>;</w:t>
      </w:r>
    </w:p>
    <w:p w:rsidR="002135A5" w:rsidP="002135A5" w:rsidRDefault="002135A5" w14:paraId="70E01655" w14:textId="77777777">
      <w:pPr>
        <w:pStyle w:val="Normaalweb"/>
        <w:numPr>
          <w:ilvl w:val="1"/>
          <w:numId w:val="52"/>
        </w:numPr>
        <w:spacing w:before="0" w:beforeAutospacing="0" w:after="0" w:afterAutospacing="0" w:line="240" w:lineRule="atLeast"/>
        <w:rPr>
          <w:rFonts w:ascii="Verdana" w:hAnsi="Verdana"/>
          <w:sz w:val="18"/>
          <w:szCs w:val="18"/>
        </w:rPr>
      </w:pPr>
      <w:r>
        <w:rPr>
          <w:rFonts w:ascii="Verdana" w:hAnsi="Verdana"/>
          <w:sz w:val="18"/>
          <w:szCs w:val="18"/>
        </w:rPr>
        <w:t>Deelt d</w:t>
      </w:r>
      <w:r w:rsidRPr="004F7D13">
        <w:rPr>
          <w:rFonts w:ascii="Verdana" w:hAnsi="Verdana"/>
          <w:sz w:val="18"/>
          <w:szCs w:val="18"/>
        </w:rPr>
        <w:t xml:space="preserve">e </w:t>
      </w:r>
      <w:r>
        <w:rPr>
          <w:rFonts w:ascii="Verdana" w:hAnsi="Verdana"/>
          <w:sz w:val="18"/>
          <w:szCs w:val="18"/>
        </w:rPr>
        <w:t>in</w:t>
      </w:r>
      <w:r w:rsidRPr="004F7D13">
        <w:rPr>
          <w:rFonts w:ascii="Verdana" w:hAnsi="Verdana"/>
          <w:sz w:val="18"/>
          <w:szCs w:val="18"/>
        </w:rPr>
        <w:t>lener</w:t>
      </w:r>
      <w:r>
        <w:rPr>
          <w:rFonts w:ascii="Verdana" w:hAnsi="Verdana"/>
          <w:sz w:val="18"/>
          <w:szCs w:val="18"/>
        </w:rPr>
        <w:t xml:space="preserve"> aan de uitlener </w:t>
      </w:r>
    </w:p>
    <w:p w:rsidR="002135A5" w:rsidP="00F52A5B" w:rsidRDefault="002135A5" w14:paraId="5FC5B875" w14:textId="45A4CD51">
      <w:pPr>
        <w:pStyle w:val="Normaalweb"/>
        <w:numPr>
          <w:ilvl w:val="2"/>
          <w:numId w:val="80"/>
        </w:numPr>
        <w:spacing w:before="0" w:beforeAutospacing="0" w:after="0" w:afterAutospacing="0" w:line="240" w:lineRule="atLeast"/>
        <w:rPr>
          <w:rFonts w:ascii="Verdana" w:hAnsi="Verdana"/>
          <w:sz w:val="18"/>
          <w:szCs w:val="18"/>
        </w:rPr>
      </w:pPr>
      <w:r>
        <w:rPr>
          <w:rFonts w:ascii="Verdana" w:hAnsi="Verdana"/>
          <w:sz w:val="18"/>
          <w:szCs w:val="18"/>
        </w:rPr>
        <w:t>het verbeterplan (gedifferentieerde aanpak ongevalsonderzoek)</w:t>
      </w:r>
      <w:r w:rsidR="00507F64">
        <w:rPr>
          <w:rFonts w:ascii="Verdana" w:hAnsi="Verdana"/>
          <w:sz w:val="18"/>
          <w:szCs w:val="18"/>
        </w:rPr>
        <w:t>;</w:t>
      </w:r>
      <w:r>
        <w:rPr>
          <w:rFonts w:ascii="Verdana" w:hAnsi="Verdana"/>
          <w:sz w:val="18"/>
          <w:szCs w:val="18"/>
        </w:rPr>
        <w:t xml:space="preserve"> dan</w:t>
      </w:r>
      <w:r w:rsidR="00507F64">
        <w:rPr>
          <w:rFonts w:ascii="Verdana" w:hAnsi="Verdana"/>
          <w:sz w:val="18"/>
          <w:szCs w:val="18"/>
        </w:rPr>
        <w:t xml:space="preserve"> </w:t>
      </w:r>
      <w:r>
        <w:rPr>
          <w:rFonts w:ascii="Verdana" w:hAnsi="Verdana"/>
          <w:sz w:val="18"/>
          <w:szCs w:val="18"/>
        </w:rPr>
        <w:t xml:space="preserve">wel </w:t>
      </w:r>
    </w:p>
    <w:p w:rsidR="00EC0662" w:rsidP="002135A5" w:rsidRDefault="002135A5" w14:paraId="41AC27A2" w14:textId="17E4D390">
      <w:pPr>
        <w:pStyle w:val="Normaalweb"/>
        <w:numPr>
          <w:ilvl w:val="2"/>
          <w:numId w:val="80"/>
        </w:numPr>
        <w:spacing w:before="0" w:beforeAutospacing="0" w:after="0" w:afterAutospacing="0" w:line="240" w:lineRule="atLeast"/>
        <w:rPr>
          <w:rFonts w:ascii="Verdana" w:hAnsi="Verdana"/>
          <w:sz w:val="18"/>
          <w:szCs w:val="18"/>
        </w:rPr>
      </w:pPr>
      <w:r>
        <w:rPr>
          <w:rFonts w:ascii="Verdana" w:hAnsi="Verdana"/>
          <w:sz w:val="18"/>
          <w:szCs w:val="18"/>
        </w:rPr>
        <w:t xml:space="preserve">een overzicht </w:t>
      </w:r>
      <w:r w:rsidRPr="00783D05">
        <w:rPr>
          <w:rFonts w:ascii="Verdana" w:hAnsi="Verdana"/>
          <w:sz w:val="18"/>
          <w:szCs w:val="18"/>
        </w:rPr>
        <w:t>van de genomen en de nog te nemen maatregelen</w:t>
      </w:r>
      <w:r w:rsidR="00491CDD">
        <w:rPr>
          <w:rFonts w:ascii="Verdana" w:hAnsi="Verdana"/>
          <w:sz w:val="18"/>
          <w:szCs w:val="18"/>
        </w:rPr>
        <w:t xml:space="preserve"> </w:t>
      </w:r>
      <w:r>
        <w:rPr>
          <w:rFonts w:ascii="Verdana" w:hAnsi="Verdana"/>
          <w:sz w:val="18"/>
          <w:szCs w:val="18"/>
        </w:rPr>
        <w:t>(bij onderzoek door toezichthouder)</w:t>
      </w:r>
      <w:r w:rsidRPr="00783D05">
        <w:rPr>
          <w:rFonts w:ascii="Verdana" w:hAnsi="Verdana"/>
          <w:sz w:val="18"/>
          <w:szCs w:val="18"/>
        </w:rPr>
        <w:t xml:space="preserve">. </w:t>
      </w:r>
    </w:p>
    <w:p w:rsidRPr="00AC3A59" w:rsidR="002135A5" w:rsidP="006B5C20" w:rsidRDefault="002135A5" w14:paraId="3F42565E" w14:textId="4094FDD9">
      <w:pPr>
        <w:pStyle w:val="Normaalweb"/>
        <w:spacing w:before="0" w:beforeAutospacing="0" w:after="0" w:afterAutospacing="0" w:line="240" w:lineRule="atLeast"/>
        <w:rPr>
          <w:rFonts w:ascii="Verdana" w:hAnsi="Verdana"/>
          <w:sz w:val="18"/>
          <w:szCs w:val="18"/>
        </w:rPr>
      </w:pPr>
      <w:r w:rsidRPr="00AC3A59">
        <w:rPr>
          <w:rFonts w:ascii="Verdana" w:hAnsi="Verdana"/>
          <w:sz w:val="18"/>
          <w:szCs w:val="18"/>
        </w:rPr>
        <w:t>Tenzij uit het onderzoek blijkt dat er geen maatregelen nodig zijn.</w:t>
      </w:r>
      <w:r w:rsidRPr="00AC3A59" w:rsidR="007C5138">
        <w:rPr>
          <w:rFonts w:ascii="Verdana" w:hAnsi="Verdana"/>
          <w:sz w:val="18"/>
          <w:szCs w:val="18"/>
        </w:rPr>
        <w:t xml:space="preserve"> In dat geval kan worden volstaan met een mededeling dat dit het geval is</w:t>
      </w:r>
      <w:r w:rsidRPr="00AC3A59" w:rsidR="00AC3A59">
        <w:rPr>
          <w:rFonts w:ascii="Verdana" w:hAnsi="Verdana"/>
          <w:sz w:val="18"/>
          <w:szCs w:val="18"/>
        </w:rPr>
        <w:t xml:space="preserve">, vooropgesteld dat </w:t>
      </w:r>
      <w:r w:rsidRPr="004F02DF" w:rsidR="00AC3A59">
        <w:rPr>
          <w:rFonts w:ascii="Verdana" w:hAnsi="Verdana"/>
          <w:sz w:val="18"/>
          <w:szCs w:val="18"/>
        </w:rPr>
        <w:t xml:space="preserve">de Arbeidsinspectie heeft aangegeven </w:t>
      </w:r>
      <w:r w:rsidR="000718F5">
        <w:rPr>
          <w:rFonts w:ascii="Verdana" w:hAnsi="Verdana"/>
          <w:sz w:val="18"/>
          <w:szCs w:val="18"/>
        </w:rPr>
        <w:t xml:space="preserve">dat </w:t>
      </w:r>
      <w:r w:rsidRPr="000718F5" w:rsidR="000718F5">
        <w:rPr>
          <w:rFonts w:ascii="Verdana" w:hAnsi="Verdana"/>
          <w:sz w:val="18"/>
          <w:szCs w:val="18"/>
        </w:rPr>
        <w:t>de werkgeversrapportage voldoet aan de in de Beleidsregel</w:t>
      </w:r>
      <w:r w:rsidR="000718F5">
        <w:rPr>
          <w:rFonts w:ascii="Verdana" w:hAnsi="Verdana"/>
          <w:sz w:val="18"/>
          <w:szCs w:val="18"/>
        </w:rPr>
        <w:t xml:space="preserve"> </w:t>
      </w:r>
      <w:r w:rsidRPr="000718F5" w:rsidR="000718F5">
        <w:rPr>
          <w:rFonts w:ascii="Verdana" w:hAnsi="Verdana"/>
          <w:sz w:val="18"/>
          <w:szCs w:val="18"/>
        </w:rPr>
        <w:t>’werkgeversrapportage onderzoek meldingsplichtige arbeidsongevallen’ gestelde</w:t>
      </w:r>
      <w:r w:rsidR="000718F5">
        <w:rPr>
          <w:rFonts w:ascii="Verdana" w:hAnsi="Verdana"/>
          <w:sz w:val="18"/>
          <w:szCs w:val="18"/>
        </w:rPr>
        <w:t xml:space="preserve"> criteria</w:t>
      </w:r>
      <w:r w:rsidRPr="004F02DF" w:rsidR="00AC3A59">
        <w:rPr>
          <w:rFonts w:ascii="Verdana" w:hAnsi="Verdana"/>
          <w:sz w:val="18"/>
          <w:szCs w:val="18"/>
        </w:rPr>
        <w:t>.</w:t>
      </w:r>
    </w:p>
    <w:p w:rsidRPr="00AC3A59" w:rsidR="00153E43" w:rsidDel="004A0884" w:rsidP="00153E43" w:rsidRDefault="00153E43" w14:paraId="70E0CE94" w14:textId="479AE3D4">
      <w:pPr>
        <w:spacing w:after="0" w:line="240" w:lineRule="atLeast"/>
        <w:rPr>
          <w:szCs w:val="18"/>
        </w:rPr>
      </w:pPr>
      <w:r w:rsidRPr="00AC3A59" w:rsidDel="004A0884">
        <w:rPr>
          <w:szCs w:val="18"/>
        </w:rPr>
        <w:t xml:space="preserve">De vergewisplicht is daarmee afgerond en niet oneindig. </w:t>
      </w:r>
    </w:p>
    <w:p w:rsidR="00153E43" w:rsidDel="004A0884" w:rsidP="00153E43" w:rsidRDefault="00153E43" w14:paraId="7B61F1E8" w14:textId="43059E20">
      <w:pPr>
        <w:spacing w:after="0" w:line="240" w:lineRule="atLeast"/>
        <w:rPr>
          <w:szCs w:val="18"/>
        </w:rPr>
      </w:pPr>
    </w:p>
    <w:p w:rsidR="00153E43" w:rsidP="009C3007" w:rsidRDefault="00153E43" w14:paraId="778A5214" w14:textId="673BCF8B">
      <w:pPr>
        <w:spacing w:after="0" w:line="240" w:lineRule="atLeast"/>
        <w:rPr>
          <w:szCs w:val="18"/>
        </w:rPr>
      </w:pPr>
      <w:r w:rsidDel="004A0884">
        <w:rPr>
          <w:szCs w:val="18"/>
        </w:rPr>
        <w:t xml:space="preserve">Voor aanvang van de werkzaamheden wordt op grond van de bestaande doorgeleidingsplicht de van de uitlener ontvangen RI&amp;E en het plan van aanpak doorgeleid naar de ter beschikking te stellen uitzendkracht. De uitlener is niet in staat volledig op de hoogte te zijn van alle risico’s op de werkplek, zeker als het gaat om ingewikkelde projecten bij de inlener waarbij de ter beschikking gestelde werknemer door de inlener over de </w:t>
      </w:r>
      <w:r w:rsidDel="004A0884" w:rsidR="00183168">
        <w:rPr>
          <w:szCs w:val="18"/>
        </w:rPr>
        <w:t>specif</w:t>
      </w:r>
      <w:r w:rsidR="00183168">
        <w:rPr>
          <w:szCs w:val="18"/>
        </w:rPr>
        <w:t>i</w:t>
      </w:r>
      <w:r w:rsidDel="004A0884" w:rsidR="00183168">
        <w:rPr>
          <w:szCs w:val="18"/>
        </w:rPr>
        <w:t>eke</w:t>
      </w:r>
      <w:r w:rsidDel="004A0884">
        <w:rPr>
          <w:szCs w:val="18"/>
        </w:rPr>
        <w:t xml:space="preserve"> risico’s wordt geïnformeerd. Wel dient de uitlener altijd het gesprek aan te gaan om zo goed mogelijk geïnformeerd te zijn over de risico’s </w:t>
      </w:r>
      <w:r w:rsidDel="004A0884">
        <w:rPr>
          <w:szCs w:val="18"/>
        </w:rPr>
        <w:lastRenderedPageBreak/>
        <w:t>om ook zijn ter beschikking te stellen werknemers naar een veilige en gezonde werkplek uit te zenden</w:t>
      </w:r>
      <w:r w:rsidR="001F3EED">
        <w:rPr>
          <w:szCs w:val="18"/>
        </w:rPr>
        <w:t>.</w:t>
      </w:r>
      <w:r w:rsidDel="004A0884">
        <w:rPr>
          <w:szCs w:val="18"/>
        </w:rPr>
        <w:t xml:space="preserve"> </w:t>
      </w:r>
    </w:p>
    <w:p w:rsidR="00C56147" w:rsidDel="004A0884" w:rsidP="009C3007" w:rsidRDefault="00C56147" w14:paraId="45F40AE9" w14:textId="77777777">
      <w:pPr>
        <w:spacing w:after="0" w:line="240" w:lineRule="atLeast"/>
        <w:rPr>
          <w:szCs w:val="18"/>
        </w:rPr>
      </w:pPr>
    </w:p>
    <w:p w:rsidR="00153E43" w:rsidP="009C3007" w:rsidRDefault="00153E43" w14:paraId="107BD2C3" w14:textId="6FFE3D76">
      <w:pPr>
        <w:spacing w:after="0" w:line="240" w:lineRule="atLeast"/>
        <w:rPr>
          <w:szCs w:val="18"/>
        </w:rPr>
      </w:pPr>
      <w:r w:rsidDel="004A0884">
        <w:rPr>
          <w:szCs w:val="18"/>
        </w:rPr>
        <w:t xml:space="preserve">Het is niet de taak van de uitlener om te controleren op de RI&amp;E en het plan van aanpak. De uitlener kan alleen constateren dat de RI&amp;E en het plan van aanpak onvoldoende duidelijk zijn, de RI&amp; niet getoetst is dan wel ontbreekt. De uitlener </w:t>
      </w:r>
      <w:r w:rsidR="001F3EED">
        <w:rPr>
          <w:szCs w:val="18"/>
        </w:rPr>
        <w:t xml:space="preserve">kan hierover </w:t>
      </w:r>
      <w:r w:rsidDel="004A0884">
        <w:rPr>
          <w:szCs w:val="18"/>
        </w:rPr>
        <w:t>het gesprek aan</w:t>
      </w:r>
      <w:r w:rsidR="001F3EED">
        <w:rPr>
          <w:szCs w:val="18"/>
        </w:rPr>
        <w:t>gaan</w:t>
      </w:r>
      <w:r w:rsidDel="004A0884">
        <w:rPr>
          <w:szCs w:val="18"/>
        </w:rPr>
        <w:t xml:space="preserve"> met de inlener en kan deze hierop wijzen. De uitlener kan ook consequenties hieraan verbinden door geen werknemers ter beschikking te stellen aan de betreffende inlener. Het toezicht houden op de vereisten voor de RI&amp;E en het plan van aanpak is echter de taak van de Arbeidsinspectie</w:t>
      </w:r>
      <w:r w:rsidR="002135A5">
        <w:rPr>
          <w:szCs w:val="18"/>
        </w:rPr>
        <w:t>, als toezichthouder</w:t>
      </w:r>
      <w:r w:rsidDel="004A0884">
        <w:rPr>
          <w:szCs w:val="18"/>
        </w:rPr>
        <w:t>.</w:t>
      </w:r>
    </w:p>
    <w:p w:rsidR="00C56147" w:rsidDel="004A0884" w:rsidP="009C3007" w:rsidRDefault="00C56147" w14:paraId="5AF253F5" w14:textId="77777777">
      <w:pPr>
        <w:spacing w:after="0" w:line="240" w:lineRule="atLeast"/>
        <w:rPr>
          <w:szCs w:val="18"/>
        </w:rPr>
      </w:pPr>
    </w:p>
    <w:p w:rsidR="00153E43" w:rsidDel="004A0884" w:rsidP="009C3007" w:rsidRDefault="00153E43" w14:paraId="7951424D" w14:textId="72F8A943">
      <w:pPr>
        <w:spacing w:after="0" w:line="240" w:lineRule="atLeast"/>
        <w:rPr>
          <w:szCs w:val="18"/>
        </w:rPr>
      </w:pPr>
      <w:r w:rsidDel="004A0884">
        <w:rPr>
          <w:szCs w:val="18"/>
        </w:rPr>
        <w:t xml:space="preserve">De Arbeidsinspectie zou graag zien dat er een boete wordt ingevoerd voor de doorgeleidingsplicht. Dit past echter niet binnen </w:t>
      </w:r>
      <w:r w:rsidR="002135A5">
        <w:rPr>
          <w:szCs w:val="18"/>
        </w:rPr>
        <w:t xml:space="preserve">het gedachtegoed van </w:t>
      </w:r>
      <w:r w:rsidDel="004A0884">
        <w:rPr>
          <w:szCs w:val="18"/>
        </w:rPr>
        <w:t xml:space="preserve">dit wetsvoorstel. </w:t>
      </w:r>
    </w:p>
    <w:p w:rsidR="00153E43" w:rsidDel="004A0884" w:rsidP="00153E43" w:rsidRDefault="00153E43" w14:paraId="3D697E68" w14:textId="6934986C">
      <w:pPr>
        <w:spacing w:after="0" w:line="240" w:lineRule="atLeast"/>
        <w:rPr>
          <w:szCs w:val="18"/>
        </w:rPr>
      </w:pPr>
    </w:p>
    <w:p w:rsidRPr="001F3EED" w:rsidR="00153E43" w:rsidDel="004A0884" w:rsidP="00153E43" w:rsidRDefault="00153E43" w14:paraId="13232E21" w14:textId="70BAE919">
      <w:pPr>
        <w:pStyle w:val="Lijstalinea"/>
        <w:numPr>
          <w:ilvl w:val="0"/>
          <w:numId w:val="74"/>
        </w:numPr>
        <w:spacing w:after="0" w:line="240" w:lineRule="atLeast"/>
        <w:rPr>
          <w:i/>
          <w:iCs/>
          <w:szCs w:val="18"/>
          <w:lang w:val="nl-NL"/>
        </w:rPr>
      </w:pPr>
      <w:r w:rsidRPr="001F3EED" w:rsidDel="004A0884">
        <w:rPr>
          <w:i/>
          <w:iCs/>
          <w:szCs w:val="18"/>
          <w:lang w:val="nl-NL"/>
        </w:rPr>
        <w:t xml:space="preserve">Memorie van </w:t>
      </w:r>
      <w:r w:rsidR="00C11AC6">
        <w:rPr>
          <w:i/>
          <w:iCs/>
          <w:szCs w:val="18"/>
          <w:lang w:val="nl-NL"/>
        </w:rPr>
        <w:t>t</w:t>
      </w:r>
      <w:r w:rsidRPr="001F3EED" w:rsidDel="004A0884">
        <w:rPr>
          <w:i/>
          <w:iCs/>
          <w:szCs w:val="18"/>
          <w:lang w:val="nl-NL"/>
        </w:rPr>
        <w:t>oelichting</w:t>
      </w:r>
    </w:p>
    <w:p w:rsidR="00153E43" w:rsidDel="004A0884" w:rsidP="00153E43" w:rsidRDefault="00153E43" w14:paraId="642FACA5" w14:textId="44D5F2B3">
      <w:pPr>
        <w:spacing w:after="0" w:line="240" w:lineRule="atLeast"/>
        <w:rPr>
          <w:szCs w:val="18"/>
        </w:rPr>
      </w:pPr>
      <w:r w:rsidDel="004A0884">
        <w:rPr>
          <w:szCs w:val="18"/>
        </w:rPr>
        <w:t>De Arbeidsinspectie verzoekt enkele passages aan te passen die niet overeenkomen met de</w:t>
      </w:r>
      <w:r w:rsidR="005D635A">
        <w:rPr>
          <w:szCs w:val="18"/>
        </w:rPr>
        <w:t xml:space="preserve"> </w:t>
      </w:r>
      <w:r w:rsidDel="004A0884">
        <w:rPr>
          <w:szCs w:val="18"/>
        </w:rPr>
        <w:t xml:space="preserve">praktijk van de toezichthouder. Zo beoordeelt de Arbeidsinspectie de RI&amp;E niet. De Arbeidsinspectie houdt wel toezicht op de </w:t>
      </w:r>
      <w:r w:rsidR="00B70D5E">
        <w:rPr>
          <w:szCs w:val="18"/>
        </w:rPr>
        <w:t xml:space="preserve">aanwezigheid van de </w:t>
      </w:r>
      <w:r w:rsidDel="004A0884">
        <w:rPr>
          <w:szCs w:val="18"/>
        </w:rPr>
        <w:t xml:space="preserve">RI&amp;E, maar de werkgever is en blijft verantwoordelijk voor de RI&amp;E. De Arbeidsinspectie wijst er </w:t>
      </w:r>
      <w:r w:rsidDel="004A0884" w:rsidR="00096929">
        <w:rPr>
          <w:szCs w:val="18"/>
        </w:rPr>
        <w:t>ook</w:t>
      </w:r>
      <w:r w:rsidDel="004A0884">
        <w:rPr>
          <w:szCs w:val="18"/>
        </w:rPr>
        <w:t xml:space="preserve"> op dat na een ongeval geen oordeel wordt gegeven over het weer veilig zijn van de arbeidsplaats. </w:t>
      </w:r>
    </w:p>
    <w:p w:rsidR="00153E43" w:rsidDel="004A0884" w:rsidP="00153E43" w:rsidRDefault="00153E43" w14:paraId="13FF2B6F" w14:textId="47DBF08F">
      <w:pPr>
        <w:spacing w:after="0" w:line="240" w:lineRule="atLeast"/>
        <w:rPr>
          <w:szCs w:val="18"/>
        </w:rPr>
      </w:pPr>
    </w:p>
    <w:p w:rsidR="00153E43" w:rsidDel="004A0884" w:rsidP="00153E43" w:rsidRDefault="00153E43" w14:paraId="3F31ED9B" w14:textId="2DA0EEA9">
      <w:pPr>
        <w:spacing w:after="0" w:line="240" w:lineRule="atLeast"/>
        <w:rPr>
          <w:szCs w:val="18"/>
        </w:rPr>
      </w:pPr>
      <w:r w:rsidDel="004A0884">
        <w:rPr>
          <w:szCs w:val="18"/>
        </w:rPr>
        <w:t>De toelichting van het wetsvoorstel is</w:t>
      </w:r>
      <w:r w:rsidR="005B6F3B">
        <w:rPr>
          <w:szCs w:val="18"/>
        </w:rPr>
        <w:t xml:space="preserve"> </w:t>
      </w:r>
      <w:r w:rsidDel="004A0884">
        <w:rPr>
          <w:szCs w:val="18"/>
        </w:rPr>
        <w:t>aangepast</w:t>
      </w:r>
      <w:r w:rsidR="005B6F3B">
        <w:rPr>
          <w:szCs w:val="18"/>
        </w:rPr>
        <w:t xml:space="preserve"> (2.5.2 en 4.1) </w:t>
      </w:r>
      <w:r w:rsidDel="004A0884">
        <w:rPr>
          <w:szCs w:val="18"/>
        </w:rPr>
        <w:t xml:space="preserve">om de taken en rol van de </w:t>
      </w:r>
      <w:r w:rsidDel="004A0884" w:rsidR="001F3EED">
        <w:rPr>
          <w:szCs w:val="18"/>
        </w:rPr>
        <w:t>Arbeidsinspectie</w:t>
      </w:r>
      <w:r w:rsidDel="004A0884">
        <w:rPr>
          <w:szCs w:val="18"/>
        </w:rPr>
        <w:t xml:space="preserve"> </w:t>
      </w:r>
      <w:r w:rsidR="005B6F3B">
        <w:rPr>
          <w:szCs w:val="18"/>
        </w:rPr>
        <w:t xml:space="preserve">op deze punten </w:t>
      </w:r>
      <w:r w:rsidDel="004A0884">
        <w:rPr>
          <w:szCs w:val="18"/>
        </w:rPr>
        <w:t xml:space="preserve">juist weer te geven. </w:t>
      </w:r>
    </w:p>
    <w:p w:rsidR="00153E43" w:rsidDel="004A0884" w:rsidP="00153E43" w:rsidRDefault="00153E43" w14:paraId="79753A8E" w14:textId="5728E0EC">
      <w:pPr>
        <w:spacing w:after="0" w:line="240" w:lineRule="atLeast"/>
        <w:rPr>
          <w:szCs w:val="18"/>
        </w:rPr>
      </w:pPr>
    </w:p>
    <w:p w:rsidRPr="001F3EED" w:rsidR="00153E43" w:rsidDel="004A0884" w:rsidP="00153E43" w:rsidRDefault="00153E43" w14:paraId="21546554" w14:textId="62651BC2">
      <w:pPr>
        <w:pStyle w:val="Lijstalinea"/>
        <w:numPr>
          <w:ilvl w:val="0"/>
          <w:numId w:val="74"/>
        </w:numPr>
        <w:spacing w:after="0" w:line="240" w:lineRule="atLeast"/>
        <w:rPr>
          <w:i/>
          <w:iCs/>
          <w:szCs w:val="18"/>
          <w:lang w:val="nl-NL"/>
        </w:rPr>
      </w:pPr>
      <w:r w:rsidRPr="001F3EED" w:rsidDel="004A0884">
        <w:rPr>
          <w:i/>
          <w:iCs/>
          <w:szCs w:val="18"/>
          <w:lang w:val="nl-NL"/>
        </w:rPr>
        <w:t>Capaciteit</w:t>
      </w:r>
    </w:p>
    <w:p w:rsidR="00153E43" w:rsidDel="004A0884" w:rsidP="00153E43" w:rsidRDefault="00153E43" w14:paraId="3DC01837" w14:textId="103FFAEB">
      <w:pPr>
        <w:spacing w:after="0" w:line="240" w:lineRule="atLeast"/>
        <w:rPr>
          <w:szCs w:val="18"/>
        </w:rPr>
      </w:pPr>
      <w:r w:rsidDel="004A0884">
        <w:rPr>
          <w:szCs w:val="18"/>
        </w:rPr>
        <w:t xml:space="preserve">De Arbeidsinspectie geeft tot slot aan </w:t>
      </w:r>
      <w:r w:rsidR="00096929">
        <w:rPr>
          <w:szCs w:val="18"/>
        </w:rPr>
        <w:t xml:space="preserve">dat </w:t>
      </w:r>
      <w:r w:rsidDel="004A0884">
        <w:rPr>
          <w:szCs w:val="18"/>
        </w:rPr>
        <w:t xml:space="preserve">de beschikbare capaciteit betrekking heeft op de meldplicht in dit wetsvoorstel. De benodigde capaciteit voor de vergewisplichten is nog niet te berekenen gelet op de opmerkingen dienaangaande van de Arbeidsinspectie. </w:t>
      </w:r>
    </w:p>
    <w:p w:rsidR="00153E43" w:rsidDel="004A0884" w:rsidP="00153E43" w:rsidRDefault="00153E43" w14:paraId="0D6DC183" w14:textId="4ED05E81">
      <w:pPr>
        <w:spacing w:after="0" w:line="240" w:lineRule="atLeast"/>
        <w:rPr>
          <w:szCs w:val="18"/>
        </w:rPr>
      </w:pPr>
    </w:p>
    <w:p w:rsidR="00153E43" w:rsidDel="004A0884" w:rsidP="00153E43" w:rsidRDefault="00153E43" w14:paraId="46A575A9" w14:textId="53045C66">
      <w:pPr>
        <w:spacing w:after="0" w:line="240" w:lineRule="atLeast"/>
        <w:rPr>
          <w:szCs w:val="18"/>
        </w:rPr>
      </w:pPr>
      <w:r w:rsidDel="004A0884">
        <w:rPr>
          <w:szCs w:val="18"/>
        </w:rPr>
        <w:t>De regering heeft middelen beschikbaar gesteld voor de communicatie over en de uitvoering van de dubbele meldplicht. De opmerking van de Arbeidsinspectie dat dit niet geldt voor de handhaving van de vergewisplicht klopt. Zoals aangegeven is de vergewisplicht anders ingevuld</w:t>
      </w:r>
      <w:r w:rsidR="002135A5">
        <w:rPr>
          <w:szCs w:val="18"/>
        </w:rPr>
        <w:t xml:space="preserve"> zodat het past binnen de bestaande taak van de Arbeidsinspectie.</w:t>
      </w:r>
      <w:r w:rsidDel="004A0884">
        <w:rPr>
          <w:szCs w:val="18"/>
        </w:rPr>
        <w:t xml:space="preserve"> </w:t>
      </w:r>
    </w:p>
    <w:p w:rsidR="00153E43" w:rsidP="00153E43" w:rsidRDefault="00153E43" w14:paraId="0FD483FA" w14:textId="77777777">
      <w:pPr>
        <w:spacing w:after="0" w:line="240" w:lineRule="atLeast"/>
        <w:rPr>
          <w:szCs w:val="18"/>
        </w:rPr>
      </w:pPr>
    </w:p>
    <w:p w:rsidR="0080740C" w:rsidP="006A6214" w:rsidRDefault="0080740C" w14:paraId="55DE7CA6" w14:textId="3AABD56B">
      <w:pPr>
        <w:pStyle w:val="Kop3"/>
      </w:pPr>
      <w:bookmarkStart w:name="_Toc191302128" w:id="79"/>
      <w:r>
        <w:t>6.2.4 Reactie Nederlandse Arbeidsinspectie herzien conceptwetsvoorstel</w:t>
      </w:r>
      <w:bookmarkEnd w:id="79"/>
    </w:p>
    <w:p w:rsidR="000602FF" w:rsidP="00153E43" w:rsidRDefault="000602FF" w14:paraId="2EEA546F" w14:textId="54243315">
      <w:pPr>
        <w:spacing w:after="0" w:line="240" w:lineRule="atLeast"/>
        <w:rPr>
          <w:szCs w:val="18"/>
        </w:rPr>
      </w:pPr>
      <w:r>
        <w:rPr>
          <w:szCs w:val="18"/>
        </w:rPr>
        <w:t>Op 23 september 2024 heeft de Nederlandse Arbeidsinspectie haar reactie op het herzien</w:t>
      </w:r>
      <w:r w:rsidR="006966DC">
        <w:rPr>
          <w:szCs w:val="18"/>
        </w:rPr>
        <w:t>e</w:t>
      </w:r>
      <w:r>
        <w:rPr>
          <w:szCs w:val="18"/>
        </w:rPr>
        <w:t xml:space="preserve"> voorstel gestuurd. De Arbeidsinspectie geeft aan dat het herzien conceptwetsvoorstel beter aansluit bij het advies van het Aanjaagteam Bescherming Arbeidsmigranten. De uitvoerbaarheid en handhaafbaarheid is, mede door het terugbrengen van het aantal verplichtingen verbeterd. De Arbeidsinspectie oordeelt daarom positief over de uitvoerbaarheid en handhaafbaarheid van het wetsvoorstel.</w:t>
      </w:r>
    </w:p>
    <w:p w:rsidR="00846092" w:rsidP="00A97416" w:rsidRDefault="00FA55A5" w14:paraId="6A25FA78" w14:textId="77777777">
      <w:pPr>
        <w:pStyle w:val="Kop1"/>
        <w:rPr>
          <w:rStyle w:val="Kop1Char"/>
        </w:rPr>
      </w:pPr>
      <w:bookmarkStart w:name="_Toc120259332" w:id="80"/>
      <w:bookmarkStart w:name="_Toc126569740" w:id="81"/>
      <w:bookmarkStart w:name="_Toc191302129" w:id="82"/>
      <w:r w:rsidRPr="00DF6294">
        <w:rPr>
          <w:rStyle w:val="Kop1Char"/>
        </w:rPr>
        <w:t xml:space="preserve">7. </w:t>
      </w:r>
      <w:r w:rsidRPr="00DF6294" w:rsidR="00ED53BE">
        <w:rPr>
          <w:rStyle w:val="Kop1Char"/>
        </w:rPr>
        <w:t>I</w:t>
      </w:r>
      <w:r w:rsidRPr="00DF6294">
        <w:rPr>
          <w:rStyle w:val="Kop1Char"/>
        </w:rPr>
        <w:t>nwerkingtreding</w:t>
      </w:r>
      <w:bookmarkEnd w:id="80"/>
      <w:bookmarkEnd w:id="81"/>
      <w:bookmarkEnd w:id="82"/>
    </w:p>
    <w:p w:rsidRPr="003C29BD" w:rsidR="00A23B52" w:rsidP="00DF6294" w:rsidRDefault="00ED53BE" w14:paraId="1E07D1F7" w14:textId="472C2AA5">
      <w:pPr>
        <w:spacing w:after="0" w:line="240" w:lineRule="atLeast"/>
        <w:rPr>
          <w:szCs w:val="18"/>
        </w:rPr>
      </w:pPr>
      <w:r w:rsidRPr="003C29BD">
        <w:rPr>
          <w:szCs w:val="18"/>
        </w:rPr>
        <w:t xml:space="preserve">Het onderhavige wetsvoorstel zal op een bij koninklijk besluit te bepalen tijdstip in werking treden. </w:t>
      </w:r>
      <w:r w:rsidR="003C6120">
        <w:rPr>
          <w:szCs w:val="18"/>
        </w:rPr>
        <w:t>De verplichtingen in dit</w:t>
      </w:r>
      <w:r w:rsidRPr="003C29BD">
        <w:rPr>
          <w:szCs w:val="18"/>
        </w:rPr>
        <w:t xml:space="preserve"> wetsvoorstel </w:t>
      </w:r>
      <w:r w:rsidR="003C6120">
        <w:rPr>
          <w:szCs w:val="18"/>
        </w:rPr>
        <w:t>zullen</w:t>
      </w:r>
      <w:r w:rsidRPr="003C29BD" w:rsidR="003C6120">
        <w:rPr>
          <w:szCs w:val="18"/>
        </w:rPr>
        <w:t xml:space="preserve"> </w:t>
      </w:r>
      <w:r w:rsidRPr="003C29BD">
        <w:rPr>
          <w:szCs w:val="18"/>
        </w:rPr>
        <w:t>vervolgens</w:t>
      </w:r>
      <w:r w:rsidR="003C6120">
        <w:rPr>
          <w:szCs w:val="18"/>
        </w:rPr>
        <w:t>, op grond van de voorgestelde overgangsbepaling in artikel 45 van de Arbeidsomstandighedenwet, alleen</w:t>
      </w:r>
      <w:r w:rsidRPr="003C29BD" w:rsidR="003C6120">
        <w:rPr>
          <w:szCs w:val="18"/>
        </w:rPr>
        <w:t xml:space="preserve"> </w:t>
      </w:r>
      <w:r w:rsidR="003C6120">
        <w:rPr>
          <w:szCs w:val="18"/>
        </w:rPr>
        <w:t>van toepassing zijn</w:t>
      </w:r>
      <w:r w:rsidRPr="003C29BD" w:rsidR="003C6120">
        <w:rPr>
          <w:szCs w:val="18"/>
        </w:rPr>
        <w:t xml:space="preserve"> </w:t>
      </w:r>
      <w:r w:rsidR="006548ED">
        <w:rPr>
          <w:szCs w:val="18"/>
        </w:rPr>
        <w:t>op</w:t>
      </w:r>
      <w:r w:rsidRPr="003C29BD" w:rsidR="00032D5C">
        <w:rPr>
          <w:szCs w:val="18"/>
        </w:rPr>
        <w:t xml:space="preserve"> </w:t>
      </w:r>
      <w:r w:rsidR="005A1DC1">
        <w:rPr>
          <w:szCs w:val="18"/>
        </w:rPr>
        <w:t>de</w:t>
      </w:r>
      <w:r w:rsidRPr="003C29BD" w:rsidR="00032D5C">
        <w:rPr>
          <w:szCs w:val="18"/>
        </w:rPr>
        <w:t xml:space="preserve"> meldingsplichtige arbeidsongevallen die op en vanaf de datum van inwerkingtreding plaats vinden</w:t>
      </w:r>
      <w:r w:rsidRPr="003C29BD">
        <w:rPr>
          <w:szCs w:val="18"/>
        </w:rPr>
        <w:t xml:space="preserve">. Dat betekent dat </w:t>
      </w:r>
      <w:r w:rsidRPr="003C29BD" w:rsidR="00A23B52">
        <w:rPr>
          <w:szCs w:val="18"/>
        </w:rPr>
        <w:t>de bepalingen in het voorstel niet van toepassing zijn op arbeidsongevallen die zich voor</w:t>
      </w:r>
      <w:r w:rsidR="00966BC5">
        <w:rPr>
          <w:szCs w:val="18"/>
        </w:rPr>
        <w:t>af</w:t>
      </w:r>
      <w:r w:rsidRPr="003C29BD" w:rsidR="00A23B52">
        <w:rPr>
          <w:szCs w:val="18"/>
        </w:rPr>
        <w:t xml:space="preserve">gaande aan de inwerkingtreding hebben voorgedaan. </w:t>
      </w:r>
    </w:p>
    <w:p w:rsidRPr="003C29BD" w:rsidR="00FA55A5" w:rsidP="00DF6294" w:rsidRDefault="00986545" w14:paraId="0EA9EF4F" w14:textId="41FB3F03">
      <w:pPr>
        <w:spacing w:after="0" w:line="240" w:lineRule="atLeast"/>
        <w:rPr>
          <w:szCs w:val="18"/>
        </w:rPr>
      </w:pPr>
      <w:r w:rsidRPr="003C29BD">
        <w:rPr>
          <w:szCs w:val="18"/>
        </w:rPr>
        <w:t>Meldingsplichtige</w:t>
      </w:r>
      <w:r w:rsidRPr="003C29BD" w:rsidR="00ED53BE">
        <w:rPr>
          <w:szCs w:val="18"/>
        </w:rPr>
        <w:t xml:space="preserve"> </w:t>
      </w:r>
      <w:r w:rsidRPr="003C29BD">
        <w:rPr>
          <w:szCs w:val="18"/>
        </w:rPr>
        <w:t>arbeidsongevallen die zich hebben voorgedaan voor de inwerkingtreding van de wet hoeven niet door de uitlener te worden gemeld aan de toezichthouder</w:t>
      </w:r>
      <w:r w:rsidRPr="003C29BD" w:rsidR="00032D5C">
        <w:rPr>
          <w:szCs w:val="18"/>
        </w:rPr>
        <w:t xml:space="preserve"> en </w:t>
      </w:r>
      <w:r w:rsidR="006730C1">
        <w:rPr>
          <w:szCs w:val="18"/>
        </w:rPr>
        <w:t>voor deze ongevallen geldt ook geen vergewisplicht</w:t>
      </w:r>
      <w:r w:rsidRPr="003C29BD" w:rsidR="00032D5C">
        <w:rPr>
          <w:szCs w:val="18"/>
        </w:rPr>
        <w:t>. D</w:t>
      </w:r>
      <w:r w:rsidRPr="003C29BD" w:rsidR="00A23B52">
        <w:rPr>
          <w:szCs w:val="18"/>
        </w:rPr>
        <w:t xml:space="preserve">e inlener </w:t>
      </w:r>
      <w:r w:rsidRPr="003C29BD" w:rsidR="00032D5C">
        <w:rPr>
          <w:szCs w:val="18"/>
        </w:rPr>
        <w:t xml:space="preserve">is gehouden aan </w:t>
      </w:r>
      <w:r w:rsidR="00810988">
        <w:rPr>
          <w:szCs w:val="18"/>
        </w:rPr>
        <w:t xml:space="preserve">de </w:t>
      </w:r>
      <w:r w:rsidRPr="003C29BD" w:rsidR="00032D5C">
        <w:rPr>
          <w:szCs w:val="18"/>
        </w:rPr>
        <w:t xml:space="preserve">bestaande meldplicht en zal </w:t>
      </w:r>
      <w:r w:rsidRPr="003C29BD" w:rsidR="00A23B52">
        <w:rPr>
          <w:szCs w:val="18"/>
        </w:rPr>
        <w:t xml:space="preserve">meldingsplichtige arbeidsongevallen van zijn werknemers </w:t>
      </w:r>
      <w:r w:rsidRPr="003C29BD" w:rsidR="00032D5C">
        <w:rPr>
          <w:szCs w:val="18"/>
        </w:rPr>
        <w:t xml:space="preserve">moeten </w:t>
      </w:r>
      <w:r w:rsidRPr="003C29BD" w:rsidR="00A23B52">
        <w:rPr>
          <w:szCs w:val="18"/>
        </w:rPr>
        <w:t>melden aan de toezichthouder, maar hoeft d</w:t>
      </w:r>
      <w:r w:rsidRPr="003C29BD" w:rsidR="00032D5C">
        <w:rPr>
          <w:szCs w:val="18"/>
        </w:rPr>
        <w:t>e</w:t>
      </w:r>
      <w:r w:rsidR="004C410E">
        <w:rPr>
          <w:szCs w:val="18"/>
        </w:rPr>
        <w:t xml:space="preserve"> meldingsplichtige arbeidsongevallen die zich</w:t>
      </w:r>
      <w:r w:rsidRPr="003C29BD" w:rsidR="00032D5C">
        <w:rPr>
          <w:szCs w:val="18"/>
        </w:rPr>
        <w:t xml:space="preserve"> </w:t>
      </w:r>
      <w:r w:rsidRPr="003C29BD" w:rsidR="00A23B52">
        <w:rPr>
          <w:szCs w:val="18"/>
        </w:rPr>
        <w:t xml:space="preserve">voor de inwerkingtreding </w:t>
      </w:r>
      <w:r w:rsidR="004C410E">
        <w:rPr>
          <w:szCs w:val="18"/>
        </w:rPr>
        <w:t xml:space="preserve">hebben voorgedaan, </w:t>
      </w:r>
      <w:r w:rsidRPr="003C29BD" w:rsidR="00A23B52">
        <w:rPr>
          <w:szCs w:val="18"/>
        </w:rPr>
        <w:t>niet te melden aan de uitlener.</w:t>
      </w:r>
    </w:p>
    <w:p w:rsidRPr="00C2447C" w:rsidR="002F1F07" w:rsidP="00DF6294" w:rsidRDefault="002F1F07" w14:paraId="6E46BB47" w14:textId="16F51DB7">
      <w:pPr>
        <w:spacing w:after="0" w:line="240" w:lineRule="atLeast"/>
        <w:rPr>
          <w:szCs w:val="18"/>
        </w:rPr>
      </w:pPr>
    </w:p>
    <w:p w:rsidRPr="00DF6294" w:rsidR="002F1F07" w:rsidP="00DF6294" w:rsidRDefault="002F1F07" w14:paraId="44B3337E" w14:textId="02F01C92">
      <w:pPr>
        <w:pStyle w:val="Kop1"/>
      </w:pPr>
      <w:bookmarkStart w:name="_Toc120259333" w:id="83"/>
      <w:bookmarkStart w:name="_Toc126569741" w:id="84"/>
      <w:bookmarkStart w:name="_Toc191302130" w:id="85"/>
      <w:r w:rsidRPr="00DF6294">
        <w:lastRenderedPageBreak/>
        <w:t>8. Evaluatie</w:t>
      </w:r>
      <w:bookmarkEnd w:id="83"/>
      <w:bookmarkEnd w:id="84"/>
      <w:bookmarkEnd w:id="85"/>
    </w:p>
    <w:p w:rsidR="00881FEE" w:rsidP="00881FEE" w:rsidRDefault="00881FEE" w14:paraId="4B26A29F" w14:textId="73DEB399">
      <w:pPr>
        <w:rPr>
          <w:color w:val="000000"/>
        </w:rPr>
      </w:pPr>
      <w:r>
        <w:t xml:space="preserve">Met dit wetsvoorstel </w:t>
      </w:r>
      <w:r w:rsidR="00C519C7">
        <w:t>wordt</w:t>
      </w:r>
      <w:r>
        <w:t xml:space="preserve"> een eerste belangrijke stap gezet in het verbeteren van de arbeidsomstandigheden van alle </w:t>
      </w:r>
      <w:r w:rsidR="00BF16FE">
        <w:t>ter beschikking</w:t>
      </w:r>
      <w:r>
        <w:t xml:space="preserve"> gestelde werknemers, waaronder veel arbeidsmigranten</w:t>
      </w:r>
      <w:r w:rsidR="00F922CF">
        <w:t>.</w:t>
      </w:r>
      <w:r>
        <w:t xml:space="preserve"> </w:t>
      </w:r>
      <w:r w:rsidRPr="00C2447C" w:rsidR="002F1F07">
        <w:rPr>
          <w:szCs w:val="18"/>
        </w:rPr>
        <w:t xml:space="preserve">Om de doeltreffendheid en doelmatigheid van het wetsvoorstel te kunnen meten, zal vijf jaar na de inwerkingtreding van </w:t>
      </w:r>
      <w:r w:rsidR="002010F3">
        <w:rPr>
          <w:szCs w:val="18"/>
        </w:rPr>
        <w:t xml:space="preserve">de </w:t>
      </w:r>
      <w:r w:rsidR="00F922CF">
        <w:rPr>
          <w:szCs w:val="18"/>
        </w:rPr>
        <w:t>W</w:t>
      </w:r>
      <w:r w:rsidR="002010F3">
        <w:rPr>
          <w:szCs w:val="18"/>
        </w:rPr>
        <w:t xml:space="preserve">et invoering </w:t>
      </w:r>
      <w:r w:rsidRPr="002010F3" w:rsidR="002010F3">
        <w:rPr>
          <w:szCs w:val="18"/>
        </w:rPr>
        <w:t>meld- en vergewisplicht arbeidsongevallen voor uitleners</w:t>
      </w:r>
      <w:r w:rsidRPr="00C2447C" w:rsidR="002F1F07">
        <w:rPr>
          <w:szCs w:val="18"/>
        </w:rPr>
        <w:t xml:space="preserve"> worden geëvalueerd. </w:t>
      </w:r>
      <w:r w:rsidR="000916CD">
        <w:rPr>
          <w:color w:val="000000"/>
        </w:rPr>
        <w:t xml:space="preserve">Daarbij zal de evaluatie in het bijzonder gericht zijn op de ontwikkeling van het aantal arbeidsongevallen van ter beschikking gestelde werknemers in relatie tot </w:t>
      </w:r>
      <w:r w:rsidR="009054D5">
        <w:rPr>
          <w:color w:val="000000"/>
        </w:rPr>
        <w:t xml:space="preserve">de melding van </w:t>
      </w:r>
      <w:r w:rsidR="000916CD">
        <w:rPr>
          <w:color w:val="000000"/>
        </w:rPr>
        <w:t>melding</w:t>
      </w:r>
      <w:r w:rsidR="009054D5">
        <w:rPr>
          <w:color w:val="000000"/>
        </w:rPr>
        <w:t>splichtige arbeidsongevallen door</w:t>
      </w:r>
      <w:r w:rsidR="000916CD">
        <w:rPr>
          <w:color w:val="000000"/>
        </w:rPr>
        <w:t xml:space="preserve"> uitleners van ter beschikking gestelde werknemers. Daarbij wordt bezien wat het effect van de vergewisplicht van de uitlener na een arbeidsongeval met een ter beschikking gestelde werknemer is op deze ontwikkeling. </w:t>
      </w:r>
      <w:r>
        <w:rPr>
          <w:color w:val="000000"/>
        </w:rPr>
        <w:t xml:space="preserve">Afhankelijk van de resultaten wordt bekeken of aanvullende maatregelen nodig zijn om de doeltreffendheid en doelmatigheid van de meld- en vergewisplicht te verbeteren. </w:t>
      </w:r>
    </w:p>
    <w:p w:rsidRPr="00670B56" w:rsidR="00FA55A5" w:rsidP="00670B56" w:rsidRDefault="00405AD9" w14:paraId="0815B8A0" w14:textId="1E74224F">
      <w:pPr>
        <w:pStyle w:val="Kop1"/>
        <w:rPr>
          <w:rFonts w:eastAsiaTheme="minorHAnsi"/>
          <w:sz w:val="26"/>
          <w:szCs w:val="26"/>
        </w:rPr>
      </w:pPr>
      <w:bookmarkStart w:name="_Toc120259334" w:id="86"/>
      <w:bookmarkStart w:name="_Toc126569742" w:id="87"/>
      <w:bookmarkStart w:name="_Toc191302131" w:id="88"/>
      <w:r w:rsidRPr="00670B56">
        <w:rPr>
          <w:rFonts w:eastAsiaTheme="minorHAnsi"/>
          <w:sz w:val="26"/>
          <w:szCs w:val="26"/>
        </w:rPr>
        <w:t>II</w:t>
      </w:r>
      <w:r w:rsidRPr="00670B56" w:rsidR="00FA55A5">
        <w:rPr>
          <w:rFonts w:eastAsiaTheme="minorHAnsi"/>
          <w:sz w:val="26"/>
          <w:szCs w:val="26"/>
        </w:rPr>
        <w:t>. Artikelsgewijze toelichting</w:t>
      </w:r>
      <w:bookmarkEnd w:id="86"/>
      <w:bookmarkEnd w:id="87"/>
      <w:bookmarkEnd w:id="88"/>
    </w:p>
    <w:p w:rsidR="00846092" w:rsidP="00C2447C" w:rsidRDefault="00846092" w14:paraId="42CEC832" w14:textId="77777777">
      <w:pPr>
        <w:pStyle w:val="Geenafstand"/>
        <w:spacing w:line="240" w:lineRule="atLeast"/>
        <w:rPr>
          <w:szCs w:val="18"/>
        </w:rPr>
      </w:pPr>
    </w:p>
    <w:p w:rsidRPr="003C29BD" w:rsidR="00846092" w:rsidP="003C29BD" w:rsidRDefault="001D2153" w14:paraId="4ED6FD44" w14:textId="20C184D0">
      <w:pPr>
        <w:pStyle w:val="Geenafstand"/>
        <w:spacing w:line="240" w:lineRule="atLeast"/>
        <w:rPr>
          <w:i/>
          <w:iCs/>
          <w:szCs w:val="18"/>
          <w:u w:val="single"/>
        </w:rPr>
      </w:pPr>
      <w:r w:rsidRPr="003C29BD">
        <w:rPr>
          <w:i/>
          <w:iCs/>
          <w:szCs w:val="18"/>
          <w:u w:val="single"/>
        </w:rPr>
        <w:t>Onderdeel A (</w:t>
      </w:r>
      <w:r w:rsidRPr="003C29BD" w:rsidR="009367BD">
        <w:rPr>
          <w:i/>
          <w:iCs/>
          <w:szCs w:val="18"/>
          <w:u w:val="single"/>
        </w:rPr>
        <w:t>a</w:t>
      </w:r>
      <w:r w:rsidRPr="003C29BD">
        <w:rPr>
          <w:i/>
          <w:iCs/>
          <w:szCs w:val="18"/>
          <w:u w:val="single"/>
        </w:rPr>
        <w:t xml:space="preserve">rtikel </w:t>
      </w:r>
      <w:r w:rsidRPr="003C29BD" w:rsidR="00933FD5">
        <w:rPr>
          <w:i/>
          <w:iCs/>
          <w:szCs w:val="18"/>
          <w:u w:val="single"/>
        </w:rPr>
        <w:t>9</w:t>
      </w:r>
      <w:r w:rsidRPr="003C29BD">
        <w:rPr>
          <w:i/>
          <w:iCs/>
          <w:szCs w:val="18"/>
          <w:u w:val="single"/>
        </w:rPr>
        <w:t>)</w:t>
      </w:r>
    </w:p>
    <w:p w:rsidRPr="003C29BD" w:rsidR="00F96DA2" w:rsidP="003C29BD" w:rsidRDefault="004B1021" w14:paraId="531AA83C" w14:textId="4421CA72">
      <w:pPr>
        <w:pStyle w:val="Geenafstand"/>
        <w:widowControl w:val="0"/>
        <w:spacing w:line="240" w:lineRule="atLeast"/>
        <w:rPr>
          <w:szCs w:val="18"/>
        </w:rPr>
      </w:pPr>
      <w:r w:rsidRPr="003C29BD">
        <w:rPr>
          <w:szCs w:val="18"/>
        </w:rPr>
        <w:t xml:space="preserve">Het eerste onderdeel betreft een uitbreiding van de meldingsplicht van </w:t>
      </w:r>
      <w:r w:rsidRPr="003C29BD" w:rsidR="00BF5E26">
        <w:rPr>
          <w:szCs w:val="18"/>
        </w:rPr>
        <w:t>arbeidsongevallen die leiden tot de dood, een blijvend letsel of een ziekenhuisopname (</w:t>
      </w:r>
      <w:r w:rsidRPr="003C29BD">
        <w:rPr>
          <w:szCs w:val="18"/>
        </w:rPr>
        <w:t>meldingsplichtige arbeidsongevallen</w:t>
      </w:r>
      <w:r w:rsidRPr="003C29BD" w:rsidR="00BF5E26">
        <w:rPr>
          <w:szCs w:val="18"/>
        </w:rPr>
        <w:t>)</w:t>
      </w:r>
      <w:r w:rsidRPr="003C29BD">
        <w:rPr>
          <w:szCs w:val="18"/>
        </w:rPr>
        <w:t>. Dergelijke ongevallen moeten door de werkgever</w:t>
      </w:r>
      <w:r w:rsidRPr="003C29BD" w:rsidR="006A7EBA">
        <w:rPr>
          <w:szCs w:val="18"/>
        </w:rPr>
        <w:t xml:space="preserve"> </w:t>
      </w:r>
      <w:r w:rsidRPr="003C29BD">
        <w:rPr>
          <w:szCs w:val="18"/>
        </w:rPr>
        <w:t>direct aan de toezichthouder worden gemeld. Hieraan wordt toegevoegd (</w:t>
      </w:r>
      <w:r w:rsidRPr="003C29BD" w:rsidR="00BF5E26">
        <w:rPr>
          <w:szCs w:val="18"/>
        </w:rPr>
        <w:t xml:space="preserve">nieuwe tweede zin van artikel 9, eerste lid) </w:t>
      </w:r>
      <w:r w:rsidRPr="003C29BD">
        <w:rPr>
          <w:szCs w:val="18"/>
        </w:rPr>
        <w:t xml:space="preserve">dat </w:t>
      </w:r>
      <w:r w:rsidRPr="003C29BD" w:rsidR="003443F1">
        <w:rPr>
          <w:szCs w:val="18"/>
        </w:rPr>
        <w:t xml:space="preserve">als </w:t>
      </w:r>
      <w:r w:rsidRPr="003C29BD">
        <w:rPr>
          <w:szCs w:val="18"/>
        </w:rPr>
        <w:t xml:space="preserve">er sprake is van een meldingsplichtig arbeidsongeval </w:t>
      </w:r>
      <w:r w:rsidRPr="003C29BD" w:rsidR="00EF1A48">
        <w:rPr>
          <w:szCs w:val="18"/>
        </w:rPr>
        <w:t>waarvan een ter beschikking gestelde werknemer het slachtoffer is geworden</w:t>
      </w:r>
      <w:r w:rsidRPr="003C29BD" w:rsidR="00C200C9">
        <w:rPr>
          <w:szCs w:val="18"/>
        </w:rPr>
        <w:t xml:space="preserve">, de inlener het arbeidsongeval ook moet melden aan </w:t>
      </w:r>
      <w:r w:rsidRPr="003C29BD" w:rsidR="001E0ACC">
        <w:rPr>
          <w:szCs w:val="18"/>
        </w:rPr>
        <w:t xml:space="preserve">de </w:t>
      </w:r>
      <w:r w:rsidRPr="003C29BD" w:rsidR="00C200C9">
        <w:rPr>
          <w:szCs w:val="18"/>
        </w:rPr>
        <w:t xml:space="preserve">uitlener die </w:t>
      </w:r>
      <w:r w:rsidRPr="003C29BD" w:rsidR="001E0ACC">
        <w:rPr>
          <w:szCs w:val="18"/>
        </w:rPr>
        <w:t xml:space="preserve">de betreffende </w:t>
      </w:r>
      <w:r w:rsidRPr="003C29BD" w:rsidR="00C200C9">
        <w:rPr>
          <w:szCs w:val="18"/>
        </w:rPr>
        <w:t xml:space="preserve">werknemer ter beschikking </w:t>
      </w:r>
      <w:r w:rsidRPr="003C29BD" w:rsidR="001E0ACC">
        <w:rPr>
          <w:szCs w:val="18"/>
        </w:rPr>
        <w:t xml:space="preserve">heeft </w:t>
      </w:r>
      <w:r w:rsidRPr="003C29BD" w:rsidR="00C200C9">
        <w:rPr>
          <w:szCs w:val="18"/>
        </w:rPr>
        <w:t xml:space="preserve">gesteld voor het verrichten van arbeid op de betreffende arbeidsplaats. </w:t>
      </w:r>
    </w:p>
    <w:p w:rsidRPr="003C29BD" w:rsidR="00826A7B" w:rsidP="003C29BD" w:rsidRDefault="00826A7B" w14:paraId="3F225EF5" w14:textId="77777777">
      <w:pPr>
        <w:pStyle w:val="Geenafstand"/>
        <w:widowControl w:val="0"/>
        <w:spacing w:line="240" w:lineRule="atLeast"/>
        <w:rPr>
          <w:szCs w:val="18"/>
        </w:rPr>
      </w:pPr>
    </w:p>
    <w:p w:rsidRPr="003C29BD" w:rsidR="00824231" w:rsidP="003C29BD" w:rsidRDefault="00BF5E26" w14:paraId="58BED702" w14:textId="4DDE63FB">
      <w:pPr>
        <w:pStyle w:val="Geenafstand"/>
        <w:widowControl w:val="0"/>
        <w:spacing w:line="240" w:lineRule="atLeast"/>
        <w:rPr>
          <w:szCs w:val="18"/>
        </w:rPr>
      </w:pPr>
      <w:r w:rsidRPr="003C29BD">
        <w:rPr>
          <w:szCs w:val="18"/>
        </w:rPr>
        <w:t xml:space="preserve">Verder wordt </w:t>
      </w:r>
      <w:r w:rsidRPr="003C29BD" w:rsidR="006D5E8B">
        <w:rPr>
          <w:szCs w:val="18"/>
        </w:rPr>
        <w:t xml:space="preserve">met het tweede onderdeel </w:t>
      </w:r>
      <w:r w:rsidRPr="003C29BD">
        <w:rPr>
          <w:szCs w:val="18"/>
        </w:rPr>
        <w:t xml:space="preserve">voorgesteld een </w:t>
      </w:r>
      <w:r w:rsidRPr="003C29BD" w:rsidR="00DE3027">
        <w:rPr>
          <w:szCs w:val="18"/>
        </w:rPr>
        <w:t>nieuw derde lid op</w:t>
      </w:r>
      <w:r w:rsidRPr="003C29BD">
        <w:rPr>
          <w:szCs w:val="18"/>
        </w:rPr>
        <w:t xml:space="preserve"> te nemen in artikel 9</w:t>
      </w:r>
      <w:r w:rsidRPr="003C29BD" w:rsidR="00DE3027">
        <w:rPr>
          <w:szCs w:val="18"/>
        </w:rPr>
        <w:t>. Met d</w:t>
      </w:r>
      <w:r w:rsidRPr="003C29BD">
        <w:rPr>
          <w:szCs w:val="18"/>
        </w:rPr>
        <w:t>a</w:t>
      </w:r>
      <w:r w:rsidRPr="003C29BD" w:rsidR="00DE3027">
        <w:rPr>
          <w:szCs w:val="18"/>
        </w:rPr>
        <w:t xml:space="preserve">t lid wordt bepaald dat naast de </w:t>
      </w:r>
      <w:r w:rsidRPr="003C29BD" w:rsidR="00DA4F71">
        <w:rPr>
          <w:szCs w:val="18"/>
        </w:rPr>
        <w:t>inlener</w:t>
      </w:r>
      <w:r w:rsidRPr="003C29BD" w:rsidR="00AF094D">
        <w:rPr>
          <w:szCs w:val="18"/>
        </w:rPr>
        <w:t xml:space="preserve"> </w:t>
      </w:r>
      <w:r w:rsidRPr="003C29BD" w:rsidR="00DE3027">
        <w:rPr>
          <w:szCs w:val="18"/>
        </w:rPr>
        <w:t xml:space="preserve">ook de </w:t>
      </w:r>
      <w:r w:rsidRPr="003C29BD" w:rsidR="00DA4F71">
        <w:rPr>
          <w:szCs w:val="18"/>
        </w:rPr>
        <w:t>uitlener</w:t>
      </w:r>
      <w:r w:rsidRPr="003C29BD" w:rsidR="00F96DA2">
        <w:rPr>
          <w:szCs w:val="18"/>
        </w:rPr>
        <w:t xml:space="preserve"> </w:t>
      </w:r>
      <w:r w:rsidRPr="003C29BD" w:rsidR="00DE3027">
        <w:rPr>
          <w:szCs w:val="18"/>
        </w:rPr>
        <w:t xml:space="preserve">verplicht is </w:t>
      </w:r>
      <w:r w:rsidRPr="003C29BD" w:rsidR="0052042A">
        <w:rPr>
          <w:szCs w:val="18"/>
        </w:rPr>
        <w:t xml:space="preserve">het </w:t>
      </w:r>
      <w:r w:rsidRPr="003C29BD">
        <w:rPr>
          <w:szCs w:val="18"/>
        </w:rPr>
        <w:t xml:space="preserve">meldingsplichtige </w:t>
      </w:r>
      <w:r w:rsidRPr="003C29BD" w:rsidR="00DE3027">
        <w:rPr>
          <w:szCs w:val="18"/>
        </w:rPr>
        <w:t>arbeidsongeval</w:t>
      </w:r>
      <w:r w:rsidRPr="003C29BD" w:rsidR="00CE73FC">
        <w:rPr>
          <w:szCs w:val="18"/>
        </w:rPr>
        <w:t>,</w:t>
      </w:r>
      <w:r w:rsidRPr="003C29BD" w:rsidR="00BD3090">
        <w:rPr>
          <w:szCs w:val="18"/>
        </w:rPr>
        <w:t xml:space="preserve"> </w:t>
      </w:r>
      <w:r w:rsidRPr="003C29BD" w:rsidR="00DE3027">
        <w:rPr>
          <w:szCs w:val="18"/>
        </w:rPr>
        <w:t>direct aan de daartoe aangewezen toezichthouder te melden.</w:t>
      </w:r>
      <w:r w:rsidRPr="003C29BD" w:rsidR="003C1D46">
        <w:rPr>
          <w:szCs w:val="18"/>
        </w:rPr>
        <w:t xml:space="preserve"> </w:t>
      </w:r>
      <w:r w:rsidRPr="003C29BD" w:rsidR="00DE3027">
        <w:rPr>
          <w:szCs w:val="18"/>
        </w:rPr>
        <w:t xml:space="preserve">Dit moet de </w:t>
      </w:r>
      <w:r w:rsidRPr="003C29BD" w:rsidR="00DA4F71">
        <w:rPr>
          <w:szCs w:val="18"/>
        </w:rPr>
        <w:t>uitlener</w:t>
      </w:r>
      <w:r w:rsidRPr="003C29BD" w:rsidR="00DE3027">
        <w:rPr>
          <w:szCs w:val="18"/>
        </w:rPr>
        <w:t xml:space="preserve"> doen zodra hij op enigerlei wijze kennis heeft genomen of heeft kunnen nemen van het </w:t>
      </w:r>
      <w:r w:rsidRPr="003C29BD">
        <w:rPr>
          <w:szCs w:val="18"/>
        </w:rPr>
        <w:t xml:space="preserve">meldingsplichtige </w:t>
      </w:r>
      <w:r w:rsidRPr="003C29BD" w:rsidR="00DE3027">
        <w:rPr>
          <w:szCs w:val="18"/>
        </w:rPr>
        <w:t xml:space="preserve">arbeidsongeval. </w:t>
      </w:r>
      <w:r w:rsidRPr="003C29BD">
        <w:rPr>
          <w:szCs w:val="18"/>
        </w:rPr>
        <w:t xml:space="preserve">In principe wordt </w:t>
      </w:r>
      <w:r w:rsidRPr="003C29BD" w:rsidR="006D5E8B">
        <w:rPr>
          <w:szCs w:val="18"/>
        </w:rPr>
        <w:t xml:space="preserve">de </w:t>
      </w:r>
      <w:r w:rsidRPr="003C29BD" w:rsidR="00DA4F71">
        <w:rPr>
          <w:szCs w:val="18"/>
        </w:rPr>
        <w:t>uitlener</w:t>
      </w:r>
      <w:r w:rsidRPr="003C29BD">
        <w:rPr>
          <w:szCs w:val="18"/>
        </w:rPr>
        <w:t xml:space="preserve"> via de </w:t>
      </w:r>
      <w:r w:rsidRPr="003C29BD" w:rsidR="00DA4F71">
        <w:rPr>
          <w:szCs w:val="18"/>
        </w:rPr>
        <w:t>inlener</w:t>
      </w:r>
      <w:r w:rsidRPr="003C29BD" w:rsidR="00AF094D">
        <w:rPr>
          <w:szCs w:val="18"/>
        </w:rPr>
        <w:t xml:space="preserve"> </w:t>
      </w:r>
      <w:r w:rsidRPr="003C29BD">
        <w:rPr>
          <w:szCs w:val="18"/>
        </w:rPr>
        <w:t xml:space="preserve">in kennis gesteld van het </w:t>
      </w:r>
      <w:r w:rsidRPr="003C29BD" w:rsidR="006D5E8B">
        <w:rPr>
          <w:szCs w:val="18"/>
        </w:rPr>
        <w:t xml:space="preserve">meldingsplichtige </w:t>
      </w:r>
      <w:r w:rsidRPr="003C29BD">
        <w:rPr>
          <w:szCs w:val="18"/>
        </w:rPr>
        <w:t xml:space="preserve">arbeidsongeval dat zijn werknemer </w:t>
      </w:r>
      <w:r w:rsidRPr="003C29BD" w:rsidR="00995A3A">
        <w:rPr>
          <w:szCs w:val="18"/>
        </w:rPr>
        <w:t>(</w:t>
      </w:r>
      <w:r w:rsidRPr="003C29BD" w:rsidR="007C350E">
        <w:rPr>
          <w:szCs w:val="18"/>
        </w:rPr>
        <w:t>op grond van een</w:t>
      </w:r>
      <w:r w:rsidRPr="003C29BD" w:rsidR="006B7B6B">
        <w:rPr>
          <w:szCs w:val="18"/>
        </w:rPr>
        <w:t xml:space="preserve"> arbeidsovereenkomst of publiekrechtelijke aanstelling</w:t>
      </w:r>
      <w:r w:rsidRPr="003C29BD" w:rsidR="008D5EA3">
        <w:rPr>
          <w:szCs w:val="18"/>
        </w:rPr>
        <w:t xml:space="preserve">) </w:t>
      </w:r>
      <w:r w:rsidRPr="003C29BD">
        <w:rPr>
          <w:szCs w:val="18"/>
        </w:rPr>
        <w:t xml:space="preserve">is overkomen. </w:t>
      </w:r>
      <w:r w:rsidRPr="003C29BD" w:rsidR="00DE3027">
        <w:rPr>
          <w:szCs w:val="18"/>
        </w:rPr>
        <w:t xml:space="preserve">Dit </w:t>
      </w:r>
      <w:r w:rsidRPr="003C29BD" w:rsidR="006D5E8B">
        <w:rPr>
          <w:szCs w:val="18"/>
        </w:rPr>
        <w:t xml:space="preserve">zal er regelmatig </w:t>
      </w:r>
      <w:r w:rsidRPr="003C29BD" w:rsidR="00DE3027">
        <w:rPr>
          <w:szCs w:val="18"/>
        </w:rPr>
        <w:t xml:space="preserve">toe leiden dat de toezichthouder zowel door de </w:t>
      </w:r>
      <w:r w:rsidRPr="003C29BD" w:rsidR="00DA4F71">
        <w:rPr>
          <w:szCs w:val="18"/>
        </w:rPr>
        <w:t>inlener</w:t>
      </w:r>
      <w:r w:rsidRPr="003C29BD" w:rsidR="00AF094D">
        <w:rPr>
          <w:szCs w:val="18"/>
        </w:rPr>
        <w:t xml:space="preserve"> </w:t>
      </w:r>
      <w:r w:rsidRPr="003C29BD" w:rsidR="00DE3027">
        <w:rPr>
          <w:szCs w:val="18"/>
        </w:rPr>
        <w:t xml:space="preserve">als de </w:t>
      </w:r>
      <w:r w:rsidRPr="003C29BD" w:rsidR="00DA4F71">
        <w:rPr>
          <w:szCs w:val="18"/>
        </w:rPr>
        <w:t>uitlener</w:t>
      </w:r>
      <w:r w:rsidRPr="003C29BD" w:rsidR="00DE3027">
        <w:rPr>
          <w:szCs w:val="18"/>
        </w:rPr>
        <w:t xml:space="preserve"> van hetzelfde arbeidsongeval op de hoogte wordt gebracht. </w:t>
      </w:r>
      <w:r w:rsidRPr="003C29BD" w:rsidR="004E456E">
        <w:rPr>
          <w:szCs w:val="18"/>
        </w:rPr>
        <w:t>Andere uitleners, waarvan hun ter beschikking gestelde werknemers ook op de desbetreffende arbeidsplaats werken, hoeven geen melding te doen aan de toezichthouder</w:t>
      </w:r>
      <w:r w:rsidRPr="003C29BD" w:rsidR="00DC55D8">
        <w:rPr>
          <w:szCs w:val="18"/>
        </w:rPr>
        <w:t>, maar mogen dat wel</w:t>
      </w:r>
      <w:r w:rsidRPr="003C29BD" w:rsidR="004E456E">
        <w:rPr>
          <w:szCs w:val="18"/>
        </w:rPr>
        <w:t>.</w:t>
      </w:r>
    </w:p>
    <w:p w:rsidRPr="003C29BD" w:rsidR="00824231" w:rsidP="003C29BD" w:rsidRDefault="00824231" w14:paraId="0D1CCF97" w14:textId="77777777">
      <w:pPr>
        <w:pStyle w:val="Geenafstand"/>
        <w:widowControl w:val="0"/>
        <w:spacing w:line="240" w:lineRule="atLeast"/>
        <w:rPr>
          <w:szCs w:val="18"/>
        </w:rPr>
      </w:pPr>
    </w:p>
    <w:p w:rsidRPr="003C29BD" w:rsidR="00846092" w:rsidP="003C29BD" w:rsidRDefault="00DE3027" w14:paraId="7C91E2EB" w14:textId="5EA8023D">
      <w:pPr>
        <w:pStyle w:val="Geenafstand"/>
        <w:widowControl w:val="0"/>
        <w:spacing w:line="240" w:lineRule="atLeast"/>
        <w:rPr>
          <w:szCs w:val="18"/>
        </w:rPr>
      </w:pPr>
      <w:r w:rsidRPr="003C29BD">
        <w:rPr>
          <w:szCs w:val="18"/>
        </w:rPr>
        <w:t xml:space="preserve">Het kan zo zijn dat de </w:t>
      </w:r>
      <w:r w:rsidRPr="003C29BD" w:rsidR="00DA4F71">
        <w:rPr>
          <w:szCs w:val="18"/>
        </w:rPr>
        <w:t>inlener</w:t>
      </w:r>
      <w:r w:rsidRPr="003C29BD" w:rsidR="00AF094D">
        <w:rPr>
          <w:szCs w:val="18"/>
        </w:rPr>
        <w:t xml:space="preserve"> </w:t>
      </w:r>
      <w:r w:rsidRPr="003C29BD">
        <w:rPr>
          <w:szCs w:val="18"/>
        </w:rPr>
        <w:t>het ongeval</w:t>
      </w:r>
      <w:r w:rsidRPr="003C29BD" w:rsidR="00DF3693">
        <w:rPr>
          <w:szCs w:val="18"/>
        </w:rPr>
        <w:t>, in strijd met artikel 9, eerste lid, van de Arbeidsomstandighedenwet</w:t>
      </w:r>
      <w:r w:rsidRPr="003C29BD">
        <w:rPr>
          <w:szCs w:val="18"/>
        </w:rPr>
        <w:t xml:space="preserve"> niet of nog niet heeft gemeld. </w:t>
      </w:r>
      <w:r w:rsidRPr="003C29BD" w:rsidR="00DF3693">
        <w:rPr>
          <w:szCs w:val="18"/>
        </w:rPr>
        <w:t xml:space="preserve">Het niet of niet direct melden van een </w:t>
      </w:r>
      <w:r w:rsidRPr="003C29BD" w:rsidR="00AF094D">
        <w:rPr>
          <w:szCs w:val="18"/>
        </w:rPr>
        <w:t>meld</w:t>
      </w:r>
      <w:r w:rsidRPr="003C29BD" w:rsidR="001C71BF">
        <w:rPr>
          <w:szCs w:val="18"/>
        </w:rPr>
        <w:t>ings</w:t>
      </w:r>
      <w:r w:rsidRPr="003C29BD" w:rsidR="00AF094D">
        <w:rPr>
          <w:szCs w:val="18"/>
        </w:rPr>
        <w:t xml:space="preserve">plichtig </w:t>
      </w:r>
      <w:r w:rsidRPr="003C29BD" w:rsidR="00DF3693">
        <w:rPr>
          <w:szCs w:val="18"/>
        </w:rPr>
        <w:t>arbeidsongeval bij de toezichthouder, waardoor de toezichthouder geen onderzoek meer kan doen, kan leiden tot een boete van €</w:t>
      </w:r>
      <w:r w:rsidRPr="003C29BD" w:rsidR="004E456E">
        <w:rPr>
          <w:szCs w:val="18"/>
        </w:rPr>
        <w:t xml:space="preserve"> </w:t>
      </w:r>
      <w:r w:rsidRPr="003C29BD" w:rsidR="00DF3693">
        <w:rPr>
          <w:szCs w:val="18"/>
        </w:rPr>
        <w:t xml:space="preserve">50.000. Nu ook de uitlener een </w:t>
      </w:r>
      <w:r w:rsidRPr="003C29BD" w:rsidR="00F235B7">
        <w:rPr>
          <w:szCs w:val="18"/>
        </w:rPr>
        <w:t xml:space="preserve">meldingsplichtig </w:t>
      </w:r>
      <w:r w:rsidRPr="003C29BD" w:rsidR="00DF3693">
        <w:rPr>
          <w:szCs w:val="18"/>
        </w:rPr>
        <w:t xml:space="preserve">arbeidsongeval moet gaan melden is de </w:t>
      </w:r>
      <w:r w:rsidRPr="003C29BD">
        <w:rPr>
          <w:szCs w:val="18"/>
        </w:rPr>
        <w:t xml:space="preserve">verwachting dat hierdoor uiteindelijk meer </w:t>
      </w:r>
      <w:r w:rsidRPr="003C29BD" w:rsidR="00F235B7">
        <w:rPr>
          <w:szCs w:val="18"/>
        </w:rPr>
        <w:t xml:space="preserve">van dergelijke </w:t>
      </w:r>
      <w:r w:rsidRPr="003C29BD">
        <w:rPr>
          <w:szCs w:val="18"/>
        </w:rPr>
        <w:t xml:space="preserve">arbeidsongevallen bij de toezichthouder zullen worden gemeld. De meldingsverplichting is op dezelfde wijze vormgegeven als de </w:t>
      </w:r>
      <w:r w:rsidRPr="003C29BD" w:rsidR="00CC0091">
        <w:rPr>
          <w:szCs w:val="18"/>
        </w:rPr>
        <w:t>al</w:t>
      </w:r>
      <w:r w:rsidRPr="003C29BD">
        <w:rPr>
          <w:szCs w:val="18"/>
        </w:rPr>
        <w:t xml:space="preserve"> geldende meldingsverplichting van de </w:t>
      </w:r>
      <w:r w:rsidRPr="003C29BD" w:rsidR="00BD1051">
        <w:rPr>
          <w:szCs w:val="18"/>
        </w:rPr>
        <w:t>inlener</w:t>
      </w:r>
      <w:r w:rsidRPr="003C29BD">
        <w:rPr>
          <w:szCs w:val="18"/>
        </w:rPr>
        <w:t xml:space="preserve">. </w:t>
      </w:r>
      <w:r w:rsidRPr="003C29BD" w:rsidR="009B4962">
        <w:rPr>
          <w:szCs w:val="18"/>
        </w:rPr>
        <w:t xml:space="preserve">De </w:t>
      </w:r>
      <w:r w:rsidRPr="003C29BD" w:rsidR="00811865">
        <w:rPr>
          <w:szCs w:val="18"/>
        </w:rPr>
        <w:t>uitlener</w:t>
      </w:r>
      <w:r w:rsidRPr="003C29BD" w:rsidR="009B4962">
        <w:rPr>
          <w:szCs w:val="18"/>
        </w:rPr>
        <w:t xml:space="preserve"> hoeft het ongeval alleen maar te melden</w:t>
      </w:r>
      <w:r w:rsidRPr="003C29BD" w:rsidR="00BD0BCD">
        <w:rPr>
          <w:szCs w:val="18"/>
        </w:rPr>
        <w:t>, maar</w:t>
      </w:r>
      <w:r w:rsidRPr="003C29BD" w:rsidR="009B4962">
        <w:rPr>
          <w:szCs w:val="18"/>
        </w:rPr>
        <w:t xml:space="preserve"> h</w:t>
      </w:r>
      <w:r w:rsidRPr="003C29BD" w:rsidR="00FD588C">
        <w:rPr>
          <w:szCs w:val="18"/>
        </w:rPr>
        <w:t>o</w:t>
      </w:r>
      <w:r w:rsidRPr="003C29BD" w:rsidR="009B4962">
        <w:rPr>
          <w:szCs w:val="18"/>
        </w:rPr>
        <w:t>eft hierover niet te rapporteren aan de toezichthouder</w:t>
      </w:r>
      <w:r w:rsidRPr="003C29BD" w:rsidR="00BD0BCD">
        <w:rPr>
          <w:szCs w:val="18"/>
        </w:rPr>
        <w:t>. D</w:t>
      </w:r>
      <w:r w:rsidRPr="003C29BD" w:rsidR="009B4962">
        <w:rPr>
          <w:szCs w:val="18"/>
        </w:rPr>
        <w:t xml:space="preserve">ie verplichting ligt enkel bij de </w:t>
      </w:r>
      <w:r w:rsidRPr="003C29BD" w:rsidR="00BA5319">
        <w:rPr>
          <w:szCs w:val="18"/>
        </w:rPr>
        <w:t>inlener</w:t>
      </w:r>
      <w:r w:rsidRPr="003C29BD" w:rsidR="009B4962">
        <w:rPr>
          <w:szCs w:val="18"/>
        </w:rPr>
        <w:t xml:space="preserve">. </w:t>
      </w:r>
    </w:p>
    <w:p w:rsidRPr="003C29BD" w:rsidR="00846092" w:rsidP="003C29BD" w:rsidRDefault="00846092" w14:paraId="42BF96F6" w14:textId="77777777">
      <w:pPr>
        <w:pStyle w:val="Geenafstand"/>
        <w:widowControl w:val="0"/>
        <w:spacing w:line="240" w:lineRule="atLeast"/>
        <w:rPr>
          <w:szCs w:val="18"/>
        </w:rPr>
      </w:pPr>
    </w:p>
    <w:p w:rsidRPr="003C29BD" w:rsidR="002B32CF" w:rsidP="003C29BD" w:rsidRDefault="00D461FB" w14:paraId="46F2EF61" w14:textId="3FD6FA74">
      <w:pPr>
        <w:pStyle w:val="Geenafstand"/>
        <w:widowControl w:val="0"/>
        <w:spacing w:line="240" w:lineRule="atLeast"/>
        <w:rPr>
          <w:szCs w:val="18"/>
        </w:rPr>
      </w:pPr>
      <w:r w:rsidRPr="003C29BD">
        <w:rPr>
          <w:szCs w:val="18"/>
        </w:rPr>
        <w:t>Opgemerkt wordt nog</w:t>
      </w:r>
      <w:r w:rsidRPr="003C29BD" w:rsidR="00CC0091">
        <w:rPr>
          <w:szCs w:val="18"/>
        </w:rPr>
        <w:t>,</w:t>
      </w:r>
      <w:r w:rsidRPr="003C29BD">
        <w:rPr>
          <w:szCs w:val="18"/>
        </w:rPr>
        <w:t xml:space="preserve"> dat </w:t>
      </w:r>
      <w:r w:rsidRPr="003C29BD" w:rsidR="00CC0091">
        <w:rPr>
          <w:szCs w:val="18"/>
        </w:rPr>
        <w:t>als</w:t>
      </w:r>
      <w:r w:rsidRPr="003C29BD">
        <w:rPr>
          <w:szCs w:val="18"/>
        </w:rPr>
        <w:t xml:space="preserve"> iemand </w:t>
      </w:r>
      <w:r w:rsidRPr="003C29BD" w:rsidR="004A1A8D">
        <w:rPr>
          <w:szCs w:val="18"/>
        </w:rPr>
        <w:t>bij</w:t>
      </w:r>
      <w:r w:rsidRPr="003C29BD" w:rsidR="006F4B5A">
        <w:rPr>
          <w:szCs w:val="18"/>
        </w:rPr>
        <w:t xml:space="preserve"> een ander</w:t>
      </w:r>
      <w:r w:rsidRPr="003C29BD">
        <w:rPr>
          <w:szCs w:val="18"/>
        </w:rPr>
        <w:t xml:space="preserve"> arbeid verricht zonder dat</w:t>
      </w:r>
      <w:r w:rsidRPr="003C29BD" w:rsidR="0063509D">
        <w:rPr>
          <w:szCs w:val="18"/>
        </w:rPr>
        <w:t xml:space="preserve"> die ander daarbij een</w:t>
      </w:r>
      <w:r w:rsidRPr="003C29BD" w:rsidR="00154E6D">
        <w:rPr>
          <w:szCs w:val="18"/>
        </w:rPr>
        <w:t xml:space="preserve"> werkgever is in de zin van de </w:t>
      </w:r>
      <w:r w:rsidRPr="003C29BD" w:rsidR="00574768">
        <w:rPr>
          <w:szCs w:val="18"/>
        </w:rPr>
        <w:t>Arbeidsomstandighedenwet</w:t>
      </w:r>
      <w:r w:rsidRPr="003C29BD" w:rsidR="00DD2A65">
        <w:rPr>
          <w:szCs w:val="18"/>
        </w:rPr>
        <w:t>,</w:t>
      </w:r>
      <w:r w:rsidRPr="003C29BD" w:rsidR="005E2F93">
        <w:rPr>
          <w:szCs w:val="18"/>
        </w:rPr>
        <w:t xml:space="preserve"> </w:t>
      </w:r>
      <w:r w:rsidRPr="003C29BD">
        <w:rPr>
          <w:szCs w:val="18"/>
        </w:rPr>
        <w:t>een eventueel meld</w:t>
      </w:r>
      <w:r w:rsidRPr="003C29BD" w:rsidR="001C71BF">
        <w:rPr>
          <w:szCs w:val="18"/>
        </w:rPr>
        <w:t>ings</w:t>
      </w:r>
      <w:r w:rsidRPr="003C29BD">
        <w:rPr>
          <w:szCs w:val="18"/>
        </w:rPr>
        <w:t xml:space="preserve">plichtig arbeidsongeval </w:t>
      </w:r>
      <w:r w:rsidRPr="003C29BD" w:rsidR="005E2F93">
        <w:rPr>
          <w:szCs w:val="18"/>
        </w:rPr>
        <w:t xml:space="preserve">dat plaatsvindt bij </w:t>
      </w:r>
      <w:r w:rsidRPr="003C29BD" w:rsidR="00301807">
        <w:rPr>
          <w:szCs w:val="18"/>
        </w:rPr>
        <w:t>die ander</w:t>
      </w:r>
      <w:r w:rsidRPr="003C29BD" w:rsidR="005E2F93">
        <w:rPr>
          <w:szCs w:val="18"/>
        </w:rPr>
        <w:t xml:space="preserve">, </w:t>
      </w:r>
      <w:r w:rsidRPr="003C29BD">
        <w:rPr>
          <w:szCs w:val="18"/>
        </w:rPr>
        <w:t>moet worden gemeld door de</w:t>
      </w:r>
      <w:r w:rsidRPr="003C29BD" w:rsidR="00FB3DBE">
        <w:rPr>
          <w:szCs w:val="18"/>
        </w:rPr>
        <w:t>gene die</w:t>
      </w:r>
      <w:r w:rsidRPr="003C29BD">
        <w:rPr>
          <w:szCs w:val="18"/>
        </w:rPr>
        <w:t xml:space="preserve"> werkgever </w:t>
      </w:r>
      <w:r w:rsidRPr="003C29BD" w:rsidR="00FB3DBE">
        <w:rPr>
          <w:szCs w:val="18"/>
        </w:rPr>
        <w:t>is op grond van een arbeidsovereenkomst of publiekrechtelijke aanstelling</w:t>
      </w:r>
      <w:r w:rsidRPr="003C29BD" w:rsidR="00A6429D">
        <w:rPr>
          <w:szCs w:val="18"/>
        </w:rPr>
        <w:t xml:space="preserve">. Het betreft hier werknemers die werkzaamheden bij </w:t>
      </w:r>
      <w:r w:rsidRPr="003C29BD" w:rsidR="00D339B6">
        <w:rPr>
          <w:szCs w:val="18"/>
        </w:rPr>
        <w:t>een ander</w:t>
      </w:r>
      <w:r w:rsidRPr="003C29BD" w:rsidR="00A6429D">
        <w:rPr>
          <w:szCs w:val="18"/>
        </w:rPr>
        <w:t xml:space="preserve"> verrichten</w:t>
      </w:r>
      <w:r w:rsidRPr="003C29BD" w:rsidR="009844FF">
        <w:rPr>
          <w:szCs w:val="18"/>
        </w:rPr>
        <w:t xml:space="preserve">, welke die </w:t>
      </w:r>
      <w:r w:rsidRPr="003C29BD" w:rsidR="00184EC9">
        <w:rPr>
          <w:szCs w:val="18"/>
        </w:rPr>
        <w:t>ander</w:t>
      </w:r>
      <w:r w:rsidRPr="003C29BD" w:rsidR="009844FF">
        <w:rPr>
          <w:szCs w:val="18"/>
        </w:rPr>
        <w:t xml:space="preserve"> gewoonlijk niet doet verrichten</w:t>
      </w:r>
      <w:r w:rsidRPr="003C29BD" w:rsidR="00F940FC">
        <w:rPr>
          <w:szCs w:val="18"/>
        </w:rPr>
        <w:t xml:space="preserve">. </w:t>
      </w:r>
    </w:p>
    <w:p w:rsidRPr="003C29BD" w:rsidR="00D67C52" w:rsidP="003C29BD" w:rsidRDefault="00D67C52" w14:paraId="017BCF3B" w14:textId="77777777">
      <w:pPr>
        <w:pStyle w:val="Geenafstand"/>
        <w:widowControl w:val="0"/>
        <w:spacing w:line="240" w:lineRule="atLeast"/>
        <w:rPr>
          <w:szCs w:val="18"/>
        </w:rPr>
      </w:pPr>
    </w:p>
    <w:p w:rsidRPr="003C29BD" w:rsidR="00E272E5" w:rsidP="003C29BD" w:rsidRDefault="00E272E5" w14:paraId="576EE38A" w14:textId="02A36B69">
      <w:pPr>
        <w:pStyle w:val="Geenafstand"/>
        <w:widowControl w:val="0"/>
        <w:spacing w:line="240" w:lineRule="atLeast"/>
        <w:rPr>
          <w:szCs w:val="18"/>
        </w:rPr>
      </w:pPr>
      <w:r w:rsidRPr="003C29BD">
        <w:rPr>
          <w:szCs w:val="18"/>
        </w:rPr>
        <w:t>Het derde onderdeel betreft een aanpassing van de verwijzing naar het derde lid, omdat dit nu is vernummerd tot het vierde lid.</w:t>
      </w:r>
    </w:p>
    <w:p w:rsidRPr="003C29BD" w:rsidR="00E272E5" w:rsidP="003C29BD" w:rsidRDefault="00E272E5" w14:paraId="1D7502E1" w14:textId="77777777">
      <w:pPr>
        <w:pStyle w:val="Geenafstand"/>
        <w:spacing w:line="240" w:lineRule="atLeast"/>
        <w:rPr>
          <w:szCs w:val="18"/>
        </w:rPr>
      </w:pPr>
    </w:p>
    <w:p w:rsidRPr="003C29BD" w:rsidR="00E03578" w:rsidP="003C29BD" w:rsidRDefault="00E272E5" w14:paraId="5B2445D5" w14:textId="4F72C365">
      <w:pPr>
        <w:spacing w:after="0" w:line="240" w:lineRule="atLeast"/>
        <w:rPr>
          <w:szCs w:val="18"/>
        </w:rPr>
      </w:pPr>
      <w:r w:rsidRPr="003C29BD">
        <w:rPr>
          <w:szCs w:val="18"/>
        </w:rPr>
        <w:lastRenderedPageBreak/>
        <w:t>Tot slot wordt met het vierde onderdeel voorgesteld om</w:t>
      </w:r>
      <w:r w:rsidR="009B2F5C">
        <w:rPr>
          <w:szCs w:val="18"/>
        </w:rPr>
        <w:t xml:space="preserve"> de </w:t>
      </w:r>
      <w:r w:rsidR="006A2BC4">
        <w:rPr>
          <w:szCs w:val="18"/>
        </w:rPr>
        <w:t xml:space="preserve">uitzondering op het verbod om gegevens over gezondheid te verwerken in het </w:t>
      </w:r>
      <w:r w:rsidR="004F0EED">
        <w:rPr>
          <w:szCs w:val="18"/>
        </w:rPr>
        <w:t>huidige</w:t>
      </w:r>
      <w:r w:rsidR="006A2BC4">
        <w:rPr>
          <w:szCs w:val="18"/>
        </w:rPr>
        <w:t xml:space="preserve"> artikel 9, vijfde lid, van de Arbeidsomstandighedenwet, uit te breiden</w:t>
      </w:r>
      <w:r w:rsidRPr="003C29BD">
        <w:rPr>
          <w:szCs w:val="18"/>
        </w:rPr>
        <w:t xml:space="preserve">. </w:t>
      </w:r>
      <w:r w:rsidR="006A2BC4">
        <w:rPr>
          <w:szCs w:val="18"/>
        </w:rPr>
        <w:t>Op grond van deze uitbreiding zullen</w:t>
      </w:r>
      <w:r w:rsidRPr="003C29BD" w:rsidR="001C4CD6">
        <w:rPr>
          <w:szCs w:val="18"/>
        </w:rPr>
        <w:t xml:space="preserve"> zowel uitlener</w:t>
      </w:r>
      <w:r w:rsidRPr="003C29BD" w:rsidR="00395ADF">
        <w:rPr>
          <w:szCs w:val="18"/>
        </w:rPr>
        <w:t>s</w:t>
      </w:r>
      <w:r w:rsidRPr="003C29BD" w:rsidR="001C4CD6">
        <w:rPr>
          <w:szCs w:val="18"/>
        </w:rPr>
        <w:t xml:space="preserve"> als </w:t>
      </w:r>
      <w:r w:rsidRPr="003C29BD" w:rsidR="00137EEF">
        <w:rPr>
          <w:szCs w:val="18"/>
        </w:rPr>
        <w:t>werkgever</w:t>
      </w:r>
      <w:r w:rsidRPr="003C29BD" w:rsidR="00395ADF">
        <w:rPr>
          <w:szCs w:val="18"/>
        </w:rPr>
        <w:t>s</w:t>
      </w:r>
      <w:r w:rsidRPr="003C29BD" w:rsidR="00137EEF">
        <w:rPr>
          <w:szCs w:val="18"/>
        </w:rPr>
        <w:t xml:space="preserve"> bevoegd zijn om gezondheidsgegevens te verwerken, indien dit noodzakelijk is om te voldoen aan de </w:t>
      </w:r>
      <w:r w:rsidR="006A2BC4">
        <w:rPr>
          <w:szCs w:val="18"/>
        </w:rPr>
        <w:t>nieuwe verplichtingen die met dit wetsvoorstel worden toegevoegd aan artikel 9</w:t>
      </w:r>
      <w:r w:rsidRPr="003C29BD" w:rsidR="00137EEF">
        <w:rPr>
          <w:szCs w:val="18"/>
        </w:rPr>
        <w:t>.</w:t>
      </w:r>
      <w:r w:rsidRPr="003C29BD" w:rsidR="00027B17">
        <w:rPr>
          <w:szCs w:val="18"/>
        </w:rPr>
        <w:t xml:space="preserve"> Voor een </w:t>
      </w:r>
      <w:r w:rsidRPr="003C29BD" w:rsidR="00624E91">
        <w:rPr>
          <w:szCs w:val="18"/>
        </w:rPr>
        <w:t xml:space="preserve">verdere </w:t>
      </w:r>
      <w:r w:rsidRPr="003C29BD" w:rsidR="00027B17">
        <w:rPr>
          <w:szCs w:val="18"/>
        </w:rPr>
        <w:t>toelichting wordt verwezen naar paragraaf 3.2</w:t>
      </w:r>
      <w:r w:rsidRPr="003C29BD" w:rsidR="00A2340F">
        <w:rPr>
          <w:szCs w:val="18"/>
        </w:rPr>
        <w:t>.4</w:t>
      </w:r>
      <w:r w:rsidRPr="003C29BD" w:rsidR="00027B17">
        <w:rPr>
          <w:szCs w:val="18"/>
        </w:rPr>
        <w:t xml:space="preserve"> van het algemene deel van deze </w:t>
      </w:r>
      <w:r w:rsidRPr="003C29BD" w:rsidR="00F11CCC">
        <w:rPr>
          <w:szCs w:val="18"/>
        </w:rPr>
        <w:t>m</w:t>
      </w:r>
      <w:r w:rsidRPr="003C29BD" w:rsidR="00027B17">
        <w:rPr>
          <w:szCs w:val="18"/>
        </w:rPr>
        <w:t xml:space="preserve">emorie van </w:t>
      </w:r>
      <w:r w:rsidR="00054100">
        <w:rPr>
          <w:szCs w:val="18"/>
        </w:rPr>
        <w:t>t</w:t>
      </w:r>
      <w:r w:rsidRPr="003C29BD" w:rsidR="00027B17">
        <w:rPr>
          <w:szCs w:val="18"/>
        </w:rPr>
        <w:t>oelichting.</w:t>
      </w:r>
    </w:p>
    <w:p w:rsidRPr="003C29BD" w:rsidR="00846092" w:rsidP="003C29BD" w:rsidRDefault="00846092" w14:paraId="4CCE2744" w14:textId="17709806">
      <w:pPr>
        <w:pStyle w:val="Geenafstand"/>
        <w:spacing w:line="240" w:lineRule="atLeast"/>
        <w:rPr>
          <w:szCs w:val="18"/>
        </w:rPr>
      </w:pPr>
    </w:p>
    <w:p w:rsidRPr="003C29BD" w:rsidR="0058475E" w:rsidP="003C29BD" w:rsidRDefault="0058475E" w14:paraId="5584C943" w14:textId="4D33A4F7">
      <w:pPr>
        <w:pStyle w:val="Geenafstand"/>
        <w:spacing w:line="240" w:lineRule="atLeast"/>
        <w:rPr>
          <w:i/>
          <w:iCs/>
          <w:szCs w:val="18"/>
          <w:u w:val="single"/>
        </w:rPr>
      </w:pPr>
      <w:r w:rsidRPr="003C29BD">
        <w:rPr>
          <w:i/>
          <w:iCs/>
          <w:szCs w:val="18"/>
          <w:u w:val="single"/>
        </w:rPr>
        <w:t xml:space="preserve">Onderdeel </w:t>
      </w:r>
      <w:r w:rsidRPr="003C29BD" w:rsidR="00724ECE">
        <w:rPr>
          <w:i/>
          <w:iCs/>
          <w:szCs w:val="18"/>
          <w:u w:val="single"/>
        </w:rPr>
        <w:t>B</w:t>
      </w:r>
      <w:r w:rsidRPr="003C29BD">
        <w:rPr>
          <w:i/>
          <w:iCs/>
          <w:szCs w:val="18"/>
          <w:u w:val="single"/>
        </w:rPr>
        <w:t xml:space="preserve"> (artikel 14)</w:t>
      </w:r>
    </w:p>
    <w:p w:rsidRPr="003C29BD" w:rsidR="0058475E" w:rsidP="003C29BD" w:rsidRDefault="0058475E" w14:paraId="7A5E6387" w14:textId="71C1B609">
      <w:pPr>
        <w:pStyle w:val="Geenafstand"/>
        <w:spacing w:line="240" w:lineRule="atLeast"/>
        <w:rPr>
          <w:szCs w:val="18"/>
        </w:rPr>
      </w:pPr>
      <w:r w:rsidRPr="003C29BD">
        <w:rPr>
          <w:szCs w:val="18"/>
        </w:rPr>
        <w:t xml:space="preserve">Vanwege de vernummering van het derde lid in artikel 9, is het noodzakelijk om de verwijzingen naar dit artikellid </w:t>
      </w:r>
      <w:r w:rsidRPr="003C29BD" w:rsidR="008435F1">
        <w:rPr>
          <w:szCs w:val="18"/>
        </w:rPr>
        <w:t xml:space="preserve">in artikel 14 </w:t>
      </w:r>
      <w:r w:rsidRPr="003C29BD">
        <w:rPr>
          <w:szCs w:val="18"/>
        </w:rPr>
        <w:t>te wijzigen.</w:t>
      </w:r>
    </w:p>
    <w:p w:rsidR="0058475E" w:rsidP="003C29BD" w:rsidRDefault="0058475E" w14:paraId="3D1EED7C" w14:textId="77777777">
      <w:pPr>
        <w:pStyle w:val="Geenafstand"/>
        <w:spacing w:line="240" w:lineRule="atLeast"/>
        <w:rPr>
          <w:szCs w:val="18"/>
        </w:rPr>
      </w:pPr>
    </w:p>
    <w:p w:rsidRPr="003C29BD" w:rsidR="00F52A5B" w:rsidP="003C29BD" w:rsidRDefault="00F52A5B" w14:paraId="6DE48432" w14:textId="77777777">
      <w:pPr>
        <w:pStyle w:val="Geenafstand"/>
        <w:spacing w:line="240" w:lineRule="atLeast"/>
        <w:rPr>
          <w:szCs w:val="18"/>
        </w:rPr>
      </w:pPr>
    </w:p>
    <w:p w:rsidRPr="003C29BD" w:rsidR="00FE6B95" w:rsidP="003C29BD" w:rsidRDefault="00FE6B95" w14:paraId="4C04B811" w14:textId="340ECF32">
      <w:pPr>
        <w:pStyle w:val="Geenafstand"/>
        <w:spacing w:line="240" w:lineRule="atLeast"/>
        <w:rPr>
          <w:i/>
          <w:iCs/>
          <w:szCs w:val="18"/>
          <w:u w:val="single"/>
        </w:rPr>
      </w:pPr>
      <w:r w:rsidRPr="003C29BD">
        <w:rPr>
          <w:i/>
          <w:iCs/>
          <w:szCs w:val="18"/>
          <w:u w:val="single"/>
        </w:rPr>
        <w:t xml:space="preserve">Onderdeel </w:t>
      </w:r>
      <w:r w:rsidRPr="003C29BD" w:rsidR="006F00A0">
        <w:rPr>
          <w:i/>
          <w:iCs/>
          <w:szCs w:val="18"/>
          <w:u w:val="single"/>
        </w:rPr>
        <w:t>C</w:t>
      </w:r>
      <w:r w:rsidRPr="003C29BD">
        <w:rPr>
          <w:i/>
          <w:iCs/>
          <w:szCs w:val="18"/>
          <w:u w:val="single"/>
        </w:rPr>
        <w:t xml:space="preserve"> (artikel 23a)</w:t>
      </w:r>
    </w:p>
    <w:p w:rsidRPr="003C29BD" w:rsidR="00EB51E3" w:rsidP="003C29BD" w:rsidRDefault="00445032" w14:paraId="50CDBFE7" w14:textId="693AF8E0">
      <w:pPr>
        <w:pStyle w:val="Geenafstand"/>
        <w:spacing w:line="240" w:lineRule="atLeast"/>
        <w:rPr>
          <w:szCs w:val="18"/>
        </w:rPr>
      </w:pPr>
      <w:r w:rsidRPr="003C29BD">
        <w:rPr>
          <w:szCs w:val="18"/>
        </w:rPr>
        <w:t xml:space="preserve">Met dit onderdeel wordt voorgesteld om een nieuw artikel toe te voegen aan hoofdstuk </w:t>
      </w:r>
      <w:r w:rsidRPr="003C29BD" w:rsidR="00BE310E">
        <w:rPr>
          <w:szCs w:val="18"/>
        </w:rPr>
        <w:t xml:space="preserve">4 van de Arbeidsomstandighedenwet, waarin bijzondere verplichtingen zijn opgenomen. </w:t>
      </w:r>
    </w:p>
    <w:p w:rsidRPr="003C29BD" w:rsidR="00BE310E" w:rsidP="003C29BD" w:rsidRDefault="00BE310E" w14:paraId="057A254B" w14:textId="77777777">
      <w:pPr>
        <w:pStyle w:val="Geenafstand"/>
        <w:spacing w:line="240" w:lineRule="atLeast"/>
        <w:rPr>
          <w:szCs w:val="18"/>
        </w:rPr>
      </w:pPr>
    </w:p>
    <w:p w:rsidRPr="003C29BD" w:rsidR="00BE310E" w:rsidP="003C29BD" w:rsidRDefault="006F20A6" w14:paraId="3AE5E0F7" w14:textId="150720C3">
      <w:pPr>
        <w:pStyle w:val="Geenafstand"/>
        <w:spacing w:line="240" w:lineRule="atLeast"/>
        <w:rPr>
          <w:szCs w:val="18"/>
        </w:rPr>
      </w:pPr>
      <w:r w:rsidRPr="003C29BD">
        <w:rPr>
          <w:szCs w:val="18"/>
        </w:rPr>
        <w:t xml:space="preserve">Het voorgestelde artikel 23a introduceert </w:t>
      </w:r>
      <w:r w:rsidRPr="003C29BD" w:rsidR="00D44A8D">
        <w:rPr>
          <w:szCs w:val="18"/>
        </w:rPr>
        <w:t xml:space="preserve">een </w:t>
      </w:r>
      <w:r w:rsidRPr="003C29BD">
        <w:rPr>
          <w:szCs w:val="18"/>
        </w:rPr>
        <w:t xml:space="preserve">vergewisplicht voor uitleners, </w:t>
      </w:r>
      <w:r w:rsidRPr="003C29BD" w:rsidR="004B5FB3">
        <w:rPr>
          <w:szCs w:val="18"/>
        </w:rPr>
        <w:t xml:space="preserve">die </w:t>
      </w:r>
      <w:r w:rsidRPr="003C29BD" w:rsidR="00E03578">
        <w:rPr>
          <w:szCs w:val="18"/>
        </w:rPr>
        <w:t>is</w:t>
      </w:r>
      <w:r w:rsidRPr="003C29BD" w:rsidR="004B5FB3">
        <w:rPr>
          <w:szCs w:val="18"/>
        </w:rPr>
        <w:t xml:space="preserve"> bedoeld om</w:t>
      </w:r>
      <w:r w:rsidRPr="003C29BD" w:rsidR="003073AD">
        <w:rPr>
          <w:szCs w:val="18"/>
        </w:rPr>
        <w:t xml:space="preserve"> de betrokkenheid </w:t>
      </w:r>
      <w:r w:rsidRPr="003C29BD" w:rsidR="004B5FB3">
        <w:rPr>
          <w:szCs w:val="18"/>
        </w:rPr>
        <w:t xml:space="preserve">te vergroten </w:t>
      </w:r>
      <w:r w:rsidRPr="003C29BD" w:rsidR="003073AD">
        <w:rPr>
          <w:szCs w:val="18"/>
        </w:rPr>
        <w:t xml:space="preserve">van de uitlener </w:t>
      </w:r>
      <w:r w:rsidRPr="003C29BD" w:rsidR="00CB184C">
        <w:rPr>
          <w:szCs w:val="18"/>
        </w:rPr>
        <w:t>bij het veilig en gezond kunnen werken van door hem ter beschikking gestelde werknemers.</w:t>
      </w:r>
      <w:r w:rsidRPr="003C29BD" w:rsidR="004B5FB3">
        <w:rPr>
          <w:szCs w:val="18"/>
        </w:rPr>
        <w:t xml:space="preserve"> </w:t>
      </w:r>
      <w:r w:rsidRPr="003C29BD" w:rsidR="00433893">
        <w:rPr>
          <w:szCs w:val="18"/>
        </w:rPr>
        <w:t>Daarnaast introduceert het artikel een verplichting voor de inlener om aan de uitlener een overzicht van genomen en nog te nemen maatregelen te verstrekken na afronding van een onderzoek door de toezichthouder naar een meldingsplichtig arbeidsongeval</w:t>
      </w:r>
      <w:r w:rsidRPr="003C29BD" w:rsidR="00D9217F">
        <w:rPr>
          <w:szCs w:val="18"/>
        </w:rPr>
        <w:t xml:space="preserve"> dat een</w:t>
      </w:r>
      <w:r w:rsidRPr="003C29BD" w:rsidR="00975DE9">
        <w:rPr>
          <w:szCs w:val="18"/>
        </w:rPr>
        <w:t xml:space="preserve"> door de uitlener</w:t>
      </w:r>
      <w:r w:rsidRPr="003C29BD" w:rsidR="00D9217F">
        <w:rPr>
          <w:szCs w:val="18"/>
        </w:rPr>
        <w:t xml:space="preserve"> ter beschikking gestelde werknemer is overkomen</w:t>
      </w:r>
      <w:r w:rsidRPr="003C29BD" w:rsidR="00433893">
        <w:rPr>
          <w:szCs w:val="18"/>
        </w:rPr>
        <w:t>.</w:t>
      </w:r>
    </w:p>
    <w:p w:rsidRPr="003C29BD" w:rsidR="004B5FB3" w:rsidP="003C29BD" w:rsidRDefault="004B5FB3" w14:paraId="32FD7A0D" w14:textId="77777777">
      <w:pPr>
        <w:pStyle w:val="Geenafstand"/>
        <w:spacing w:line="240" w:lineRule="atLeast"/>
        <w:rPr>
          <w:szCs w:val="18"/>
        </w:rPr>
      </w:pPr>
    </w:p>
    <w:p w:rsidRPr="003C29BD" w:rsidR="003D5EDF" w:rsidP="003C29BD" w:rsidRDefault="003D5EDF" w14:paraId="47DD80FE" w14:textId="417E0C63">
      <w:pPr>
        <w:pStyle w:val="Geenafstand"/>
        <w:spacing w:line="240" w:lineRule="atLeast"/>
        <w:rPr>
          <w:szCs w:val="18"/>
        </w:rPr>
      </w:pPr>
      <w:r w:rsidRPr="003C29BD">
        <w:rPr>
          <w:szCs w:val="18"/>
        </w:rPr>
        <w:t xml:space="preserve">In het eerste lid van artikel </w:t>
      </w:r>
      <w:r w:rsidRPr="003C29BD" w:rsidR="00C77746">
        <w:rPr>
          <w:szCs w:val="18"/>
        </w:rPr>
        <w:t>23a is een vergewisplicht opgenomen voor de uitlener. Zodra de uitlener een melding krijgt van de inlener dat een door hem ter beschikking gestelde werknemer een meldingsplichtig arbeidsongeval is overkomen, dient hij zich bij de inlener te vergewissen van de in het eerste lid genoemde zaken. Dit zal hij ook moeten doen als hij op een andere manier kennisneemt van het arbeidsongeval</w:t>
      </w:r>
      <w:r w:rsidRPr="003C29BD" w:rsidR="008315BD">
        <w:rPr>
          <w:szCs w:val="18"/>
        </w:rPr>
        <w:t>, bijvoorbeeld wanneer de ter beschikking gestelde werknemer het ongeval zelf meldt of zijn collega’s of familieleden dit doen.</w:t>
      </w:r>
    </w:p>
    <w:p w:rsidRPr="003C29BD" w:rsidR="00113BB5" w:rsidP="003C29BD" w:rsidRDefault="00113BB5" w14:paraId="45DE6439" w14:textId="77777777">
      <w:pPr>
        <w:pStyle w:val="Geenafstand"/>
        <w:spacing w:line="240" w:lineRule="atLeast"/>
        <w:rPr>
          <w:szCs w:val="18"/>
        </w:rPr>
      </w:pPr>
    </w:p>
    <w:p w:rsidRPr="003C29BD" w:rsidR="00276833" w:rsidP="003C29BD" w:rsidRDefault="00113BB5" w14:paraId="4FDDADC5" w14:textId="59818CA4">
      <w:pPr>
        <w:pStyle w:val="Geenafstand"/>
        <w:spacing w:line="240" w:lineRule="atLeast"/>
        <w:rPr>
          <w:szCs w:val="18"/>
        </w:rPr>
      </w:pPr>
      <w:r w:rsidRPr="003C29BD">
        <w:rPr>
          <w:szCs w:val="18"/>
        </w:rPr>
        <w:t xml:space="preserve">Bij het vergewissen zal de uitlener op grond van het eerste lid zich op de hoogte moeten stellen van de toedracht van het arbeidsongeval, of een stillegging is bevolen door de toezichthouder en welke maatregelen er al zijn genomen of nog zullen worden genomen om </w:t>
      </w:r>
      <w:r w:rsidRPr="003C29BD" w:rsidR="00D07CD8">
        <w:rPr>
          <w:szCs w:val="18"/>
        </w:rPr>
        <w:t xml:space="preserve">te waarborgen dat er veilig en gezond kan worden gewerkt op de arbeidsplaats waar het arbeidsongeval zich heeft voorgedaan. </w:t>
      </w:r>
      <w:r w:rsidRPr="003C29BD" w:rsidR="00A94E0C">
        <w:rPr>
          <w:szCs w:val="18"/>
        </w:rPr>
        <w:t>In veel gevallen</w:t>
      </w:r>
      <w:r w:rsidRPr="003C29BD" w:rsidR="00F74B4F">
        <w:rPr>
          <w:szCs w:val="18"/>
        </w:rPr>
        <w:t xml:space="preserve"> </w:t>
      </w:r>
      <w:r w:rsidRPr="003C29BD" w:rsidR="00AC4AF9">
        <w:rPr>
          <w:szCs w:val="18"/>
        </w:rPr>
        <w:t>zal</w:t>
      </w:r>
      <w:r w:rsidRPr="003C29BD" w:rsidR="00F74B4F">
        <w:rPr>
          <w:szCs w:val="18"/>
        </w:rPr>
        <w:t xml:space="preserve"> vlak na een arbeidsongeval</w:t>
      </w:r>
      <w:r w:rsidRPr="003C29BD" w:rsidR="00A55299">
        <w:rPr>
          <w:szCs w:val="18"/>
        </w:rPr>
        <w:t xml:space="preserve"> </w:t>
      </w:r>
      <w:r w:rsidRPr="003C29BD" w:rsidR="000F6389">
        <w:rPr>
          <w:szCs w:val="18"/>
        </w:rPr>
        <w:t>een ongevalsonderzoek plaatsvinden (door de</w:t>
      </w:r>
      <w:r w:rsidRPr="003C29BD" w:rsidR="00276833">
        <w:rPr>
          <w:szCs w:val="18"/>
        </w:rPr>
        <w:t xml:space="preserve"> </w:t>
      </w:r>
      <w:r w:rsidRPr="003C29BD" w:rsidR="000F6389">
        <w:rPr>
          <w:szCs w:val="18"/>
        </w:rPr>
        <w:t xml:space="preserve">inlener zelf of door de toezichthouder). Tijdens het ongevalsonderzoek zal nog veel onbekend zijn. Gaandeweg zal meer duidelijk worden over de toedracht en de gewenste maatregelen om de veiligheid op de werkplek te garanderen. Wat betreft de toedracht van het arbeidsongeval beperkt het vergewissen </w:t>
      </w:r>
      <w:r w:rsidRPr="003C29BD" w:rsidR="00276833">
        <w:rPr>
          <w:szCs w:val="18"/>
        </w:rPr>
        <w:t xml:space="preserve">van de uitlener </w:t>
      </w:r>
      <w:r w:rsidRPr="003C29BD" w:rsidR="000F6389">
        <w:rPr>
          <w:szCs w:val="18"/>
        </w:rPr>
        <w:t xml:space="preserve">zich om deze reden tot datgene wat op dat moment bekend is. Van de inlener wordt niet verwacht dat hij meer informatie verstrekt aan de uitlener dan datgene wat op dat moment </w:t>
      </w:r>
      <w:r w:rsidRPr="003C29BD" w:rsidR="00276833">
        <w:rPr>
          <w:szCs w:val="18"/>
        </w:rPr>
        <w:t xml:space="preserve">bij hem </w:t>
      </w:r>
      <w:r w:rsidRPr="003C29BD" w:rsidR="000F6389">
        <w:rPr>
          <w:szCs w:val="18"/>
        </w:rPr>
        <w:t>bekend is</w:t>
      </w:r>
      <w:r w:rsidRPr="003C29BD" w:rsidR="00550B45">
        <w:rPr>
          <w:szCs w:val="18"/>
        </w:rPr>
        <w:t>.</w:t>
      </w:r>
      <w:r w:rsidRPr="003C29BD" w:rsidR="000F6389">
        <w:rPr>
          <w:szCs w:val="18"/>
        </w:rPr>
        <w:t xml:space="preserve"> </w:t>
      </w:r>
    </w:p>
    <w:p w:rsidRPr="003C29BD" w:rsidR="00AB709A" w:rsidP="003C29BD" w:rsidRDefault="00AB709A" w14:paraId="469974CF" w14:textId="77777777">
      <w:pPr>
        <w:pStyle w:val="Geenafstand"/>
        <w:spacing w:line="240" w:lineRule="atLeast"/>
        <w:rPr>
          <w:szCs w:val="18"/>
        </w:rPr>
      </w:pPr>
    </w:p>
    <w:p w:rsidRPr="003C29BD" w:rsidR="0015588B" w:rsidP="003C29BD" w:rsidRDefault="00D83AD7" w14:paraId="0E5DA920" w14:textId="3141D6D4">
      <w:pPr>
        <w:pStyle w:val="Geenafstand"/>
        <w:spacing w:line="240" w:lineRule="atLeast"/>
        <w:rPr>
          <w:szCs w:val="18"/>
        </w:rPr>
      </w:pPr>
      <w:r w:rsidRPr="003C29BD">
        <w:rPr>
          <w:szCs w:val="18"/>
        </w:rPr>
        <w:t xml:space="preserve">Door zich te vergewissen van bovenstaande zaken, kan de uitlener zich een beeld vormen van wat </w:t>
      </w:r>
      <w:r w:rsidRPr="003C29BD" w:rsidR="001B380A">
        <w:rPr>
          <w:szCs w:val="18"/>
        </w:rPr>
        <w:t>er is gebeurd</w:t>
      </w:r>
      <w:r w:rsidRPr="003C29BD">
        <w:rPr>
          <w:szCs w:val="18"/>
        </w:rPr>
        <w:t xml:space="preserve"> en</w:t>
      </w:r>
      <w:r w:rsidRPr="003C29BD" w:rsidR="00BA5189">
        <w:rPr>
          <w:szCs w:val="18"/>
        </w:rPr>
        <w:t xml:space="preserve"> wat</w:t>
      </w:r>
      <w:r w:rsidRPr="003C29BD">
        <w:rPr>
          <w:szCs w:val="18"/>
        </w:rPr>
        <w:t xml:space="preserve"> de actuele situatie</w:t>
      </w:r>
      <w:r w:rsidRPr="003C29BD" w:rsidR="00BA5189">
        <w:rPr>
          <w:szCs w:val="18"/>
        </w:rPr>
        <w:t xml:space="preserve"> is</w:t>
      </w:r>
      <w:r w:rsidRPr="003C29BD">
        <w:rPr>
          <w:szCs w:val="18"/>
        </w:rPr>
        <w:t xml:space="preserve"> op de arbeidsplaats. Dit kan vervolgens een reden zijn voor de uitlener om</w:t>
      </w:r>
      <w:r w:rsidRPr="003C29BD" w:rsidR="000C3EAB">
        <w:rPr>
          <w:szCs w:val="18"/>
        </w:rPr>
        <w:t xml:space="preserve"> zijn werknemers </w:t>
      </w:r>
      <w:r w:rsidRPr="003C29BD" w:rsidR="001D6B41">
        <w:rPr>
          <w:szCs w:val="18"/>
        </w:rPr>
        <w:t>(</w:t>
      </w:r>
      <w:r w:rsidRPr="003C29BD" w:rsidR="00CC0091">
        <w:rPr>
          <w:szCs w:val="18"/>
        </w:rPr>
        <w:t xml:space="preserve">op grond van </w:t>
      </w:r>
      <w:r w:rsidRPr="003C29BD" w:rsidR="002D6CEE">
        <w:rPr>
          <w:szCs w:val="18"/>
        </w:rPr>
        <w:t>arbeidsovereenkomst of publiekrechtelijke aanstelling</w:t>
      </w:r>
      <w:r w:rsidRPr="003C29BD" w:rsidR="001D6B41">
        <w:rPr>
          <w:szCs w:val="18"/>
        </w:rPr>
        <w:t>)</w:t>
      </w:r>
      <w:r w:rsidRPr="003C29BD" w:rsidR="000C3EAB">
        <w:rPr>
          <w:szCs w:val="18"/>
        </w:rPr>
        <w:t>, al dan niet tijdelijk, niet meer ter beschikking te stellen</w:t>
      </w:r>
      <w:r w:rsidRPr="003C29BD" w:rsidR="00FE0A80">
        <w:rPr>
          <w:szCs w:val="18"/>
        </w:rPr>
        <w:t xml:space="preserve"> </w:t>
      </w:r>
      <w:r w:rsidRPr="003C29BD" w:rsidR="00CC70CB">
        <w:rPr>
          <w:szCs w:val="18"/>
        </w:rPr>
        <w:t>of om nog eens het gesprek aan te gaan met de inlener</w:t>
      </w:r>
      <w:r w:rsidRPr="003C29BD" w:rsidR="00151322">
        <w:rPr>
          <w:szCs w:val="18"/>
        </w:rPr>
        <w:t xml:space="preserve"> over onder meer de arbeidsomstandigheden.</w:t>
      </w:r>
    </w:p>
    <w:p w:rsidRPr="003C29BD" w:rsidR="00C20260" w:rsidP="003C29BD" w:rsidRDefault="00C20260" w14:paraId="50913ED0" w14:textId="77777777">
      <w:pPr>
        <w:pStyle w:val="Geenafstand"/>
        <w:spacing w:line="240" w:lineRule="atLeast"/>
        <w:rPr>
          <w:szCs w:val="18"/>
        </w:rPr>
      </w:pPr>
    </w:p>
    <w:p w:rsidRPr="003C29BD" w:rsidR="00C20260" w:rsidP="003C29BD" w:rsidRDefault="00C20260" w14:paraId="32784980" w14:textId="265C64F4">
      <w:pPr>
        <w:pStyle w:val="Geenafstand"/>
        <w:spacing w:line="240" w:lineRule="atLeast"/>
        <w:rPr>
          <w:szCs w:val="18"/>
        </w:rPr>
      </w:pPr>
      <w:r w:rsidRPr="003C29BD">
        <w:rPr>
          <w:szCs w:val="18"/>
        </w:rPr>
        <w:t>In het tweede lid</w:t>
      </w:r>
      <w:r w:rsidRPr="003C29BD" w:rsidR="00587885">
        <w:rPr>
          <w:szCs w:val="18"/>
        </w:rPr>
        <w:t xml:space="preserve"> is een verplichting opgenomen om na afronding van een ongevalsonderzoek door de toezichthouder, een overzicht te verstrekken van genomen en nog te nemen maatregelen</w:t>
      </w:r>
      <w:r w:rsidRPr="003C29BD" w:rsidR="00B0126E">
        <w:rPr>
          <w:szCs w:val="18"/>
        </w:rPr>
        <w:t>, tenzij uit het onderzoek naar voren komt dat geen maatregelen zijn vereist</w:t>
      </w:r>
      <w:r w:rsidRPr="003C29BD" w:rsidR="00587885">
        <w:rPr>
          <w:szCs w:val="18"/>
        </w:rPr>
        <w:t>.</w:t>
      </w:r>
    </w:p>
    <w:p w:rsidRPr="003C29BD" w:rsidR="003D5EDF" w:rsidP="003C29BD" w:rsidRDefault="003D5EDF" w14:paraId="4813D777" w14:textId="77777777">
      <w:pPr>
        <w:pStyle w:val="Geenafstand"/>
        <w:spacing w:line="240" w:lineRule="atLeast"/>
        <w:rPr>
          <w:szCs w:val="18"/>
        </w:rPr>
      </w:pPr>
    </w:p>
    <w:p w:rsidRPr="003C29BD" w:rsidR="008C7C32" w:rsidP="003C29BD" w:rsidRDefault="00A329D5" w14:paraId="7C3DA4D5" w14:textId="0E424B9C">
      <w:pPr>
        <w:pStyle w:val="Geenafstand"/>
        <w:spacing w:line="240" w:lineRule="atLeast"/>
        <w:rPr>
          <w:szCs w:val="18"/>
        </w:rPr>
      </w:pPr>
      <w:r w:rsidRPr="003C29BD">
        <w:rPr>
          <w:szCs w:val="18"/>
        </w:rPr>
        <w:t xml:space="preserve">Na een meldingsplichtig arbeidsongeval zal </w:t>
      </w:r>
      <w:r w:rsidRPr="003C29BD" w:rsidR="00335000">
        <w:rPr>
          <w:szCs w:val="18"/>
        </w:rPr>
        <w:t>over het algemeen</w:t>
      </w:r>
      <w:r w:rsidRPr="003C29BD">
        <w:rPr>
          <w:szCs w:val="18"/>
        </w:rPr>
        <w:t xml:space="preserve"> een </w:t>
      </w:r>
      <w:r w:rsidRPr="003C29BD" w:rsidR="00A513D3">
        <w:rPr>
          <w:szCs w:val="18"/>
        </w:rPr>
        <w:t>ongevals</w:t>
      </w:r>
      <w:r w:rsidRPr="003C29BD">
        <w:rPr>
          <w:szCs w:val="18"/>
        </w:rPr>
        <w:t xml:space="preserve">onderzoek plaatsvinden door de toezichthouder, waarbij in bepaalde gevallen, overeenkomstig de Beleidsregel </w:t>
      </w:r>
      <w:r w:rsidRPr="003C29BD" w:rsidR="00D32139">
        <w:rPr>
          <w:szCs w:val="18"/>
        </w:rPr>
        <w:t>werkgeversrapportage onderzoek meldingsplichtige arbeidsongevallen</w:t>
      </w:r>
      <w:r w:rsidRPr="003C29BD">
        <w:rPr>
          <w:szCs w:val="18"/>
        </w:rPr>
        <w:t xml:space="preserve">, </w:t>
      </w:r>
      <w:r w:rsidRPr="003C29BD" w:rsidR="003B609D">
        <w:rPr>
          <w:szCs w:val="18"/>
        </w:rPr>
        <w:t>de inlener het grootste deel van het onderzoek zal verrichten</w:t>
      </w:r>
      <w:r w:rsidRPr="003C29BD" w:rsidR="008B2E1C">
        <w:rPr>
          <w:szCs w:val="18"/>
        </w:rPr>
        <w:t xml:space="preserve"> en hierover zal rapporteren</w:t>
      </w:r>
      <w:r w:rsidRPr="003C29BD" w:rsidR="00660BBC">
        <w:rPr>
          <w:szCs w:val="18"/>
        </w:rPr>
        <w:t xml:space="preserve"> (werkgeversrapportage)</w:t>
      </w:r>
      <w:r w:rsidRPr="003C29BD" w:rsidR="008B2E1C">
        <w:rPr>
          <w:szCs w:val="18"/>
        </w:rPr>
        <w:t xml:space="preserve"> aan de toezichthouder</w:t>
      </w:r>
      <w:r w:rsidRPr="003C29BD" w:rsidR="003B609D">
        <w:rPr>
          <w:szCs w:val="18"/>
        </w:rPr>
        <w:t xml:space="preserve">. </w:t>
      </w:r>
      <w:r w:rsidRPr="003C29BD" w:rsidR="00B12AFF">
        <w:rPr>
          <w:szCs w:val="18"/>
        </w:rPr>
        <w:t xml:space="preserve">Na afronding van het ongevalsonderzoek kan de </w:t>
      </w:r>
      <w:r w:rsidRPr="003C29BD" w:rsidR="00B12AFF">
        <w:rPr>
          <w:szCs w:val="18"/>
        </w:rPr>
        <w:lastRenderedPageBreak/>
        <w:t xml:space="preserve">uitkomst zijn dat de inlener bepaalde maatregelen moet nemen om te waarborgen dat werknemers die werkzaam zijn op de arbeidsplaats waar het arbeidsongeval zich heeft voorgedaan, veilig en gezond hun werk kunnen uitvoeren. </w:t>
      </w:r>
      <w:r w:rsidRPr="003C29BD" w:rsidR="00F73A59">
        <w:rPr>
          <w:szCs w:val="18"/>
        </w:rPr>
        <w:t>Om ervoor te zorgen dat de uitlener ook kennis kan nemen van de</w:t>
      </w:r>
      <w:r w:rsidRPr="003C29BD" w:rsidR="00F7674E">
        <w:rPr>
          <w:szCs w:val="18"/>
        </w:rPr>
        <w:t>ze</w:t>
      </w:r>
      <w:r w:rsidRPr="003C29BD" w:rsidR="00644B03">
        <w:rPr>
          <w:szCs w:val="18"/>
        </w:rPr>
        <w:t xml:space="preserve"> maatregelen</w:t>
      </w:r>
      <w:r w:rsidRPr="003C29BD" w:rsidR="00F73A59">
        <w:rPr>
          <w:szCs w:val="18"/>
        </w:rPr>
        <w:t xml:space="preserve">, schrijft het </w:t>
      </w:r>
      <w:r w:rsidRPr="003C29BD" w:rsidR="00B0126E">
        <w:rPr>
          <w:szCs w:val="18"/>
        </w:rPr>
        <w:t>tweede</w:t>
      </w:r>
      <w:r w:rsidRPr="003C29BD" w:rsidR="00F73A59">
        <w:rPr>
          <w:szCs w:val="18"/>
        </w:rPr>
        <w:t xml:space="preserve"> lid voor</w:t>
      </w:r>
      <w:r w:rsidRPr="003C29BD" w:rsidR="00EA7039">
        <w:rPr>
          <w:szCs w:val="18"/>
        </w:rPr>
        <w:t xml:space="preserve"> </w:t>
      </w:r>
      <w:r w:rsidRPr="003C29BD" w:rsidR="00F73A59">
        <w:rPr>
          <w:szCs w:val="18"/>
        </w:rPr>
        <w:t xml:space="preserve">dat de inlener </w:t>
      </w:r>
      <w:r w:rsidRPr="003C29BD" w:rsidR="00AF515C">
        <w:rPr>
          <w:szCs w:val="18"/>
        </w:rPr>
        <w:t xml:space="preserve">zo spoedig mogelijk na afronding van het ongevalsonderzoek </w:t>
      </w:r>
      <w:r w:rsidRPr="003C29BD" w:rsidR="00EA7039">
        <w:rPr>
          <w:szCs w:val="18"/>
        </w:rPr>
        <w:t xml:space="preserve">hier </w:t>
      </w:r>
      <w:r w:rsidRPr="003C29BD" w:rsidR="00F73A59">
        <w:rPr>
          <w:szCs w:val="18"/>
        </w:rPr>
        <w:t>een overzicht van moet verstrekken aan de uitlener</w:t>
      </w:r>
      <w:r w:rsidRPr="003C29BD" w:rsidR="00F5532A">
        <w:rPr>
          <w:szCs w:val="18"/>
        </w:rPr>
        <w:t>, tenzij</w:t>
      </w:r>
      <w:r w:rsidRPr="003C29BD" w:rsidR="00DE08AD">
        <w:rPr>
          <w:szCs w:val="18"/>
        </w:rPr>
        <w:t xml:space="preserve"> de conclusie van het </w:t>
      </w:r>
      <w:r w:rsidRPr="003C29BD" w:rsidR="00F5532A">
        <w:rPr>
          <w:szCs w:val="18"/>
        </w:rPr>
        <w:t>ongevals</w:t>
      </w:r>
      <w:r w:rsidRPr="003C29BD" w:rsidR="00DE08AD">
        <w:rPr>
          <w:szCs w:val="18"/>
        </w:rPr>
        <w:t>onderzoek is, dat geen maatregelen zijn vereist</w:t>
      </w:r>
      <w:r w:rsidRPr="003C29BD" w:rsidR="00F5532A">
        <w:rPr>
          <w:szCs w:val="18"/>
        </w:rPr>
        <w:t>. In dat geval hoeft</w:t>
      </w:r>
      <w:r w:rsidRPr="003C29BD" w:rsidR="00DE08AD">
        <w:rPr>
          <w:szCs w:val="18"/>
        </w:rPr>
        <w:t xml:space="preserve"> er</w:t>
      </w:r>
      <w:r w:rsidRPr="003C29BD" w:rsidR="00BF0312">
        <w:rPr>
          <w:szCs w:val="18"/>
        </w:rPr>
        <w:t xml:space="preserve"> geen overzicht te worden verstrekt en</w:t>
      </w:r>
      <w:r w:rsidRPr="003C29BD" w:rsidR="00DE08AD">
        <w:rPr>
          <w:szCs w:val="18"/>
        </w:rPr>
        <w:t xml:space="preserve"> </w:t>
      </w:r>
      <w:r w:rsidRPr="003C29BD" w:rsidR="00BD4F87">
        <w:rPr>
          <w:szCs w:val="18"/>
        </w:rPr>
        <w:t xml:space="preserve">kan worden volstaan met een mededeling hiervan aan de uitlener. </w:t>
      </w:r>
      <w:r w:rsidRPr="003C29BD" w:rsidR="00671366">
        <w:rPr>
          <w:szCs w:val="18"/>
        </w:rPr>
        <w:t xml:space="preserve">Hierbij wordt </w:t>
      </w:r>
      <w:r w:rsidRPr="003C29BD" w:rsidR="007939AA">
        <w:rPr>
          <w:szCs w:val="18"/>
        </w:rPr>
        <w:t>nog</w:t>
      </w:r>
      <w:r w:rsidRPr="003C29BD" w:rsidR="00FA7941">
        <w:rPr>
          <w:szCs w:val="18"/>
        </w:rPr>
        <w:t xml:space="preserve"> </w:t>
      </w:r>
      <w:r w:rsidRPr="003C29BD" w:rsidR="00671366">
        <w:rPr>
          <w:szCs w:val="18"/>
        </w:rPr>
        <w:t xml:space="preserve">opgemerkt dat als een inlener zelf onderzoek heeft gedaan, hij een mededeling als hiervoor bedoeld slechts kan doen, indien de Arbeidsinspectie heeft aangegeven </w:t>
      </w:r>
      <w:r w:rsidR="000718F5">
        <w:rPr>
          <w:szCs w:val="18"/>
        </w:rPr>
        <w:t xml:space="preserve">dat </w:t>
      </w:r>
      <w:r w:rsidRPr="007B0734" w:rsidR="000718F5">
        <w:rPr>
          <w:szCs w:val="18"/>
        </w:rPr>
        <w:t>de werkgeversrapportage</w:t>
      </w:r>
      <w:r w:rsidR="000718F5">
        <w:rPr>
          <w:szCs w:val="18"/>
        </w:rPr>
        <w:t xml:space="preserve"> voldoet aan de in de </w:t>
      </w:r>
      <w:r w:rsidRPr="003C29BD" w:rsidR="000718F5">
        <w:rPr>
          <w:szCs w:val="18"/>
        </w:rPr>
        <w:t>Beleidsregel</w:t>
      </w:r>
      <w:r w:rsidR="000718F5">
        <w:rPr>
          <w:szCs w:val="18"/>
        </w:rPr>
        <w:t xml:space="preserve"> ’</w:t>
      </w:r>
      <w:r w:rsidRPr="003C29BD" w:rsidR="000718F5">
        <w:rPr>
          <w:szCs w:val="18"/>
        </w:rPr>
        <w:t>werkgeversrapportage onderzoek meldingsplichtige arbeidsongevallen</w:t>
      </w:r>
      <w:r w:rsidR="000718F5">
        <w:rPr>
          <w:szCs w:val="18"/>
        </w:rPr>
        <w:t>’ gestelde criteria</w:t>
      </w:r>
      <w:r w:rsidRPr="003C29BD" w:rsidR="00671366">
        <w:rPr>
          <w:szCs w:val="18"/>
        </w:rPr>
        <w:t>.</w:t>
      </w:r>
    </w:p>
    <w:p w:rsidRPr="003C29BD" w:rsidR="00B23C11" w:rsidP="003C29BD" w:rsidRDefault="00B23C11" w14:paraId="4DB93782" w14:textId="77777777">
      <w:pPr>
        <w:pStyle w:val="Geenafstand"/>
        <w:spacing w:line="240" w:lineRule="atLeast"/>
        <w:rPr>
          <w:szCs w:val="18"/>
          <w:u w:val="single"/>
        </w:rPr>
      </w:pPr>
    </w:p>
    <w:p w:rsidRPr="003C29BD" w:rsidR="00B23C11" w:rsidP="003C29BD" w:rsidRDefault="00B23C11" w14:paraId="5115DCF0" w14:textId="6CC63490">
      <w:pPr>
        <w:pStyle w:val="Geenafstand"/>
        <w:spacing w:line="240" w:lineRule="atLeast"/>
        <w:rPr>
          <w:szCs w:val="18"/>
        </w:rPr>
      </w:pPr>
      <w:r w:rsidRPr="003C29BD">
        <w:rPr>
          <w:szCs w:val="18"/>
        </w:rPr>
        <w:t>Het te verstrekken overzicht is vormvrij. Wel zal in elk geval hieruit moeten blijken welke maatregelen er genomen zijn</w:t>
      </w:r>
      <w:r w:rsidRPr="003C29BD" w:rsidR="00CC0091">
        <w:rPr>
          <w:szCs w:val="18"/>
        </w:rPr>
        <w:t>,</w:t>
      </w:r>
      <w:r w:rsidRPr="003C29BD">
        <w:rPr>
          <w:szCs w:val="18"/>
        </w:rPr>
        <w:t xml:space="preserve"> of zullen worden</w:t>
      </w:r>
      <w:r w:rsidRPr="003C29BD" w:rsidR="00CC0091">
        <w:rPr>
          <w:szCs w:val="18"/>
        </w:rPr>
        <w:t>,</w:t>
      </w:r>
      <w:r w:rsidRPr="003C29BD">
        <w:rPr>
          <w:szCs w:val="18"/>
        </w:rPr>
        <w:t xml:space="preserve"> naar aanleiding van het ongevalsonderzoek. Als een werkgeversrapportage is opgesteld door de inlener overeenkomstig de eerdergenoemde Beleidsregel, dan kan het verbeterplan dat hier onderdeel van uitmaakt dienen als het te verstrekken overzicht, bedoeld in het derde lid.</w:t>
      </w:r>
    </w:p>
    <w:p w:rsidRPr="003C29BD" w:rsidR="00B23C11" w:rsidP="003C29BD" w:rsidRDefault="00B23C11" w14:paraId="4B8B921F" w14:textId="77777777">
      <w:pPr>
        <w:pStyle w:val="Geenafstand"/>
        <w:spacing w:line="240" w:lineRule="atLeast"/>
        <w:rPr>
          <w:szCs w:val="18"/>
        </w:rPr>
      </w:pPr>
    </w:p>
    <w:p w:rsidRPr="003C29BD" w:rsidR="00BC446C" w:rsidP="003C29BD" w:rsidRDefault="00B23C11" w14:paraId="08F829B7" w14:textId="724A655A">
      <w:pPr>
        <w:pStyle w:val="Geenafstand"/>
        <w:spacing w:line="240" w:lineRule="atLeast"/>
        <w:rPr>
          <w:szCs w:val="18"/>
        </w:rPr>
      </w:pPr>
      <w:r w:rsidRPr="003C29BD">
        <w:rPr>
          <w:szCs w:val="18"/>
        </w:rPr>
        <w:t xml:space="preserve">Als </w:t>
      </w:r>
      <w:r w:rsidRPr="003C29BD" w:rsidR="00BB5AEF">
        <w:rPr>
          <w:szCs w:val="18"/>
        </w:rPr>
        <w:t>een</w:t>
      </w:r>
      <w:r w:rsidRPr="003C29BD">
        <w:rPr>
          <w:szCs w:val="18"/>
        </w:rPr>
        <w:t xml:space="preserve"> overzicht met de genomen en te nemen maatregelen naar aanleiding van het ongevalsonderzoek </w:t>
      </w:r>
      <w:r w:rsidRPr="003C29BD" w:rsidR="00BB5AEF">
        <w:rPr>
          <w:szCs w:val="18"/>
        </w:rPr>
        <w:t xml:space="preserve">uiteindelijk </w:t>
      </w:r>
      <w:r w:rsidRPr="003C29BD">
        <w:rPr>
          <w:szCs w:val="18"/>
        </w:rPr>
        <w:t xml:space="preserve">is verstrekt aan de uitlener, </w:t>
      </w:r>
      <w:r w:rsidRPr="003C29BD" w:rsidR="000C3EAB">
        <w:rPr>
          <w:szCs w:val="18"/>
        </w:rPr>
        <w:t>is het aan de uitlener zelf om te bepalen wat hij hiermee doet. Het overzicht kan</w:t>
      </w:r>
      <w:r w:rsidRPr="003C29BD" w:rsidR="00A1306D">
        <w:rPr>
          <w:szCs w:val="18"/>
        </w:rPr>
        <w:t xml:space="preserve"> een reden zijn voor de uitlener om</w:t>
      </w:r>
      <w:r w:rsidRPr="003C29BD" w:rsidR="00CE55BE">
        <w:rPr>
          <w:szCs w:val="18"/>
        </w:rPr>
        <w:t xml:space="preserve"> bijvoorbeeld </w:t>
      </w:r>
      <w:r w:rsidRPr="003C29BD" w:rsidR="00A1306D">
        <w:rPr>
          <w:szCs w:val="18"/>
        </w:rPr>
        <w:t>nader het gesprek met de inlener aan te gaan, om zo het veilig en gezond kunnen werken van de ter beschikking gestelde werknemers te waarborgen.</w:t>
      </w:r>
    </w:p>
    <w:p w:rsidRPr="003C29BD" w:rsidR="00BC446C" w:rsidP="003C29BD" w:rsidRDefault="00BC446C" w14:paraId="56D425B3" w14:textId="77777777">
      <w:pPr>
        <w:pStyle w:val="Geenafstand"/>
        <w:spacing w:line="240" w:lineRule="atLeast"/>
        <w:rPr>
          <w:szCs w:val="18"/>
        </w:rPr>
      </w:pPr>
    </w:p>
    <w:p w:rsidRPr="003C29BD" w:rsidR="00B23C11" w:rsidP="003C29BD" w:rsidRDefault="00BC446C" w14:paraId="09E49A3C" w14:textId="6F391B14">
      <w:pPr>
        <w:pStyle w:val="Geenafstand"/>
        <w:spacing w:line="240" w:lineRule="atLeast"/>
        <w:rPr>
          <w:szCs w:val="18"/>
        </w:rPr>
      </w:pPr>
      <w:r w:rsidRPr="003C29BD">
        <w:rPr>
          <w:szCs w:val="18"/>
        </w:rPr>
        <w:t xml:space="preserve">Voor de volledigheid wordt </w:t>
      </w:r>
      <w:r w:rsidRPr="003C29BD" w:rsidR="00CE55BE">
        <w:rPr>
          <w:szCs w:val="18"/>
        </w:rPr>
        <w:t>nog opgemerkt</w:t>
      </w:r>
      <w:r w:rsidRPr="003C29BD">
        <w:rPr>
          <w:szCs w:val="18"/>
        </w:rPr>
        <w:t xml:space="preserve"> dat </w:t>
      </w:r>
      <w:r w:rsidRPr="003C29BD" w:rsidR="00D06BDD">
        <w:rPr>
          <w:szCs w:val="18"/>
        </w:rPr>
        <w:t xml:space="preserve">het </w:t>
      </w:r>
      <w:r w:rsidRPr="003C29BD" w:rsidR="00CE55BE">
        <w:rPr>
          <w:szCs w:val="18"/>
        </w:rPr>
        <w:t>niet de bedoeling is dat de uitlener gaat beoordelen of de maatregelen in het verstrekte overzicht conform de wet- en regelgeving zijn. Deze beoordeling</w:t>
      </w:r>
      <w:r w:rsidRPr="003C29BD" w:rsidR="00D06BDD">
        <w:rPr>
          <w:szCs w:val="18"/>
        </w:rPr>
        <w:t xml:space="preserve"> is voorbehouden aan de toezichthouder. Van de uitlener wordt</w:t>
      </w:r>
      <w:r w:rsidRPr="003C29BD" w:rsidR="00CE55BE">
        <w:rPr>
          <w:szCs w:val="18"/>
        </w:rPr>
        <w:t xml:space="preserve"> ook</w:t>
      </w:r>
      <w:r w:rsidRPr="003C29BD" w:rsidR="00D06BDD">
        <w:rPr>
          <w:szCs w:val="18"/>
        </w:rPr>
        <w:t xml:space="preserve"> niet verwacht dat hij zich </w:t>
      </w:r>
      <w:r w:rsidRPr="003C29BD" w:rsidR="00CC0091">
        <w:rPr>
          <w:szCs w:val="18"/>
        </w:rPr>
        <w:t>richting</w:t>
      </w:r>
      <w:r w:rsidRPr="003C29BD" w:rsidR="00D06BDD">
        <w:rPr>
          <w:szCs w:val="18"/>
        </w:rPr>
        <w:t xml:space="preserve"> de inlener uitspreekt over de wenselijkheid en geschiktheid van de in het overzicht opgenomen maatregelen.</w:t>
      </w:r>
    </w:p>
    <w:p w:rsidRPr="003C29BD" w:rsidR="00B3277E" w:rsidP="003C29BD" w:rsidRDefault="00B3277E" w14:paraId="374E6A51" w14:textId="77777777">
      <w:pPr>
        <w:pStyle w:val="Geenafstand"/>
        <w:spacing w:line="240" w:lineRule="atLeast"/>
        <w:rPr>
          <w:szCs w:val="18"/>
        </w:rPr>
      </w:pPr>
    </w:p>
    <w:p w:rsidRPr="003C29BD" w:rsidR="00B3277E" w:rsidP="003C29BD" w:rsidRDefault="00B3277E" w14:paraId="6B30DA64" w14:textId="63904AB9">
      <w:pPr>
        <w:pStyle w:val="Geenafstand"/>
        <w:spacing w:line="240" w:lineRule="atLeast"/>
        <w:rPr>
          <w:szCs w:val="18"/>
        </w:rPr>
      </w:pPr>
      <w:r w:rsidRPr="003C29BD">
        <w:rPr>
          <w:szCs w:val="18"/>
        </w:rPr>
        <w:t xml:space="preserve">Het derde lid </w:t>
      </w:r>
      <w:r w:rsidRPr="003C29BD" w:rsidR="00B66CC7">
        <w:rPr>
          <w:szCs w:val="18"/>
        </w:rPr>
        <w:t>bepaalt wanneer de vergewisplicht, bedoeld in het eerste lid, eindigt.</w:t>
      </w:r>
      <w:r w:rsidRPr="003C29BD" w:rsidR="00174095">
        <w:rPr>
          <w:szCs w:val="18"/>
        </w:rPr>
        <w:t xml:space="preserve"> Dit is zodra de uitlener het overzicht met de genomen en te nemen maatregelen, dat moet worden verstrekt na afronding van het </w:t>
      </w:r>
      <w:r w:rsidRPr="003C29BD" w:rsidR="006520ED">
        <w:rPr>
          <w:szCs w:val="18"/>
        </w:rPr>
        <w:t>ongevals</w:t>
      </w:r>
      <w:r w:rsidRPr="003C29BD" w:rsidR="00174095">
        <w:rPr>
          <w:szCs w:val="18"/>
        </w:rPr>
        <w:t>onderzoek door de toezichthouder</w:t>
      </w:r>
      <w:r w:rsidRPr="003C29BD" w:rsidR="006520ED">
        <w:rPr>
          <w:szCs w:val="18"/>
        </w:rPr>
        <w:t>, heeft ontvangen</w:t>
      </w:r>
      <w:r w:rsidRPr="003C29BD" w:rsidR="00DA7137">
        <w:rPr>
          <w:szCs w:val="18"/>
        </w:rPr>
        <w:t xml:space="preserve"> </w:t>
      </w:r>
      <w:r w:rsidRPr="003C29BD" w:rsidR="00710EBF">
        <w:rPr>
          <w:szCs w:val="18"/>
        </w:rPr>
        <w:t>dan wel de in het tweede lid bedoelde melding dat geen maatregelen zijn vereist</w:t>
      </w:r>
      <w:r w:rsidRPr="003C29BD" w:rsidR="00297B93">
        <w:rPr>
          <w:szCs w:val="18"/>
        </w:rPr>
        <w:t>. De vergewisplicht eindig</w:t>
      </w:r>
      <w:r w:rsidRPr="003C29BD" w:rsidR="00DA7137">
        <w:rPr>
          <w:szCs w:val="18"/>
        </w:rPr>
        <w:t>t</w:t>
      </w:r>
      <w:r w:rsidRPr="003C29BD" w:rsidR="00297B93">
        <w:rPr>
          <w:szCs w:val="18"/>
        </w:rPr>
        <w:t xml:space="preserve"> ook als de uitlener</w:t>
      </w:r>
      <w:r w:rsidRPr="003C29BD" w:rsidR="0077650C">
        <w:rPr>
          <w:szCs w:val="18"/>
        </w:rPr>
        <w:t xml:space="preserve"> op een andere manier kennis heeft genomen van het feit dat het ongevalsonderzoek is afgerond</w:t>
      </w:r>
      <w:r w:rsidRPr="003C29BD" w:rsidR="006520ED">
        <w:rPr>
          <w:szCs w:val="18"/>
        </w:rPr>
        <w:t>.</w:t>
      </w:r>
      <w:r w:rsidRPr="003C29BD" w:rsidR="00E661E5">
        <w:rPr>
          <w:szCs w:val="18"/>
        </w:rPr>
        <w:t xml:space="preserve"> </w:t>
      </w:r>
      <w:r w:rsidRPr="003C29BD" w:rsidR="00780029">
        <w:rPr>
          <w:szCs w:val="18"/>
        </w:rPr>
        <w:t>Omdat de vergewisplicht specifiek ziet op de situatie</w:t>
      </w:r>
      <w:r w:rsidRPr="003C29BD" w:rsidR="004E4D05">
        <w:rPr>
          <w:szCs w:val="18"/>
        </w:rPr>
        <w:t xml:space="preserve"> </w:t>
      </w:r>
      <w:r w:rsidRPr="003C29BD" w:rsidR="00F25D3A">
        <w:rPr>
          <w:szCs w:val="18"/>
        </w:rPr>
        <w:t>voor afronding van het</w:t>
      </w:r>
      <w:r w:rsidRPr="003C29BD" w:rsidR="00780029">
        <w:rPr>
          <w:szCs w:val="18"/>
        </w:rPr>
        <w:t xml:space="preserve"> ongevalsonderzoek, wordt het vergewissen </w:t>
      </w:r>
      <w:r w:rsidRPr="003C29BD" w:rsidR="008B651D">
        <w:rPr>
          <w:szCs w:val="18"/>
        </w:rPr>
        <w:t>na afronding van dit onderzoek</w:t>
      </w:r>
      <w:r w:rsidRPr="003C29BD" w:rsidR="00780029">
        <w:rPr>
          <w:szCs w:val="18"/>
        </w:rPr>
        <w:t xml:space="preserve"> niet zinvol geacht.</w:t>
      </w:r>
    </w:p>
    <w:p w:rsidRPr="003C29BD" w:rsidR="00494315" w:rsidP="003C29BD" w:rsidRDefault="00494315" w14:paraId="2DDF1FAE" w14:textId="77777777">
      <w:pPr>
        <w:pStyle w:val="Geenafstand"/>
        <w:spacing w:line="240" w:lineRule="atLeast"/>
        <w:rPr>
          <w:szCs w:val="18"/>
        </w:rPr>
      </w:pPr>
    </w:p>
    <w:p w:rsidRPr="003C29BD" w:rsidR="00494315" w:rsidP="003C29BD" w:rsidRDefault="00660BBC" w14:paraId="720C38D4" w14:textId="086E4304">
      <w:pPr>
        <w:pStyle w:val="Geenafstand"/>
        <w:spacing w:line="240" w:lineRule="atLeast"/>
        <w:rPr>
          <w:szCs w:val="18"/>
        </w:rPr>
      </w:pPr>
      <w:r w:rsidRPr="003C29BD">
        <w:rPr>
          <w:szCs w:val="18"/>
        </w:rPr>
        <w:t xml:space="preserve">Indien de uitlener het overzicht met verbeterpunten ontvangt of verneemt dat het onderzoek al is afgerond, voordat hij heeft kunnen vergewissen, dan eindigt de vergewisplicht. Ditzelfde geldt ook als de uitlener wel al kennis had genomen van het arbeidsongeval van de door hem ter beschikking gestelde werknemer, maar (nog) niet </w:t>
      </w:r>
      <w:r w:rsidRPr="003C29BD" w:rsidR="007875D9">
        <w:rPr>
          <w:szCs w:val="18"/>
        </w:rPr>
        <w:t xml:space="preserve">heeft </w:t>
      </w:r>
      <w:r w:rsidRPr="003C29BD">
        <w:rPr>
          <w:szCs w:val="18"/>
        </w:rPr>
        <w:t xml:space="preserve">kunnen vergewissen. </w:t>
      </w:r>
      <w:r w:rsidRPr="003C29BD" w:rsidR="003C6A81">
        <w:rPr>
          <w:szCs w:val="18"/>
        </w:rPr>
        <w:t xml:space="preserve">Door de wijziging van artikel 33 van de Arbeidsomstandighedenwet die is opgenomen in artikel I, onderdeel D van dit wetsvoorstel </w:t>
      </w:r>
      <w:r w:rsidRPr="003C29BD" w:rsidR="00C2398A">
        <w:rPr>
          <w:szCs w:val="18"/>
        </w:rPr>
        <w:t xml:space="preserve">is er in dit geval sprake van een overtreding waarvoor een bestuurlijke boete kan worden opgelegd. De uitlener had immers, nu hij kennis droeg van het arbeidsongeval, aan de vergewisplicht in het eerste lid moeten voldoen. </w:t>
      </w:r>
      <w:r w:rsidRPr="003C29BD" w:rsidR="00AB0D30">
        <w:rPr>
          <w:szCs w:val="18"/>
        </w:rPr>
        <w:t xml:space="preserve">Er kunnen echter situaties zijn waarin het de uitlener niet kan worden verweten dat hij de vergewisplicht niet heeft nageleefd. Dit kan bijvoorbeeld zo zijn als hij geen melding van het arbeidsongeval heeft ontvangen van de inlener en pas heel laat langs andere weg van het arbeidsongeval heeft vernomen, waardoor er voor de uitlener niet genoeg tijd was om te vergewissen. Het zal daarom in de praktijk van de omstandigheden van het geval afhangen of er </w:t>
      </w:r>
      <w:r w:rsidRPr="003C29BD" w:rsidR="000318DC">
        <w:rPr>
          <w:szCs w:val="18"/>
        </w:rPr>
        <w:t>ook daadwerkelijk een bestuurlijke boete wordt opgelegd.</w:t>
      </w:r>
    </w:p>
    <w:p w:rsidRPr="003C29BD" w:rsidR="0061550D" w:rsidP="003C29BD" w:rsidRDefault="0061550D" w14:paraId="37179850" w14:textId="77777777">
      <w:pPr>
        <w:pStyle w:val="Geenafstand"/>
        <w:spacing w:line="240" w:lineRule="atLeast"/>
        <w:rPr>
          <w:szCs w:val="18"/>
        </w:rPr>
      </w:pPr>
    </w:p>
    <w:p w:rsidRPr="003C29BD" w:rsidR="0061550D" w:rsidP="003C29BD" w:rsidRDefault="0061550D" w14:paraId="1BB2C696" w14:textId="73E758EA">
      <w:pPr>
        <w:pStyle w:val="Geenafstand"/>
        <w:spacing w:line="240" w:lineRule="atLeast"/>
        <w:rPr>
          <w:szCs w:val="18"/>
        </w:rPr>
      </w:pPr>
      <w:r w:rsidRPr="003C29BD">
        <w:rPr>
          <w:szCs w:val="18"/>
        </w:rPr>
        <w:t xml:space="preserve">Het </w:t>
      </w:r>
      <w:r w:rsidRPr="003C29BD" w:rsidR="00CD6C14">
        <w:rPr>
          <w:szCs w:val="18"/>
        </w:rPr>
        <w:t>vierde</w:t>
      </w:r>
      <w:r w:rsidRPr="003C29BD">
        <w:rPr>
          <w:szCs w:val="18"/>
        </w:rPr>
        <w:t xml:space="preserve"> lid, bevat een verplichting voor de inlener om aan de uitlener alle inlichtingen te verschaffen die hij nodig heeft om aan de vergewisplicht, bedoeld in het eerste</w:t>
      </w:r>
      <w:r w:rsidRPr="003C29BD" w:rsidR="000D2237">
        <w:rPr>
          <w:szCs w:val="18"/>
        </w:rPr>
        <w:t xml:space="preserve"> </w:t>
      </w:r>
      <w:r w:rsidRPr="003C29BD">
        <w:rPr>
          <w:szCs w:val="18"/>
        </w:rPr>
        <w:t xml:space="preserve">lid, te voldoen. </w:t>
      </w:r>
      <w:r w:rsidRPr="003C29BD" w:rsidR="00C11D29">
        <w:rPr>
          <w:szCs w:val="18"/>
        </w:rPr>
        <w:t xml:space="preserve">Van de inlener wordt verwacht dat hij niet alleen </w:t>
      </w:r>
      <w:r w:rsidRPr="003C29BD" w:rsidR="00F240CE">
        <w:rPr>
          <w:szCs w:val="18"/>
        </w:rPr>
        <w:t>die inlichtingen verstrekt</w:t>
      </w:r>
      <w:r w:rsidRPr="003C29BD" w:rsidR="00C11D29">
        <w:rPr>
          <w:szCs w:val="18"/>
        </w:rPr>
        <w:t xml:space="preserve"> waar de uitlener expliciet om vraagt, maar</w:t>
      </w:r>
      <w:r w:rsidRPr="003C29BD" w:rsidR="00F240CE">
        <w:rPr>
          <w:szCs w:val="18"/>
        </w:rPr>
        <w:t xml:space="preserve"> ook op eigen initiatief inlichtingen verstrekt die de uitlener nodig heeft of naar verwachting nodig heeft om aan de vergewisplicht te voldoen.</w:t>
      </w:r>
    </w:p>
    <w:p w:rsidRPr="003C29BD" w:rsidR="00BB02C1" w:rsidP="003C29BD" w:rsidRDefault="00BB02C1" w14:paraId="4ACD020A" w14:textId="77777777">
      <w:pPr>
        <w:pStyle w:val="Geenafstand"/>
        <w:spacing w:line="240" w:lineRule="atLeast"/>
        <w:rPr>
          <w:szCs w:val="18"/>
        </w:rPr>
      </w:pPr>
    </w:p>
    <w:p w:rsidRPr="003C29BD" w:rsidR="00BB02C1" w:rsidP="003C29BD" w:rsidRDefault="00674874" w14:paraId="608AA26C" w14:textId="14A63D78">
      <w:pPr>
        <w:pStyle w:val="Geenafstand"/>
        <w:spacing w:line="240" w:lineRule="atLeast"/>
        <w:rPr>
          <w:szCs w:val="18"/>
        </w:rPr>
      </w:pPr>
      <w:r w:rsidRPr="003C29BD">
        <w:rPr>
          <w:szCs w:val="18"/>
        </w:rPr>
        <w:t>Het v</w:t>
      </w:r>
      <w:r w:rsidRPr="003C29BD" w:rsidR="00471781">
        <w:rPr>
          <w:szCs w:val="18"/>
        </w:rPr>
        <w:t xml:space="preserve">ijfde </w:t>
      </w:r>
      <w:r w:rsidRPr="003C29BD">
        <w:rPr>
          <w:szCs w:val="18"/>
        </w:rPr>
        <w:t xml:space="preserve">lid legt aan </w:t>
      </w:r>
      <w:r w:rsidRPr="003C29BD" w:rsidR="00E45B9D">
        <w:rPr>
          <w:szCs w:val="18"/>
        </w:rPr>
        <w:t xml:space="preserve">de </w:t>
      </w:r>
      <w:r w:rsidRPr="003C29BD">
        <w:rPr>
          <w:szCs w:val="18"/>
        </w:rPr>
        <w:t xml:space="preserve">uitlener de verplichting op om </w:t>
      </w:r>
      <w:r w:rsidRPr="003C29BD" w:rsidR="004C30A8">
        <w:rPr>
          <w:szCs w:val="18"/>
        </w:rPr>
        <w:t xml:space="preserve">een dossier aan te leggen dat ziet op het arbeidsongeval waar de ter beschikking gestelde werknemer het slachtoffer </w:t>
      </w:r>
      <w:r w:rsidRPr="003C29BD" w:rsidR="0013134A">
        <w:rPr>
          <w:szCs w:val="18"/>
        </w:rPr>
        <w:t xml:space="preserve">van </w:t>
      </w:r>
      <w:r w:rsidRPr="003C29BD" w:rsidR="004C30A8">
        <w:rPr>
          <w:szCs w:val="18"/>
        </w:rPr>
        <w:t>is geworden</w:t>
      </w:r>
      <w:r w:rsidRPr="003C29BD">
        <w:rPr>
          <w:szCs w:val="18"/>
        </w:rPr>
        <w:t xml:space="preserve">. De </w:t>
      </w:r>
      <w:r w:rsidRPr="003C29BD" w:rsidR="00426FC4">
        <w:rPr>
          <w:szCs w:val="18"/>
        </w:rPr>
        <w:t xml:space="preserve">inhoud van het dossier zal bij algemene maatregel van bestuur worden bepaald. De </w:t>
      </w:r>
      <w:r w:rsidRPr="003C29BD">
        <w:rPr>
          <w:szCs w:val="18"/>
        </w:rPr>
        <w:t>manier van vastlegging is</w:t>
      </w:r>
      <w:r w:rsidRPr="003C29BD" w:rsidR="00426FC4">
        <w:rPr>
          <w:szCs w:val="18"/>
        </w:rPr>
        <w:t xml:space="preserve"> daarentegen</w:t>
      </w:r>
      <w:r w:rsidRPr="003C29BD">
        <w:rPr>
          <w:szCs w:val="18"/>
        </w:rPr>
        <w:t xml:space="preserve"> vormvrij, zij het dat </w:t>
      </w:r>
      <w:r w:rsidRPr="003C29BD" w:rsidR="00FC18B9">
        <w:rPr>
          <w:szCs w:val="18"/>
        </w:rPr>
        <w:t>het dossier</w:t>
      </w:r>
      <w:r w:rsidRPr="003C29BD">
        <w:rPr>
          <w:szCs w:val="18"/>
        </w:rPr>
        <w:t xml:space="preserve"> wel toegankelijk moet zijn voor de toezichthouder en </w:t>
      </w:r>
      <w:r w:rsidRPr="003C29BD" w:rsidR="000B4C0B">
        <w:rPr>
          <w:szCs w:val="18"/>
        </w:rPr>
        <w:t xml:space="preserve">de regelgeving met betrekking tot de verwerking van persoonsgegevens in acht moet worden genomen. </w:t>
      </w:r>
      <w:r w:rsidRPr="003C29BD" w:rsidR="00915051">
        <w:rPr>
          <w:szCs w:val="18"/>
        </w:rPr>
        <w:t xml:space="preserve">Wat dit laatste betreft, moet ernaar worden gestreefd om bij voorkeur geen of anders zo min mogelijk persoonsgegevens vast te leggen. Nadere regels </w:t>
      </w:r>
      <w:r w:rsidRPr="003C29BD" w:rsidR="00055735">
        <w:rPr>
          <w:szCs w:val="18"/>
        </w:rPr>
        <w:t xml:space="preserve">met betrekking tot </w:t>
      </w:r>
      <w:r w:rsidRPr="003C29BD" w:rsidR="006C7EB9">
        <w:rPr>
          <w:szCs w:val="18"/>
        </w:rPr>
        <w:t>het dossier</w:t>
      </w:r>
      <w:r w:rsidRPr="003C29BD" w:rsidR="00915051">
        <w:rPr>
          <w:szCs w:val="18"/>
        </w:rPr>
        <w:t>, waaronder de bewaartermijn hiervan, zullen op grond van het voorgestelde zevende lid bij of krachtens algemene maatregel van bestuur worden gesteld.</w:t>
      </w:r>
    </w:p>
    <w:p w:rsidRPr="003C29BD" w:rsidR="00DE1801" w:rsidP="003C29BD" w:rsidRDefault="00DE1801" w14:paraId="011F5C79" w14:textId="77777777">
      <w:pPr>
        <w:pStyle w:val="Geenafstand"/>
        <w:spacing w:line="240" w:lineRule="atLeast"/>
        <w:rPr>
          <w:szCs w:val="18"/>
        </w:rPr>
      </w:pPr>
    </w:p>
    <w:p w:rsidRPr="003C29BD" w:rsidR="00DE1801" w:rsidP="003C29BD" w:rsidRDefault="00DE1801" w14:paraId="755D56FD" w14:textId="41AFE07C">
      <w:pPr>
        <w:pStyle w:val="Geenafstand"/>
        <w:spacing w:line="240" w:lineRule="atLeast"/>
        <w:rPr>
          <w:szCs w:val="18"/>
        </w:rPr>
      </w:pPr>
      <w:r w:rsidRPr="003C29BD">
        <w:rPr>
          <w:szCs w:val="18"/>
        </w:rPr>
        <w:t>Het zesde lid biedt een grondslag voor de inlener en de uitlener om in het kader van de vergewisplicht</w:t>
      </w:r>
      <w:r w:rsidRPr="003C29BD" w:rsidR="00306B87">
        <w:rPr>
          <w:szCs w:val="18"/>
        </w:rPr>
        <w:t>, het verstrekken van het overzicht met genomen en nog te nemen maatregelen na</w:t>
      </w:r>
      <w:r w:rsidRPr="003C29BD" w:rsidR="00306B87">
        <w:rPr>
          <w:szCs w:val="18"/>
          <w:u w:val="single"/>
        </w:rPr>
        <w:t xml:space="preserve"> </w:t>
      </w:r>
      <w:r w:rsidRPr="003C29BD" w:rsidR="00306B87">
        <w:rPr>
          <w:szCs w:val="18"/>
        </w:rPr>
        <w:t xml:space="preserve">afronding van het ongevalsonderzoek en </w:t>
      </w:r>
      <w:r w:rsidRPr="003C29BD" w:rsidR="00A81D14">
        <w:rPr>
          <w:szCs w:val="18"/>
        </w:rPr>
        <w:t>het aanleggen van een dossier</w:t>
      </w:r>
      <w:r w:rsidRPr="003C29BD" w:rsidR="00306B87">
        <w:rPr>
          <w:szCs w:val="18"/>
        </w:rPr>
        <w:t>, gezondheidsgegevens te verwerken</w:t>
      </w:r>
      <w:r w:rsidRPr="003C29BD" w:rsidR="00777F8F">
        <w:rPr>
          <w:szCs w:val="18"/>
        </w:rPr>
        <w:t>, voor zover dit noodzakelijk is om aan deze verplichtingen te voldoen.</w:t>
      </w:r>
      <w:r w:rsidRPr="003C29BD" w:rsidR="008B3DED">
        <w:rPr>
          <w:szCs w:val="18"/>
        </w:rPr>
        <w:t xml:space="preserve"> Voor een verdere toelichting wordt verwezen naar paragraaf 3.2</w:t>
      </w:r>
      <w:r w:rsidRPr="003C29BD" w:rsidR="00A2340F">
        <w:rPr>
          <w:szCs w:val="18"/>
        </w:rPr>
        <w:t>.4</w:t>
      </w:r>
      <w:r w:rsidRPr="003C29BD" w:rsidR="008B3DED">
        <w:rPr>
          <w:szCs w:val="18"/>
        </w:rPr>
        <w:t xml:space="preserve"> van het algemene deel van deze </w:t>
      </w:r>
      <w:r w:rsidRPr="003C29BD" w:rsidR="007E5178">
        <w:rPr>
          <w:szCs w:val="18"/>
        </w:rPr>
        <w:t>m</w:t>
      </w:r>
      <w:r w:rsidRPr="003C29BD" w:rsidR="008B3DED">
        <w:rPr>
          <w:szCs w:val="18"/>
        </w:rPr>
        <w:t xml:space="preserve">emorie van </w:t>
      </w:r>
      <w:r w:rsidR="00F82127">
        <w:rPr>
          <w:szCs w:val="18"/>
        </w:rPr>
        <w:t>t</w:t>
      </w:r>
      <w:r w:rsidRPr="003C29BD" w:rsidR="008B3DED">
        <w:rPr>
          <w:szCs w:val="18"/>
        </w:rPr>
        <w:t>oelichting.</w:t>
      </w:r>
    </w:p>
    <w:p w:rsidRPr="003C29BD" w:rsidR="00EE2AC5" w:rsidP="003C29BD" w:rsidRDefault="00EE2AC5" w14:paraId="71D95D5E" w14:textId="77777777">
      <w:pPr>
        <w:pStyle w:val="Geenafstand"/>
        <w:spacing w:line="240" w:lineRule="atLeast"/>
        <w:rPr>
          <w:szCs w:val="18"/>
        </w:rPr>
      </w:pPr>
    </w:p>
    <w:p w:rsidRPr="003C29BD" w:rsidR="00EE2AC5" w:rsidP="003C29BD" w:rsidRDefault="00EE2AC5" w14:paraId="53776877" w14:textId="5E077FCB">
      <w:pPr>
        <w:pStyle w:val="Geenafstand"/>
        <w:spacing w:line="240" w:lineRule="atLeast"/>
        <w:rPr>
          <w:szCs w:val="18"/>
        </w:rPr>
      </w:pPr>
      <w:r w:rsidRPr="003C29BD">
        <w:rPr>
          <w:szCs w:val="18"/>
        </w:rPr>
        <w:t xml:space="preserve">Het zevende lid bevat </w:t>
      </w:r>
      <w:r w:rsidRPr="003C29BD" w:rsidR="00803437">
        <w:rPr>
          <w:szCs w:val="18"/>
        </w:rPr>
        <w:t xml:space="preserve">de bevoegdheid om </w:t>
      </w:r>
      <w:r w:rsidRPr="003C29BD" w:rsidR="00585736">
        <w:rPr>
          <w:szCs w:val="18"/>
        </w:rPr>
        <w:t xml:space="preserve">bij of krachtens algemene maatregel van bestuur </w:t>
      </w:r>
      <w:r w:rsidRPr="003C29BD" w:rsidR="00803437">
        <w:rPr>
          <w:szCs w:val="18"/>
        </w:rPr>
        <w:t>nadere regels te stellen</w:t>
      </w:r>
      <w:r w:rsidRPr="003C29BD">
        <w:rPr>
          <w:szCs w:val="18"/>
        </w:rPr>
        <w:t xml:space="preserve"> met betrekking tot de vergewisplicht, bedoeld in het eerste</w:t>
      </w:r>
      <w:r w:rsidRPr="003C29BD" w:rsidR="007F1B17">
        <w:rPr>
          <w:szCs w:val="18"/>
        </w:rPr>
        <w:t xml:space="preserve"> lid, en </w:t>
      </w:r>
      <w:r w:rsidRPr="003C29BD" w:rsidR="00803437">
        <w:rPr>
          <w:szCs w:val="18"/>
        </w:rPr>
        <w:t xml:space="preserve">de verplichting tot het verstrekken van een overzicht met genomen en nog te nemen maatregelen, bedoeld in het tweede lid. Hiervan kan gebruik worden gemaakt als het in de praktijk bijvoorbeeld nodig blijkt te zijn om deze verplichtingen nader te verduidelijken. </w:t>
      </w:r>
      <w:r w:rsidRPr="003C29BD" w:rsidR="00CC0091">
        <w:rPr>
          <w:szCs w:val="18"/>
        </w:rPr>
        <w:t>Ook</w:t>
      </w:r>
      <w:r w:rsidRPr="003C29BD" w:rsidR="00803437">
        <w:rPr>
          <w:szCs w:val="18"/>
        </w:rPr>
        <w:t xml:space="preserve"> schrijft het zevende lid voor dat nadere regels moeten worden gesteld over </w:t>
      </w:r>
      <w:r w:rsidRPr="003C29BD" w:rsidR="00A81D14">
        <w:rPr>
          <w:szCs w:val="18"/>
        </w:rPr>
        <w:t>het dossier</w:t>
      </w:r>
      <w:r w:rsidRPr="003C29BD" w:rsidR="007F1B17">
        <w:rPr>
          <w:szCs w:val="18"/>
        </w:rPr>
        <w:t xml:space="preserve">, bedoeld in het </w:t>
      </w:r>
      <w:r w:rsidRPr="003C29BD" w:rsidR="00803437">
        <w:rPr>
          <w:szCs w:val="18"/>
        </w:rPr>
        <w:t>vijfde</w:t>
      </w:r>
      <w:r w:rsidRPr="003C29BD" w:rsidR="007F1B17">
        <w:rPr>
          <w:szCs w:val="18"/>
        </w:rPr>
        <w:t xml:space="preserve"> lid. Hier is in het voorgaande al op ingegaan. </w:t>
      </w:r>
    </w:p>
    <w:p w:rsidRPr="003C29BD" w:rsidR="000854F6" w:rsidP="003C29BD" w:rsidRDefault="000854F6" w14:paraId="4F79E4F9" w14:textId="0155D087">
      <w:pPr>
        <w:spacing w:after="0" w:line="240" w:lineRule="atLeast"/>
        <w:rPr>
          <w:szCs w:val="18"/>
        </w:rPr>
      </w:pPr>
    </w:p>
    <w:p w:rsidRPr="003C29BD" w:rsidR="00846092" w:rsidP="003C29BD" w:rsidRDefault="00374383" w14:paraId="231D4092" w14:textId="1430661A">
      <w:pPr>
        <w:spacing w:after="0" w:line="240" w:lineRule="atLeast"/>
        <w:rPr>
          <w:i/>
          <w:iCs/>
          <w:szCs w:val="18"/>
          <w:u w:val="single"/>
        </w:rPr>
      </w:pPr>
      <w:r w:rsidRPr="003C29BD">
        <w:rPr>
          <w:i/>
          <w:iCs/>
          <w:szCs w:val="18"/>
          <w:u w:val="single"/>
        </w:rPr>
        <w:t>O</w:t>
      </w:r>
      <w:r w:rsidRPr="003C29BD" w:rsidR="00C907A6">
        <w:rPr>
          <w:i/>
          <w:iCs/>
          <w:szCs w:val="18"/>
          <w:u w:val="single"/>
        </w:rPr>
        <w:t xml:space="preserve">nderdeel </w:t>
      </w:r>
      <w:r w:rsidRPr="003C29BD" w:rsidR="007F349C">
        <w:rPr>
          <w:i/>
          <w:iCs/>
          <w:szCs w:val="18"/>
          <w:u w:val="single"/>
        </w:rPr>
        <w:t>D</w:t>
      </w:r>
      <w:r w:rsidRPr="003C29BD" w:rsidR="00C907A6">
        <w:rPr>
          <w:i/>
          <w:iCs/>
          <w:szCs w:val="18"/>
          <w:u w:val="single"/>
        </w:rPr>
        <w:t xml:space="preserve"> (artikel 33) </w:t>
      </w:r>
    </w:p>
    <w:p w:rsidR="00C72F6B" w:rsidP="003C29BD" w:rsidRDefault="00071FD0" w14:paraId="1E1AAE2A" w14:textId="25CFED33">
      <w:pPr>
        <w:spacing w:after="0" w:line="240" w:lineRule="atLeast"/>
        <w:rPr>
          <w:szCs w:val="18"/>
        </w:rPr>
      </w:pPr>
      <w:r>
        <w:rPr>
          <w:szCs w:val="18"/>
        </w:rPr>
        <w:t>Met de</w:t>
      </w:r>
      <w:r w:rsidR="0035203B">
        <w:rPr>
          <w:szCs w:val="18"/>
        </w:rPr>
        <w:t xml:space="preserve"> </w:t>
      </w:r>
      <w:r>
        <w:rPr>
          <w:szCs w:val="18"/>
        </w:rPr>
        <w:t>voorgestelde wijzigingen in</w:t>
      </w:r>
      <w:r w:rsidR="0035203B">
        <w:rPr>
          <w:szCs w:val="18"/>
        </w:rPr>
        <w:t xml:space="preserve"> </w:t>
      </w:r>
      <w:r w:rsidR="00C95D8F">
        <w:rPr>
          <w:szCs w:val="18"/>
        </w:rPr>
        <w:t>artikel 33, eerste lid, van de Arbeidsomstandighedenwet</w:t>
      </w:r>
      <w:r w:rsidRPr="003C29BD" w:rsidR="00C907A6">
        <w:rPr>
          <w:szCs w:val="18"/>
        </w:rPr>
        <w:t xml:space="preserve"> </w:t>
      </w:r>
      <w:r>
        <w:rPr>
          <w:szCs w:val="18"/>
        </w:rPr>
        <w:t xml:space="preserve">worden </w:t>
      </w:r>
      <w:r w:rsidRPr="003C29BD" w:rsidR="00C907A6">
        <w:rPr>
          <w:szCs w:val="18"/>
        </w:rPr>
        <w:t xml:space="preserve">het </w:t>
      </w:r>
      <w:r w:rsidRPr="003C29BD" w:rsidR="00F5398D">
        <w:rPr>
          <w:szCs w:val="18"/>
        </w:rPr>
        <w:t xml:space="preserve">niet naleven van het </w:t>
      </w:r>
      <w:r w:rsidRPr="003C29BD" w:rsidR="00C907A6">
        <w:rPr>
          <w:szCs w:val="18"/>
        </w:rPr>
        <w:t>nieuwe derde lid van artikel 9</w:t>
      </w:r>
      <w:r w:rsidRPr="003C29BD" w:rsidR="00F5398D">
        <w:rPr>
          <w:szCs w:val="18"/>
        </w:rPr>
        <w:t xml:space="preserve"> en </w:t>
      </w:r>
      <w:r w:rsidR="0052250D">
        <w:rPr>
          <w:szCs w:val="18"/>
        </w:rPr>
        <w:t>het eerste tot en met vijfde lid</w:t>
      </w:r>
      <w:r w:rsidRPr="003C29BD" w:rsidR="002C1BB9">
        <w:rPr>
          <w:szCs w:val="18"/>
        </w:rPr>
        <w:t xml:space="preserve"> van </w:t>
      </w:r>
      <w:r w:rsidRPr="003C29BD" w:rsidR="00F5398D">
        <w:rPr>
          <w:szCs w:val="18"/>
        </w:rPr>
        <w:t>het nieuwe artikel 23a</w:t>
      </w:r>
      <w:r w:rsidRPr="003C29BD" w:rsidR="00C907A6">
        <w:rPr>
          <w:szCs w:val="18"/>
        </w:rPr>
        <w:t xml:space="preserve"> </w:t>
      </w:r>
      <w:r w:rsidRPr="003C29BD" w:rsidR="001E6D54">
        <w:rPr>
          <w:szCs w:val="18"/>
        </w:rPr>
        <w:t>van de Arbeidsomstandighedenwet</w:t>
      </w:r>
      <w:r w:rsidRPr="003C29BD" w:rsidR="00BF31C5">
        <w:rPr>
          <w:szCs w:val="18"/>
        </w:rPr>
        <w:t>,</w:t>
      </w:r>
      <w:r>
        <w:rPr>
          <w:szCs w:val="18"/>
        </w:rPr>
        <w:t xml:space="preserve"> aangemerkt als</w:t>
      </w:r>
      <w:r w:rsidRPr="003C29BD" w:rsidR="001E6D54">
        <w:rPr>
          <w:szCs w:val="18"/>
        </w:rPr>
        <w:t xml:space="preserve"> </w:t>
      </w:r>
      <w:r w:rsidRPr="003C29BD" w:rsidR="0094726B">
        <w:rPr>
          <w:szCs w:val="18"/>
        </w:rPr>
        <w:t>overtreding</w:t>
      </w:r>
      <w:r w:rsidRPr="003C29BD" w:rsidR="00C907A6">
        <w:rPr>
          <w:szCs w:val="18"/>
        </w:rPr>
        <w:t xml:space="preserve">. </w:t>
      </w:r>
      <w:r w:rsidRPr="003C29BD" w:rsidR="003F30E6">
        <w:rPr>
          <w:szCs w:val="18"/>
        </w:rPr>
        <w:t>Dit heeft tot gevolg dat als deze bepalingen niet worden nageleefd, een bestuurlijke boete kan worden opgelegd.</w:t>
      </w:r>
    </w:p>
    <w:p w:rsidR="0035203B" w:rsidP="003C29BD" w:rsidRDefault="0035203B" w14:paraId="6E9CCEE1" w14:textId="77777777">
      <w:pPr>
        <w:spacing w:after="0" w:line="240" w:lineRule="atLeast"/>
        <w:rPr>
          <w:szCs w:val="18"/>
        </w:rPr>
      </w:pPr>
    </w:p>
    <w:p w:rsidR="00054100" w:rsidP="003C29BD" w:rsidRDefault="0083262D" w14:paraId="65F2B819" w14:textId="34CB9306">
      <w:pPr>
        <w:spacing w:after="0" w:line="240" w:lineRule="atLeast"/>
      </w:pPr>
      <w:r>
        <w:t>Daarnaast wordt met dit onderdeel</w:t>
      </w:r>
      <w:r w:rsidR="0035203B">
        <w:t xml:space="preserve"> </w:t>
      </w:r>
      <w:r>
        <w:t>aan artikel 33, tweede lid</w:t>
      </w:r>
      <w:r w:rsidR="00A71D69">
        <w:t>,</w:t>
      </w:r>
      <w:r>
        <w:t xml:space="preserve"> </w:t>
      </w:r>
      <w:r w:rsidR="00A71D69">
        <w:t xml:space="preserve">een verwijzing toegevoegd </w:t>
      </w:r>
      <w:r w:rsidR="0035203B">
        <w:t xml:space="preserve">naar artikel 23a, zevende lid, van de Arbeidsomstandighedenwet. Deze toevoeging maakt het mogelijk om de voorschriften </w:t>
      </w:r>
      <w:r w:rsidR="00C569AF">
        <w:t xml:space="preserve">in het Arbeidsomstandighedenbesluit </w:t>
      </w:r>
      <w:r w:rsidR="0035203B">
        <w:t xml:space="preserve">die zijn gebaseerd op artikel 23a, zevende lid, </w:t>
      </w:r>
      <w:r w:rsidR="00C569AF">
        <w:t>in dat besluit aan te merken</w:t>
      </w:r>
      <w:r w:rsidR="0035203B">
        <w:t xml:space="preserve"> als beboetbare overtreding.</w:t>
      </w:r>
    </w:p>
    <w:p w:rsidR="00F82127" w:rsidP="003C29BD" w:rsidRDefault="00F82127" w14:paraId="7A6293CC" w14:textId="77777777">
      <w:pPr>
        <w:spacing w:after="0" w:line="240" w:lineRule="atLeast"/>
        <w:rPr>
          <w:i/>
          <w:iCs/>
          <w:u w:val="single"/>
        </w:rPr>
      </w:pPr>
    </w:p>
    <w:p w:rsidR="00054100" w:rsidP="003C29BD" w:rsidRDefault="00054100" w14:paraId="7E06FB1A" w14:textId="6A8E9121">
      <w:pPr>
        <w:spacing w:after="0" w:line="240" w:lineRule="atLeast"/>
        <w:rPr>
          <w:i/>
          <w:iCs/>
          <w:u w:val="single"/>
        </w:rPr>
      </w:pPr>
      <w:r>
        <w:rPr>
          <w:i/>
          <w:iCs/>
          <w:u w:val="single"/>
        </w:rPr>
        <w:t>Onderdeel E (artikel 45)</w:t>
      </w:r>
    </w:p>
    <w:p w:rsidR="00846092" w:rsidP="00F52A5B" w:rsidRDefault="00CB1EBF" w14:paraId="7DC1F211" w14:textId="07BBECA9">
      <w:pPr>
        <w:spacing w:after="0" w:line="240" w:lineRule="atLeast"/>
        <w:rPr>
          <w:szCs w:val="18"/>
        </w:rPr>
      </w:pPr>
      <w:r>
        <w:rPr>
          <w:szCs w:val="18"/>
        </w:rPr>
        <w:t xml:space="preserve">Met dit onderdeel wordt voorgesteld om aan artikel 45 van de Arbeidsomstandighedenwet een overgangsbepaling toe te voegen voor meldingsplichtige arbeidsongevallen die zich voor de inwerkingtreding van deze wet hebben voorgedaan. </w:t>
      </w:r>
      <w:r w:rsidR="001B78AD">
        <w:rPr>
          <w:szCs w:val="18"/>
        </w:rPr>
        <w:t>Op grond van de overgangsbepaling gelden de nieuwe verplichtingen in dit wet</w:t>
      </w:r>
      <w:r w:rsidR="004C3E40">
        <w:rPr>
          <w:szCs w:val="18"/>
        </w:rPr>
        <w:t>svoorstel niet voor deze groep meldingsplichtige arbeids</w:t>
      </w:r>
      <w:r w:rsidR="0062627C">
        <w:rPr>
          <w:szCs w:val="18"/>
        </w:rPr>
        <w:softHyphen/>
      </w:r>
      <w:r w:rsidR="004C3E40">
        <w:rPr>
          <w:szCs w:val="18"/>
        </w:rPr>
        <w:t xml:space="preserve">ongevallen. </w:t>
      </w:r>
      <w:r w:rsidR="003F430E">
        <w:rPr>
          <w:szCs w:val="18"/>
        </w:rPr>
        <w:t xml:space="preserve">Een uitlener hoeft deze meldingsplichtige arbeidsongevallen na inwerkingtreding van deze wet dus niet alsnog te melden aan de toezichthouder noch hoeft hij </w:t>
      </w:r>
      <w:r w:rsidR="00C60EDA">
        <w:rPr>
          <w:szCs w:val="18"/>
        </w:rPr>
        <w:t>ten aanzien van deze arbeidsongevallen te voldoen aan de vergewisplicht in het voorgestelde artikel 23a.</w:t>
      </w:r>
    </w:p>
    <w:p w:rsidR="00F82127" w:rsidP="00076860" w:rsidRDefault="00F82127" w14:paraId="3600E697" w14:textId="77777777">
      <w:pPr>
        <w:spacing w:after="0" w:line="240" w:lineRule="atLeast"/>
        <w:rPr>
          <w:szCs w:val="18"/>
        </w:rPr>
      </w:pPr>
    </w:p>
    <w:p w:rsidR="00846092" w:rsidP="00076860" w:rsidRDefault="00C907A6" w14:paraId="36669C6C" w14:textId="2FDC6AFB">
      <w:pPr>
        <w:spacing w:after="0" w:line="240" w:lineRule="atLeast"/>
        <w:rPr>
          <w:szCs w:val="18"/>
        </w:rPr>
      </w:pPr>
      <w:r w:rsidRPr="00C2447C">
        <w:rPr>
          <w:szCs w:val="18"/>
        </w:rPr>
        <w:t xml:space="preserve">De </w:t>
      </w:r>
      <w:r w:rsidR="00A05E5B">
        <w:rPr>
          <w:szCs w:val="18"/>
        </w:rPr>
        <w:t>Staatssecretaris</w:t>
      </w:r>
      <w:r w:rsidRPr="00C2447C" w:rsidR="00A05E5B">
        <w:rPr>
          <w:szCs w:val="18"/>
        </w:rPr>
        <w:t xml:space="preserve"> </w:t>
      </w:r>
      <w:r w:rsidRPr="00C2447C">
        <w:rPr>
          <w:szCs w:val="18"/>
        </w:rPr>
        <w:t>van Sociale Zaken</w:t>
      </w:r>
    </w:p>
    <w:p w:rsidR="00846092" w:rsidP="00076860" w:rsidRDefault="00C907A6" w14:paraId="1D66E5D4" w14:textId="77777777">
      <w:pPr>
        <w:spacing w:after="0" w:line="240" w:lineRule="atLeast"/>
        <w:rPr>
          <w:szCs w:val="18"/>
        </w:rPr>
      </w:pPr>
      <w:r w:rsidRPr="00C2447C">
        <w:rPr>
          <w:szCs w:val="18"/>
        </w:rPr>
        <w:t>en Werkgelegenheid,</w:t>
      </w:r>
    </w:p>
    <w:p w:rsidR="00846092" w:rsidP="00076860" w:rsidRDefault="00846092" w14:paraId="008403D0" w14:textId="77777777">
      <w:pPr>
        <w:spacing w:after="0" w:line="240" w:lineRule="atLeast"/>
        <w:rPr>
          <w:szCs w:val="18"/>
        </w:rPr>
      </w:pPr>
    </w:p>
    <w:p w:rsidR="00846092" w:rsidP="00076860" w:rsidRDefault="00846092" w14:paraId="197F7D97" w14:textId="77777777">
      <w:pPr>
        <w:spacing w:after="0" w:line="240" w:lineRule="atLeast"/>
        <w:rPr>
          <w:szCs w:val="18"/>
        </w:rPr>
      </w:pPr>
    </w:p>
    <w:p w:rsidR="005933B6" w:rsidP="00076860" w:rsidRDefault="005933B6" w14:paraId="75C387FE" w14:textId="77777777">
      <w:pPr>
        <w:spacing w:after="0" w:line="240" w:lineRule="atLeast"/>
        <w:rPr>
          <w:szCs w:val="18"/>
        </w:rPr>
      </w:pPr>
    </w:p>
    <w:p w:rsidR="005933B6" w:rsidP="00076860" w:rsidRDefault="005933B6" w14:paraId="1A53139F" w14:textId="77777777">
      <w:pPr>
        <w:spacing w:after="0" w:line="240" w:lineRule="atLeast"/>
        <w:rPr>
          <w:szCs w:val="18"/>
        </w:rPr>
      </w:pPr>
    </w:p>
    <w:p w:rsidR="005933B6" w:rsidP="00076860" w:rsidRDefault="005933B6" w14:paraId="10F38858" w14:textId="77777777">
      <w:pPr>
        <w:spacing w:after="0" w:line="240" w:lineRule="atLeast"/>
        <w:rPr>
          <w:szCs w:val="18"/>
        </w:rPr>
      </w:pPr>
    </w:p>
    <w:p w:rsidRPr="00C2447C" w:rsidR="00FA55A5" w:rsidP="00076860" w:rsidRDefault="00A05E5B" w14:paraId="472E99EE" w14:textId="195FB649">
      <w:pPr>
        <w:spacing w:after="0" w:line="240" w:lineRule="atLeast"/>
        <w:rPr>
          <w:szCs w:val="18"/>
        </w:rPr>
      </w:pPr>
      <w:r>
        <w:rPr>
          <w:szCs w:val="18"/>
        </w:rPr>
        <w:t>J.N.J. Nobel</w:t>
      </w:r>
    </w:p>
    <w:sectPr w:rsidRPr="00C2447C" w:rsidR="00FA55A5" w:rsidSect="004A2760">
      <w:footerReference w:type="default" r:id="rId8"/>
      <w:pgSz w:w="11907" w:h="16840" w:code="9"/>
      <w:pgMar w:top="1440" w:right="1440" w:bottom="1440" w:left="1440" w:header="709" w:footer="283"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DF2A9" w14:textId="77777777" w:rsidR="00CA3D2B" w:rsidRDefault="00CA3D2B" w:rsidP="00FA55A5">
      <w:pPr>
        <w:spacing w:after="0" w:line="240" w:lineRule="auto"/>
      </w:pPr>
      <w:r>
        <w:separator/>
      </w:r>
    </w:p>
  </w:endnote>
  <w:endnote w:type="continuationSeparator" w:id="0">
    <w:p w14:paraId="0E9CF6BE" w14:textId="77777777" w:rsidR="00CA3D2B" w:rsidRDefault="00CA3D2B" w:rsidP="00FA55A5">
      <w:pPr>
        <w:spacing w:after="0" w:line="240" w:lineRule="auto"/>
      </w:pPr>
      <w:r>
        <w:continuationSeparator/>
      </w:r>
    </w:p>
  </w:endnote>
  <w:endnote w:type="continuationNotice" w:id="1">
    <w:p w14:paraId="7A94E0E0" w14:textId="77777777" w:rsidR="00CA3D2B" w:rsidRDefault="00CA3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ijksoverheidSerif">
    <w:altName w:val="Cambria"/>
    <w:charset w:val="00"/>
    <w:family w:val="auto"/>
    <w:pitch w:val="variable"/>
    <w:sig w:usb0="A00000AF" w:usb1="4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853609"/>
      <w:docPartObj>
        <w:docPartGallery w:val="Page Numbers (Bottom of Page)"/>
        <w:docPartUnique/>
      </w:docPartObj>
    </w:sdtPr>
    <w:sdtEndPr/>
    <w:sdtContent>
      <w:p w14:paraId="7B50CD2C" w14:textId="713F8B3D" w:rsidR="004A2760" w:rsidRDefault="004A2760">
        <w:pPr>
          <w:pStyle w:val="Voettekst"/>
          <w:jc w:val="center"/>
        </w:pPr>
        <w:r>
          <w:fldChar w:fldCharType="begin"/>
        </w:r>
        <w:r>
          <w:instrText>PAGE   \* MERGEFORMAT</w:instrText>
        </w:r>
        <w:r>
          <w:fldChar w:fldCharType="separate"/>
        </w:r>
        <w:r>
          <w:t>2</w:t>
        </w:r>
        <w:r>
          <w:fldChar w:fldCharType="end"/>
        </w:r>
      </w:p>
    </w:sdtContent>
  </w:sdt>
  <w:p w14:paraId="59159CBB" w14:textId="77777777" w:rsidR="004A2760" w:rsidRDefault="004A27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A81E9" w14:textId="77777777" w:rsidR="00CA3D2B" w:rsidRDefault="00CA3D2B" w:rsidP="00FA55A5">
      <w:pPr>
        <w:spacing w:after="0" w:line="240" w:lineRule="auto"/>
      </w:pPr>
      <w:r>
        <w:separator/>
      </w:r>
    </w:p>
  </w:footnote>
  <w:footnote w:type="continuationSeparator" w:id="0">
    <w:p w14:paraId="58D3825A" w14:textId="77777777" w:rsidR="00CA3D2B" w:rsidRDefault="00CA3D2B" w:rsidP="00FA55A5">
      <w:pPr>
        <w:spacing w:after="0" w:line="240" w:lineRule="auto"/>
      </w:pPr>
      <w:r>
        <w:continuationSeparator/>
      </w:r>
    </w:p>
  </w:footnote>
  <w:footnote w:type="continuationNotice" w:id="1">
    <w:p w14:paraId="41141756" w14:textId="77777777" w:rsidR="00CA3D2B" w:rsidRDefault="00CA3D2B">
      <w:pPr>
        <w:spacing w:after="0" w:line="240" w:lineRule="auto"/>
      </w:pPr>
    </w:p>
  </w:footnote>
  <w:footnote w:id="2">
    <w:p w14:paraId="19678018" w14:textId="1E6899B4" w:rsidR="00351871" w:rsidRPr="003A2B02" w:rsidRDefault="00351871" w:rsidP="007A2592">
      <w:pPr>
        <w:pStyle w:val="Voetnoottekst"/>
        <w:widowControl w:val="0"/>
        <w:rPr>
          <w:sz w:val="16"/>
          <w:szCs w:val="16"/>
          <w:lang w:val="nl-NL"/>
        </w:rPr>
      </w:pPr>
      <w:r w:rsidRPr="0043249E">
        <w:rPr>
          <w:rStyle w:val="Voetnootmarkering"/>
          <w:color w:val="000000" w:themeColor="text1"/>
          <w:sz w:val="16"/>
        </w:rPr>
        <w:footnoteRef/>
      </w:r>
      <w:r w:rsidRPr="0043249E">
        <w:rPr>
          <w:color w:val="000000" w:themeColor="text1"/>
          <w:sz w:val="16"/>
          <w:lang w:val="nl-NL"/>
        </w:rPr>
        <w:t xml:space="preserve"> Kamerstukken II 2020/21, 29861, nr. 53, bijlage nr. 953505, Aanjaagteam Bescherming Arbeidsmigranten, </w:t>
      </w:r>
      <w:r w:rsidRPr="0043249E">
        <w:rPr>
          <w:i/>
          <w:color w:val="000000" w:themeColor="text1"/>
          <w:sz w:val="16"/>
          <w:lang w:val="nl-NL"/>
        </w:rPr>
        <w:t xml:space="preserve">Geen tweederangsburgers. Aanbevelingen om misstanden bij arbeidsmigranten in Nederland tegen te gaan </w:t>
      </w:r>
      <w:r w:rsidRPr="0043249E">
        <w:rPr>
          <w:color w:val="000000" w:themeColor="text1"/>
          <w:sz w:val="16"/>
          <w:lang w:val="nl-NL"/>
        </w:rPr>
        <w:t xml:space="preserve">(30 </w:t>
      </w:r>
      <w:r w:rsidRPr="003A2B02">
        <w:rPr>
          <w:color w:val="000000" w:themeColor="text1"/>
          <w:sz w:val="16"/>
          <w:szCs w:val="16"/>
          <w:lang w:val="nl-NL"/>
        </w:rPr>
        <w:t>oktober 2020)</w:t>
      </w:r>
      <w:r w:rsidR="001340CF" w:rsidRPr="003A2B02">
        <w:rPr>
          <w:color w:val="000000" w:themeColor="text1"/>
          <w:sz w:val="16"/>
          <w:szCs w:val="16"/>
          <w:lang w:val="nl-NL"/>
        </w:rPr>
        <w:t>, p</w:t>
      </w:r>
      <w:r w:rsidR="00B32F5E" w:rsidRPr="003A2B02">
        <w:rPr>
          <w:color w:val="000000" w:themeColor="text1"/>
          <w:sz w:val="16"/>
          <w:szCs w:val="16"/>
          <w:lang w:val="nl-NL"/>
        </w:rPr>
        <w:t>.</w:t>
      </w:r>
      <w:r w:rsidR="001340CF" w:rsidRPr="003A2B02">
        <w:rPr>
          <w:color w:val="000000" w:themeColor="text1"/>
          <w:sz w:val="16"/>
          <w:szCs w:val="16"/>
          <w:lang w:val="nl-NL"/>
        </w:rPr>
        <w:t xml:space="preserve"> </w:t>
      </w:r>
      <w:r w:rsidR="00D45A70" w:rsidRPr="003A2B02">
        <w:rPr>
          <w:color w:val="000000" w:themeColor="text1"/>
          <w:sz w:val="16"/>
          <w:szCs w:val="16"/>
          <w:lang w:val="nl-NL"/>
        </w:rPr>
        <w:t>15</w:t>
      </w:r>
      <w:r w:rsidRPr="003A2B02">
        <w:rPr>
          <w:color w:val="000000" w:themeColor="text1"/>
          <w:sz w:val="16"/>
          <w:szCs w:val="16"/>
          <w:lang w:val="nl-NL"/>
        </w:rPr>
        <w:t>.</w:t>
      </w:r>
    </w:p>
  </w:footnote>
  <w:footnote w:id="3">
    <w:p w14:paraId="1F6333DD" w14:textId="73A49E50" w:rsidR="003A2B02" w:rsidRPr="003A2B02" w:rsidRDefault="003A2B02" w:rsidP="007A2592">
      <w:pPr>
        <w:pStyle w:val="Voetnoottekst"/>
        <w:widowControl w:val="0"/>
        <w:rPr>
          <w:lang w:val="nl-NL"/>
        </w:rPr>
      </w:pPr>
      <w:r w:rsidRPr="003A2B02">
        <w:rPr>
          <w:rStyle w:val="Voetnootmarkering"/>
          <w:sz w:val="16"/>
          <w:szCs w:val="16"/>
        </w:rPr>
        <w:footnoteRef/>
      </w:r>
      <w:r w:rsidRPr="00046A1B">
        <w:rPr>
          <w:sz w:val="16"/>
          <w:szCs w:val="16"/>
          <w:lang w:val="nl-NL"/>
        </w:rPr>
        <w:t xml:space="preserve"> H</w:t>
      </w:r>
      <w:r w:rsidR="004A6890">
        <w:rPr>
          <w:sz w:val="16"/>
          <w:szCs w:val="16"/>
          <w:lang w:val="nl-NL"/>
        </w:rPr>
        <w:t>oop</w:t>
      </w:r>
      <w:r w:rsidRPr="00046A1B">
        <w:rPr>
          <w:sz w:val="16"/>
          <w:szCs w:val="16"/>
          <w:lang w:val="nl-NL"/>
        </w:rPr>
        <w:t xml:space="preserve">, </w:t>
      </w:r>
      <w:r w:rsidR="004A6890">
        <w:rPr>
          <w:sz w:val="16"/>
          <w:szCs w:val="16"/>
          <w:lang w:val="nl-NL"/>
        </w:rPr>
        <w:t>lef</w:t>
      </w:r>
      <w:r w:rsidRPr="00046A1B">
        <w:rPr>
          <w:sz w:val="16"/>
          <w:szCs w:val="16"/>
          <w:lang w:val="nl-NL"/>
        </w:rPr>
        <w:t xml:space="preserve"> </w:t>
      </w:r>
      <w:r w:rsidR="004A6890">
        <w:rPr>
          <w:sz w:val="16"/>
          <w:szCs w:val="16"/>
          <w:lang w:val="nl-NL"/>
        </w:rPr>
        <w:t>en trots</w:t>
      </w:r>
      <w:r w:rsidRPr="00046A1B">
        <w:rPr>
          <w:sz w:val="16"/>
          <w:szCs w:val="16"/>
          <w:lang w:val="nl-NL"/>
        </w:rPr>
        <w:t xml:space="preserve"> - Hoofdlijnenakkoord 2024 – 2028 van PVV, VVD, NSC en BBB, 2024, blz</w:t>
      </w:r>
      <w:r w:rsidR="002B2B15">
        <w:rPr>
          <w:sz w:val="16"/>
          <w:szCs w:val="16"/>
          <w:lang w:val="nl-NL"/>
        </w:rPr>
        <w:t>.</w:t>
      </w:r>
      <w:r w:rsidRPr="00046A1B">
        <w:rPr>
          <w:sz w:val="16"/>
          <w:szCs w:val="16"/>
          <w:lang w:val="nl-NL"/>
        </w:rPr>
        <w:t xml:space="preserve"> 6</w:t>
      </w:r>
      <w:r w:rsidR="004A6890">
        <w:rPr>
          <w:sz w:val="16"/>
          <w:szCs w:val="16"/>
          <w:lang w:val="nl-NL"/>
        </w:rPr>
        <w:t xml:space="preserve"> en Regeerprogramma, uitwerking van het hoofdlijnenakkoord door het kabinet, 2024, blz 36.</w:t>
      </w:r>
    </w:p>
  </w:footnote>
  <w:footnote w:id="4">
    <w:p w14:paraId="5D05E0CA" w14:textId="64A99375" w:rsidR="00507DA7" w:rsidRPr="00031EE7" w:rsidRDefault="00507DA7" w:rsidP="007A2592">
      <w:pPr>
        <w:spacing w:after="0" w:line="240" w:lineRule="auto"/>
      </w:pPr>
      <w:r w:rsidRPr="00BE3BD9">
        <w:rPr>
          <w:rStyle w:val="Voetnootmarkering"/>
          <w:sz w:val="16"/>
          <w:szCs w:val="16"/>
        </w:rPr>
        <w:footnoteRef/>
      </w:r>
      <w:r w:rsidRPr="00BE3BD9">
        <w:rPr>
          <w:sz w:val="16"/>
          <w:szCs w:val="16"/>
        </w:rPr>
        <w:t xml:space="preserve"> </w:t>
      </w:r>
      <w:r w:rsidRPr="00031EE7">
        <w:rPr>
          <w:sz w:val="16"/>
          <w:szCs w:val="16"/>
        </w:rPr>
        <w:t>Als een werknemer een ongeval krijgt of schade oploopt, dan kan dat naast bestuursrechtelijke sancties ook tot civielrechtelijke aansprakelijkheid van de werkgever leiden. Dit geldt ook als gewerkt wordt met uitzendkrachten, zzp’ers en stagiairs.</w:t>
      </w:r>
    </w:p>
  </w:footnote>
  <w:footnote w:id="5">
    <w:p w14:paraId="492CEEE9" w14:textId="479F8A68" w:rsidR="00FA55A5" w:rsidRPr="002C5549" w:rsidRDefault="00FA55A5" w:rsidP="00F32678">
      <w:pPr>
        <w:pStyle w:val="Voetnoottekst"/>
        <w:rPr>
          <w:color w:val="000000" w:themeColor="text1"/>
          <w:sz w:val="16"/>
          <w:szCs w:val="16"/>
          <w:lang w:val="nl-NL"/>
        </w:rPr>
      </w:pPr>
      <w:r w:rsidRPr="002C5549">
        <w:rPr>
          <w:rStyle w:val="Voetnootmarkering"/>
          <w:color w:val="000000" w:themeColor="text1"/>
          <w:sz w:val="16"/>
          <w:szCs w:val="16"/>
        </w:rPr>
        <w:footnoteRef/>
      </w:r>
      <w:r w:rsidRPr="002C5549">
        <w:rPr>
          <w:color w:val="000000" w:themeColor="text1"/>
          <w:sz w:val="16"/>
          <w:szCs w:val="16"/>
          <w:lang w:val="nl-NL"/>
        </w:rPr>
        <w:t xml:space="preserve"> Kamerstukken II</w:t>
      </w:r>
      <w:r w:rsidR="001377DC" w:rsidRPr="002C5549">
        <w:rPr>
          <w:color w:val="000000" w:themeColor="text1"/>
          <w:sz w:val="16"/>
          <w:szCs w:val="16"/>
          <w:lang w:val="nl-NL"/>
        </w:rPr>
        <w:t>,</w:t>
      </w:r>
      <w:r w:rsidRPr="002C5549">
        <w:rPr>
          <w:color w:val="000000" w:themeColor="text1"/>
          <w:sz w:val="16"/>
          <w:szCs w:val="16"/>
          <w:lang w:val="nl-NL"/>
        </w:rPr>
        <w:t xml:space="preserve"> 2020</w:t>
      </w:r>
      <w:r w:rsidR="007B328D" w:rsidRPr="002C5549">
        <w:rPr>
          <w:color w:val="000000" w:themeColor="text1"/>
          <w:sz w:val="16"/>
          <w:szCs w:val="16"/>
          <w:lang w:val="nl-NL"/>
        </w:rPr>
        <w:t>/</w:t>
      </w:r>
      <w:r w:rsidRPr="002C5549">
        <w:rPr>
          <w:color w:val="000000" w:themeColor="text1"/>
          <w:sz w:val="16"/>
          <w:szCs w:val="16"/>
          <w:lang w:val="nl-NL"/>
        </w:rPr>
        <w:t xml:space="preserve">21, 29861, nr. 53, bijlage nr. 953505, Aanjaagteam Bescherming Arbeidsmigranten, </w:t>
      </w:r>
      <w:r w:rsidRPr="002C5549">
        <w:rPr>
          <w:i/>
          <w:color w:val="000000" w:themeColor="text1"/>
          <w:sz w:val="16"/>
          <w:szCs w:val="16"/>
          <w:lang w:val="nl-NL"/>
        </w:rPr>
        <w:t xml:space="preserve">Geen tweederangsburgers. Aanbevelingen om misstanden bij arbeidsmigranten in Nederland tegen te gaan </w:t>
      </w:r>
      <w:r w:rsidRPr="002C5549">
        <w:rPr>
          <w:color w:val="000000" w:themeColor="text1"/>
          <w:sz w:val="16"/>
          <w:szCs w:val="16"/>
          <w:lang w:val="nl-NL"/>
        </w:rPr>
        <w:t>(30 oktober 2020).</w:t>
      </w:r>
    </w:p>
  </w:footnote>
  <w:footnote w:id="6">
    <w:p w14:paraId="46B52E08" w14:textId="24A2F846" w:rsidR="00A45639" w:rsidRPr="002C5549" w:rsidRDefault="00A45639" w:rsidP="00F32678">
      <w:pPr>
        <w:pStyle w:val="Voetnoottekst"/>
        <w:rPr>
          <w:color w:val="000000" w:themeColor="text1"/>
          <w:sz w:val="16"/>
          <w:szCs w:val="16"/>
          <w:lang w:val="nl-NL"/>
        </w:rPr>
      </w:pPr>
      <w:r w:rsidRPr="002C5549">
        <w:rPr>
          <w:rStyle w:val="Voetnootmarkering"/>
          <w:color w:val="000000" w:themeColor="text1"/>
          <w:sz w:val="16"/>
          <w:szCs w:val="16"/>
        </w:rPr>
        <w:footnoteRef/>
      </w:r>
      <w:r w:rsidRPr="002C5549">
        <w:rPr>
          <w:color w:val="000000" w:themeColor="text1"/>
          <w:sz w:val="16"/>
          <w:szCs w:val="16"/>
          <w:lang w:val="nl-NL"/>
        </w:rPr>
        <w:t xml:space="preserve"> Nederlandse Arbeidsinspectie, Monitor arbeidsongevallen en klachten arbeidsongevallen, 2022, p. 11.</w:t>
      </w:r>
    </w:p>
  </w:footnote>
  <w:footnote w:id="7">
    <w:p w14:paraId="6CFA863D" w14:textId="272D54FF" w:rsidR="00A45639" w:rsidRPr="002C5549" w:rsidRDefault="00A45639" w:rsidP="00F32678">
      <w:pPr>
        <w:pStyle w:val="Voetnoottekst"/>
        <w:rPr>
          <w:color w:val="000000" w:themeColor="text1"/>
          <w:sz w:val="16"/>
          <w:szCs w:val="16"/>
          <w:lang w:val="nl-NL"/>
        </w:rPr>
      </w:pPr>
      <w:r w:rsidRPr="002C5549">
        <w:rPr>
          <w:rStyle w:val="Voetnootmarkering"/>
          <w:color w:val="000000" w:themeColor="text1"/>
          <w:sz w:val="16"/>
          <w:szCs w:val="16"/>
        </w:rPr>
        <w:footnoteRef/>
      </w:r>
      <w:r w:rsidRPr="002C5549">
        <w:rPr>
          <w:color w:val="000000" w:themeColor="text1"/>
          <w:sz w:val="16"/>
          <w:szCs w:val="16"/>
          <w:lang w:val="nl-NL"/>
        </w:rPr>
        <w:t xml:space="preserve"> Nederlandse Arbeidsinspectie, Monitor arbeidsongevallen, 2021, p. 17.</w:t>
      </w:r>
    </w:p>
  </w:footnote>
  <w:footnote w:id="8">
    <w:p w14:paraId="18E72079" w14:textId="77777777" w:rsidR="00C22CF9" w:rsidRPr="002F4811" w:rsidRDefault="00C22CF9" w:rsidP="00C22CF9">
      <w:pPr>
        <w:pStyle w:val="Voetnoottekst"/>
        <w:rPr>
          <w:sz w:val="16"/>
          <w:szCs w:val="16"/>
          <w:lang w:val="nl-NL"/>
        </w:rPr>
      </w:pPr>
      <w:r w:rsidRPr="002F4811">
        <w:rPr>
          <w:rStyle w:val="Voetnootmarkering"/>
          <w:sz w:val="16"/>
          <w:szCs w:val="16"/>
        </w:rPr>
        <w:footnoteRef/>
      </w:r>
      <w:r w:rsidRPr="002F4811">
        <w:rPr>
          <w:sz w:val="16"/>
          <w:szCs w:val="16"/>
          <w:lang w:val="nl-NL"/>
        </w:rPr>
        <w:t xml:space="preserve"> </w:t>
      </w:r>
      <w:r w:rsidRPr="002F4811">
        <w:rPr>
          <w:rStyle w:val="Hyperlink"/>
          <w:sz w:val="16"/>
          <w:szCs w:val="16"/>
          <w:lang w:val="nl-NL"/>
        </w:rPr>
        <w:t>www.cbs.nl/nl-nl/visualisaties/dashboard-arbeidsmarkt/werkenden</w:t>
      </w:r>
    </w:p>
  </w:footnote>
  <w:footnote w:id="9">
    <w:p w14:paraId="75D57009" w14:textId="5A95F32A" w:rsidR="00C22CF9" w:rsidRPr="002F4811" w:rsidRDefault="00C22CF9" w:rsidP="00C22CF9">
      <w:pPr>
        <w:pStyle w:val="Voetnoottekst"/>
        <w:rPr>
          <w:sz w:val="16"/>
          <w:szCs w:val="16"/>
          <w:lang w:val="nl-NL"/>
        </w:rPr>
      </w:pPr>
      <w:r w:rsidRPr="002F4811">
        <w:rPr>
          <w:rStyle w:val="Voetnootmarkering"/>
          <w:sz w:val="16"/>
          <w:szCs w:val="16"/>
        </w:rPr>
        <w:footnoteRef/>
      </w:r>
      <w:r w:rsidRPr="002F4811">
        <w:rPr>
          <w:sz w:val="16"/>
          <w:szCs w:val="16"/>
          <w:lang w:val="nl-NL"/>
        </w:rPr>
        <w:t xml:space="preserve"> SEO, Uitzendmonitor. Inzicht in omvang, kenmerken en allocatiefunctie van uitzendwerk (20</w:t>
      </w:r>
      <w:r w:rsidR="0062627C">
        <w:rPr>
          <w:sz w:val="16"/>
          <w:szCs w:val="16"/>
          <w:lang w:val="nl-NL"/>
        </w:rPr>
        <w:t>07</w:t>
      </w:r>
      <w:r w:rsidRPr="002F4811">
        <w:rPr>
          <w:sz w:val="16"/>
          <w:szCs w:val="16"/>
          <w:lang w:val="nl-NL"/>
        </w:rPr>
        <w:t>-2022), 2024, p 10.</w:t>
      </w:r>
    </w:p>
  </w:footnote>
  <w:footnote w:id="10">
    <w:p w14:paraId="190BF05C" w14:textId="305FE456" w:rsidR="002061D4" w:rsidRPr="002F4811" w:rsidRDefault="002061D4" w:rsidP="002061D4">
      <w:pPr>
        <w:pStyle w:val="Voetnoottekst"/>
        <w:rPr>
          <w:sz w:val="16"/>
          <w:szCs w:val="16"/>
          <w:lang w:val="nl-NL"/>
        </w:rPr>
      </w:pPr>
      <w:r w:rsidRPr="002F4811">
        <w:rPr>
          <w:rStyle w:val="Voetnootmarkering"/>
          <w:sz w:val="16"/>
          <w:szCs w:val="16"/>
        </w:rPr>
        <w:footnoteRef/>
      </w:r>
      <w:r w:rsidRPr="002F4811">
        <w:rPr>
          <w:sz w:val="16"/>
          <w:szCs w:val="16"/>
          <w:lang w:val="nl-NL"/>
        </w:rPr>
        <w:t xml:space="preserve"> Nederlandse Arbeidsinspectie, Monitor arbeidsongevallen, 2022, p. 29. Het gaat hier om afgesloten zaken.</w:t>
      </w:r>
    </w:p>
  </w:footnote>
  <w:footnote w:id="11">
    <w:p w14:paraId="3F3BECC5" w14:textId="067A0D57" w:rsidR="00620941" w:rsidRPr="002F4811" w:rsidRDefault="00620941">
      <w:pPr>
        <w:pStyle w:val="Voetnoottekst"/>
        <w:rPr>
          <w:sz w:val="16"/>
          <w:szCs w:val="16"/>
          <w:lang w:val="nl-NL"/>
        </w:rPr>
      </w:pPr>
      <w:r w:rsidRPr="002F4811">
        <w:rPr>
          <w:rStyle w:val="Voetnootmarkering"/>
          <w:sz w:val="16"/>
          <w:szCs w:val="16"/>
        </w:rPr>
        <w:footnoteRef/>
      </w:r>
      <w:r w:rsidRPr="002F4811">
        <w:rPr>
          <w:sz w:val="16"/>
          <w:szCs w:val="16"/>
          <w:lang w:val="nl-NL"/>
        </w:rPr>
        <w:t xml:space="preserve"> </w:t>
      </w:r>
      <w:r w:rsidR="003D143B" w:rsidRPr="002F4811">
        <w:rPr>
          <w:sz w:val="16"/>
          <w:szCs w:val="16"/>
          <w:lang w:val="nl-NL"/>
        </w:rPr>
        <w:t>SEO, Uitzendmonitor. Inzicht in omvang, kenmerken en allocatiefunctie van uitzendwerk (2007-2022), 2024, p 10.</w:t>
      </w:r>
    </w:p>
  </w:footnote>
  <w:footnote w:id="12">
    <w:p w14:paraId="68A0D511" w14:textId="225CF6A8" w:rsidR="001A33C8" w:rsidRPr="002F4811" w:rsidRDefault="001A33C8" w:rsidP="001A33C8">
      <w:pPr>
        <w:pStyle w:val="Voetnoottekst"/>
        <w:rPr>
          <w:sz w:val="16"/>
          <w:szCs w:val="16"/>
          <w:lang w:val="nl-NL"/>
        </w:rPr>
      </w:pPr>
      <w:r w:rsidRPr="002F4811">
        <w:rPr>
          <w:rStyle w:val="Voetnootmarkering"/>
          <w:sz w:val="16"/>
          <w:szCs w:val="16"/>
        </w:rPr>
        <w:footnoteRef/>
      </w:r>
      <w:r w:rsidRPr="002F4811">
        <w:rPr>
          <w:sz w:val="16"/>
          <w:szCs w:val="16"/>
          <w:lang w:val="nl-NL"/>
        </w:rPr>
        <w:t xml:space="preserve"> N</w:t>
      </w:r>
      <w:r w:rsidR="002C06E0" w:rsidRPr="002F4811">
        <w:rPr>
          <w:sz w:val="16"/>
          <w:szCs w:val="16"/>
          <w:lang w:val="nl-NL"/>
        </w:rPr>
        <w:t>ederlandse Arbeidsinspectie</w:t>
      </w:r>
      <w:r w:rsidRPr="002F4811">
        <w:rPr>
          <w:sz w:val="16"/>
          <w:szCs w:val="16"/>
          <w:lang w:val="nl-NL"/>
        </w:rPr>
        <w:t>, Monitor arbeidsongevallen</w:t>
      </w:r>
      <w:r w:rsidR="002C06E0" w:rsidRPr="002F4811">
        <w:rPr>
          <w:sz w:val="16"/>
          <w:szCs w:val="16"/>
          <w:lang w:val="nl-NL"/>
        </w:rPr>
        <w:t xml:space="preserve"> en klachten arbeidsongevallen</w:t>
      </w:r>
      <w:r w:rsidRPr="002F4811">
        <w:rPr>
          <w:sz w:val="16"/>
          <w:szCs w:val="16"/>
          <w:lang w:val="nl-NL"/>
        </w:rPr>
        <w:t>, 2022, p</w:t>
      </w:r>
      <w:r w:rsidR="002C06E0" w:rsidRPr="002F4811">
        <w:rPr>
          <w:sz w:val="16"/>
          <w:szCs w:val="16"/>
          <w:lang w:val="nl-NL"/>
        </w:rPr>
        <w:t>.</w:t>
      </w:r>
      <w:r w:rsidRPr="002F4811">
        <w:rPr>
          <w:sz w:val="16"/>
          <w:szCs w:val="16"/>
          <w:lang w:val="nl-NL"/>
        </w:rPr>
        <w:t xml:space="preserve"> 13</w:t>
      </w:r>
      <w:r w:rsidR="002C06E0" w:rsidRPr="002F4811">
        <w:rPr>
          <w:sz w:val="16"/>
          <w:szCs w:val="16"/>
          <w:lang w:val="nl-NL"/>
        </w:rPr>
        <w:t>.</w:t>
      </w:r>
    </w:p>
  </w:footnote>
  <w:footnote w:id="13">
    <w:p w14:paraId="665E3E4F" w14:textId="239F764B" w:rsidR="0028292A" w:rsidRPr="00AB28EB" w:rsidRDefault="0028292A">
      <w:pPr>
        <w:pStyle w:val="Voetnoottekst"/>
        <w:rPr>
          <w:sz w:val="16"/>
          <w:szCs w:val="16"/>
          <w:lang w:val="nl-NL"/>
        </w:rPr>
      </w:pPr>
      <w:r w:rsidRPr="002F4811">
        <w:rPr>
          <w:rStyle w:val="Voetnootmarkering"/>
          <w:sz w:val="16"/>
          <w:szCs w:val="16"/>
        </w:rPr>
        <w:footnoteRef/>
      </w:r>
      <w:r w:rsidRPr="00AB28EB">
        <w:rPr>
          <w:sz w:val="16"/>
          <w:szCs w:val="16"/>
          <w:lang w:val="nl-NL"/>
        </w:rPr>
        <w:t xml:space="preserve"> </w:t>
      </w:r>
      <w:r w:rsidRPr="002F4811">
        <w:rPr>
          <w:sz w:val="16"/>
          <w:szCs w:val="16"/>
          <w:lang w:val="nl-NL"/>
        </w:rPr>
        <w:t>Nederlandse Arbeidsinspectie, Monitor arbeidsongevallen en klachten arbeidsomstandigheden, 2021, p. 15.</w:t>
      </w:r>
    </w:p>
  </w:footnote>
  <w:footnote w:id="14">
    <w:p w14:paraId="095B62A0" w14:textId="0CBD39C7" w:rsidR="00980CC4" w:rsidRPr="00F85B9D" w:rsidRDefault="00980CC4" w:rsidP="00980CC4">
      <w:pPr>
        <w:pStyle w:val="Voetnoottekst"/>
        <w:rPr>
          <w:sz w:val="16"/>
          <w:szCs w:val="16"/>
          <w:lang w:val="nl-NL"/>
        </w:rPr>
      </w:pPr>
      <w:r w:rsidRPr="002F4811">
        <w:rPr>
          <w:rStyle w:val="Voetnootmarkering"/>
          <w:sz w:val="16"/>
          <w:szCs w:val="16"/>
        </w:rPr>
        <w:footnoteRef/>
      </w:r>
      <w:r w:rsidRPr="002F4811">
        <w:rPr>
          <w:sz w:val="16"/>
          <w:szCs w:val="16"/>
          <w:lang w:val="nl-NL"/>
        </w:rPr>
        <w:t xml:space="preserve"> </w:t>
      </w:r>
      <w:r w:rsidR="00916F1B">
        <w:rPr>
          <w:sz w:val="16"/>
          <w:szCs w:val="16"/>
          <w:lang w:val="nl-NL"/>
        </w:rPr>
        <w:t xml:space="preserve">Nederlandse </w:t>
      </w:r>
      <w:r w:rsidRPr="002F4811">
        <w:rPr>
          <w:sz w:val="16"/>
          <w:szCs w:val="16"/>
          <w:lang w:val="nl-NL"/>
        </w:rPr>
        <w:t>Arbeidsinspectie, Rapport onderzoek naar omvang en motieven van ondermelding bij meldingsplichtige arbeidsongevallen, 2021.</w:t>
      </w:r>
    </w:p>
  </w:footnote>
  <w:footnote w:id="15">
    <w:p w14:paraId="038CAF38" w14:textId="6DC59C6F" w:rsidR="006D1CA0" w:rsidRPr="004A2760" w:rsidRDefault="006D1CA0" w:rsidP="006D1CA0">
      <w:pPr>
        <w:pStyle w:val="Voetnoottekst"/>
        <w:rPr>
          <w:color w:val="000000"/>
          <w:sz w:val="16"/>
          <w:szCs w:val="16"/>
          <w:lang w:val="nl-NL"/>
        </w:rPr>
      </w:pPr>
      <w:r w:rsidRPr="004A2760">
        <w:rPr>
          <w:rStyle w:val="Voetnootmarkering"/>
          <w:sz w:val="16"/>
          <w:szCs w:val="16"/>
        </w:rPr>
        <w:footnoteRef/>
      </w:r>
      <w:r w:rsidRPr="004A2760">
        <w:rPr>
          <w:sz w:val="16"/>
          <w:szCs w:val="16"/>
          <w:lang w:val="nl-NL"/>
        </w:rPr>
        <w:t xml:space="preserve"> </w:t>
      </w:r>
      <w:r w:rsidR="00916F1B">
        <w:rPr>
          <w:sz w:val="16"/>
          <w:szCs w:val="16"/>
          <w:lang w:val="nl-NL"/>
        </w:rPr>
        <w:t xml:space="preserve">Nederlandse Arbeidsinspectie, </w:t>
      </w:r>
      <w:r w:rsidRPr="004A2760">
        <w:rPr>
          <w:sz w:val="16"/>
          <w:szCs w:val="16"/>
          <w:lang w:val="nl-NL"/>
        </w:rPr>
        <w:t>Jaarrapportage 2023.</w:t>
      </w:r>
    </w:p>
  </w:footnote>
  <w:footnote w:id="16">
    <w:p w14:paraId="6722A00E" w14:textId="520CEE84" w:rsidR="00E80AB9" w:rsidRPr="00F32678" w:rsidRDefault="00E80AB9">
      <w:pPr>
        <w:pStyle w:val="Voetnoottekst"/>
        <w:rPr>
          <w:sz w:val="16"/>
          <w:szCs w:val="16"/>
          <w:lang w:val="nl-NL"/>
        </w:rPr>
      </w:pPr>
      <w:r w:rsidRPr="00F32678">
        <w:rPr>
          <w:rStyle w:val="Voetnootmarkering"/>
          <w:sz w:val="16"/>
          <w:szCs w:val="16"/>
        </w:rPr>
        <w:footnoteRef/>
      </w:r>
      <w:r w:rsidRPr="00F32678">
        <w:rPr>
          <w:sz w:val="16"/>
          <w:szCs w:val="16"/>
          <w:lang w:val="nl-NL"/>
        </w:rPr>
        <w:t xml:space="preserve"> Nederlandse Arbeidsinspectie, jaarlijkse Monitor arbeidsongevallen en klachten arbeidsongevallen</w:t>
      </w:r>
      <w:r w:rsidR="00194D4E" w:rsidRPr="00F32678">
        <w:rPr>
          <w:sz w:val="16"/>
          <w:szCs w:val="16"/>
          <w:lang w:val="nl-NL"/>
        </w:rPr>
        <w:t>.</w:t>
      </w:r>
    </w:p>
  </w:footnote>
  <w:footnote w:id="17">
    <w:p w14:paraId="0D99018B" w14:textId="69386B70" w:rsidR="003E429D" w:rsidRPr="00F32678" w:rsidRDefault="003E429D">
      <w:pPr>
        <w:pStyle w:val="Voetnoottekst"/>
        <w:rPr>
          <w:sz w:val="16"/>
          <w:szCs w:val="16"/>
          <w:lang w:val="nl-NL"/>
        </w:rPr>
      </w:pPr>
      <w:r w:rsidRPr="00F32678">
        <w:rPr>
          <w:rStyle w:val="Voetnootmarkering"/>
          <w:sz w:val="16"/>
          <w:szCs w:val="16"/>
        </w:rPr>
        <w:footnoteRef/>
      </w:r>
      <w:r w:rsidRPr="00F32678">
        <w:rPr>
          <w:sz w:val="16"/>
          <w:szCs w:val="16"/>
          <w:lang w:val="nl-NL"/>
        </w:rPr>
        <w:t xml:space="preserve"> </w:t>
      </w:r>
      <w:r w:rsidR="007E09D9" w:rsidRPr="00F32678">
        <w:rPr>
          <w:sz w:val="16"/>
          <w:szCs w:val="16"/>
          <w:lang w:val="nl-NL"/>
        </w:rPr>
        <w:t>Kamerstukken II, 25883, nr 477. Ministerie van SZW, Arbovisie 2040, 2023.</w:t>
      </w:r>
    </w:p>
  </w:footnote>
  <w:footnote w:id="18">
    <w:p w14:paraId="31ED27BF" w14:textId="7756C81D" w:rsidR="003E429D" w:rsidRPr="00F32678" w:rsidRDefault="003E429D" w:rsidP="003E429D">
      <w:pPr>
        <w:pStyle w:val="Voetnoottekst"/>
        <w:rPr>
          <w:sz w:val="16"/>
          <w:szCs w:val="16"/>
          <w:lang w:val="nl-NL"/>
        </w:rPr>
      </w:pPr>
      <w:r w:rsidRPr="00F32678">
        <w:rPr>
          <w:rStyle w:val="Voetnootmarkering"/>
          <w:sz w:val="16"/>
          <w:szCs w:val="16"/>
          <w:lang w:val="nl-NL"/>
        </w:rPr>
        <w:footnoteRef/>
      </w:r>
      <w:r w:rsidRPr="00F32678">
        <w:rPr>
          <w:sz w:val="16"/>
          <w:szCs w:val="16"/>
          <w:lang w:val="nl-NL"/>
        </w:rPr>
        <w:t xml:space="preserve"> </w:t>
      </w:r>
      <w:bookmarkStart w:id="27" w:name="_Hlk147768398"/>
      <w:r w:rsidR="00F52A5B">
        <w:rPr>
          <w:sz w:val="16"/>
          <w:szCs w:val="16"/>
          <w:lang w:val="nl-NL"/>
        </w:rPr>
        <w:fldChar w:fldCharType="begin"/>
      </w:r>
      <w:r w:rsidR="00F52A5B">
        <w:rPr>
          <w:sz w:val="16"/>
          <w:szCs w:val="16"/>
          <w:lang w:val="nl-NL"/>
        </w:rPr>
        <w:instrText>HYPERLINK "http://www.rivm.nl/publicaties/toekomst-van-gezond-en-veilig-werken-brede-horizonscan"</w:instrText>
      </w:r>
      <w:r w:rsidR="00F52A5B">
        <w:rPr>
          <w:sz w:val="16"/>
          <w:szCs w:val="16"/>
          <w:lang w:val="nl-NL"/>
        </w:rPr>
      </w:r>
      <w:r w:rsidR="00F52A5B">
        <w:rPr>
          <w:sz w:val="16"/>
          <w:szCs w:val="16"/>
          <w:lang w:val="nl-NL"/>
        </w:rPr>
        <w:fldChar w:fldCharType="separate"/>
      </w:r>
      <w:r w:rsidR="00F52A5B" w:rsidRPr="00A41351">
        <w:rPr>
          <w:rStyle w:val="Hyperlink"/>
          <w:sz w:val="16"/>
          <w:szCs w:val="16"/>
          <w:lang w:val="nl-NL"/>
        </w:rPr>
        <w:t>www.rivm.nl/publicaties/toekomst-van-gezond-en-veilig-werken-brede-horizonscan</w:t>
      </w:r>
      <w:r w:rsidR="00F52A5B">
        <w:rPr>
          <w:sz w:val="16"/>
          <w:szCs w:val="16"/>
          <w:lang w:val="nl-NL"/>
        </w:rPr>
        <w:fldChar w:fldCharType="end"/>
      </w:r>
      <w:r w:rsidR="00F52A5B">
        <w:rPr>
          <w:sz w:val="16"/>
          <w:szCs w:val="16"/>
          <w:lang w:val="nl-NL"/>
        </w:rPr>
        <w:t xml:space="preserve"> </w:t>
      </w:r>
      <w:r w:rsidRPr="00F32678">
        <w:rPr>
          <w:rStyle w:val="Hyperlink"/>
          <w:color w:val="1F4E79" w:themeColor="accent1" w:themeShade="80"/>
          <w:sz w:val="16"/>
          <w:szCs w:val="16"/>
          <w:lang w:val="nl-NL"/>
        </w:rPr>
        <w:t xml:space="preserve">&amp; TNO (maart 2023) </w:t>
      </w:r>
      <w:bookmarkEnd w:id="27"/>
    </w:p>
  </w:footnote>
  <w:footnote w:id="19">
    <w:p w14:paraId="721AA918" w14:textId="1981409A" w:rsidR="003E429D" w:rsidRPr="004A2760" w:rsidRDefault="003E429D" w:rsidP="003E429D">
      <w:pPr>
        <w:pStyle w:val="Voetnoottekst"/>
        <w:rPr>
          <w:sz w:val="16"/>
          <w:szCs w:val="16"/>
          <w:lang w:val="nl-NL"/>
        </w:rPr>
      </w:pPr>
      <w:r w:rsidRPr="00F32678">
        <w:rPr>
          <w:rStyle w:val="Voetnootmarkering"/>
          <w:sz w:val="16"/>
          <w:szCs w:val="16"/>
          <w:lang w:val="nl-NL"/>
        </w:rPr>
        <w:footnoteRef/>
      </w:r>
      <w:r w:rsidRPr="00F32678">
        <w:rPr>
          <w:sz w:val="16"/>
          <w:szCs w:val="16"/>
          <w:lang w:val="nl-NL"/>
        </w:rPr>
        <w:t xml:space="preserve"> </w:t>
      </w:r>
      <w:r w:rsidR="00973CC1" w:rsidRPr="00F32678">
        <w:rPr>
          <w:color w:val="1F4E79" w:themeColor="accent1" w:themeShade="80"/>
          <w:sz w:val="16"/>
          <w:szCs w:val="16"/>
          <w:lang w:val="nl-NL"/>
        </w:rPr>
        <w:t>https://www.pharos.nl/infosheets/gezondheid-en-zorg-voor-arbeidsmigranten-uit-midden-en-oost-europa/</w:t>
      </w:r>
    </w:p>
  </w:footnote>
  <w:footnote w:id="20">
    <w:p w14:paraId="4DDA04FB" w14:textId="1FC1A621" w:rsidR="00CB6BAF" w:rsidRPr="00F32678" w:rsidRDefault="00CB6BAF" w:rsidP="00F32678">
      <w:pPr>
        <w:pStyle w:val="Voetnoottekst"/>
        <w:rPr>
          <w:sz w:val="16"/>
          <w:szCs w:val="16"/>
          <w:lang w:val="nl-NL"/>
        </w:rPr>
      </w:pPr>
      <w:r w:rsidRPr="00F32678">
        <w:rPr>
          <w:rStyle w:val="Voetnootmarkering"/>
          <w:sz w:val="16"/>
          <w:szCs w:val="16"/>
          <w:lang w:val="nl-NL"/>
        </w:rPr>
        <w:footnoteRef/>
      </w:r>
      <w:r w:rsidRPr="00F32678">
        <w:rPr>
          <w:sz w:val="16"/>
          <w:szCs w:val="16"/>
          <w:lang w:val="nl-NL"/>
        </w:rPr>
        <w:t xml:space="preserve"> Nederlandse Arbeidsinspectie, Arbo in bedrijf 2022-2023, 2024. Zie: </w:t>
      </w:r>
      <w:hyperlink r:id="rId1" w:history="1">
        <w:r w:rsidR="007A2592" w:rsidRPr="00A41351">
          <w:rPr>
            <w:rStyle w:val="Hyperlink"/>
            <w:sz w:val="16"/>
            <w:szCs w:val="16"/>
            <w:lang w:val="nl-NL"/>
          </w:rPr>
          <w:t>https://www.nlarbeidsinspectie.nl/publicaties/rapporten/2024/09/12/arbo-in-bedrijf-2022-2023</w:t>
        </w:r>
      </w:hyperlink>
      <w:r w:rsidRPr="00F32678">
        <w:rPr>
          <w:sz w:val="16"/>
          <w:szCs w:val="16"/>
          <w:lang w:val="nl-NL"/>
        </w:rPr>
        <w:t>.</w:t>
      </w:r>
    </w:p>
  </w:footnote>
  <w:footnote w:id="21">
    <w:p w14:paraId="03BBCBB2" w14:textId="16747D68" w:rsidR="005F6337" w:rsidRPr="00F32678" w:rsidRDefault="005F6337" w:rsidP="009A6925">
      <w:pPr>
        <w:spacing w:after="0" w:line="240" w:lineRule="auto"/>
        <w:rPr>
          <w:sz w:val="16"/>
          <w:szCs w:val="16"/>
        </w:rPr>
      </w:pPr>
      <w:r w:rsidRPr="00F32678">
        <w:rPr>
          <w:rStyle w:val="Voetnootmarkering"/>
          <w:sz w:val="16"/>
          <w:szCs w:val="16"/>
        </w:rPr>
        <w:footnoteRef/>
      </w:r>
      <w:r w:rsidRPr="00F32678">
        <w:rPr>
          <w:sz w:val="16"/>
          <w:szCs w:val="16"/>
        </w:rPr>
        <w:t xml:space="preserve"> </w:t>
      </w:r>
      <w:r w:rsidR="00916F1B" w:rsidRPr="00F32678">
        <w:rPr>
          <w:sz w:val="16"/>
          <w:szCs w:val="16"/>
        </w:rPr>
        <w:t xml:space="preserve">Zie voor nadere toelichting </w:t>
      </w:r>
      <w:hyperlink r:id="rId2" w:history="1">
        <w:r w:rsidR="00916F1B" w:rsidRPr="00F32678">
          <w:rPr>
            <w:rStyle w:val="Hyperlink"/>
            <w:color w:val="auto"/>
            <w:sz w:val="16"/>
            <w:szCs w:val="16"/>
          </w:rPr>
          <w:t xml:space="preserve">Kamerstukken II, 30552, nr 3 </w:t>
        </w:r>
        <w:r w:rsidR="00F82127">
          <w:rPr>
            <w:rStyle w:val="Hyperlink"/>
            <w:color w:val="auto"/>
            <w:sz w:val="16"/>
            <w:szCs w:val="16"/>
          </w:rPr>
          <w:t>m</w:t>
        </w:r>
        <w:r w:rsidR="00916F1B" w:rsidRPr="00F32678">
          <w:rPr>
            <w:rStyle w:val="Hyperlink"/>
            <w:color w:val="auto"/>
            <w:sz w:val="16"/>
            <w:szCs w:val="16"/>
          </w:rPr>
          <w:t xml:space="preserve">emorie van </w:t>
        </w:r>
        <w:r w:rsidR="00F82127">
          <w:rPr>
            <w:rStyle w:val="Hyperlink"/>
            <w:color w:val="auto"/>
            <w:sz w:val="16"/>
            <w:szCs w:val="16"/>
          </w:rPr>
          <w:t>t</w:t>
        </w:r>
        <w:r w:rsidR="00916F1B" w:rsidRPr="00F32678">
          <w:rPr>
            <w:rStyle w:val="Hyperlink"/>
            <w:color w:val="auto"/>
            <w:sz w:val="16"/>
            <w:szCs w:val="16"/>
          </w:rPr>
          <w:t>oelichting bij Arbeidsomstandighedenwet 1998.</w:t>
        </w:r>
      </w:hyperlink>
    </w:p>
  </w:footnote>
  <w:footnote w:id="22">
    <w:p w14:paraId="21B30994" w14:textId="65182070" w:rsidR="005F6337" w:rsidRPr="00F32678" w:rsidRDefault="005F6337" w:rsidP="009A6925">
      <w:pPr>
        <w:spacing w:after="0" w:line="240" w:lineRule="auto"/>
        <w:rPr>
          <w:sz w:val="16"/>
          <w:szCs w:val="16"/>
        </w:rPr>
      </w:pPr>
      <w:r w:rsidRPr="00F32678">
        <w:rPr>
          <w:rStyle w:val="Voetnootmarkering"/>
          <w:sz w:val="16"/>
          <w:szCs w:val="16"/>
        </w:rPr>
        <w:footnoteRef/>
      </w:r>
      <w:r w:rsidRPr="00F32678">
        <w:rPr>
          <w:sz w:val="16"/>
          <w:szCs w:val="16"/>
        </w:rPr>
        <w:t xml:space="preserve"> </w:t>
      </w:r>
      <w:r w:rsidRPr="00F32678">
        <w:rPr>
          <w:b/>
          <w:bCs/>
          <w:sz w:val="16"/>
          <w:szCs w:val="16"/>
        </w:rPr>
        <w:t>-</w:t>
      </w:r>
      <w:r w:rsidRPr="00F32678">
        <w:rPr>
          <w:sz w:val="16"/>
          <w:szCs w:val="16"/>
        </w:rPr>
        <w:t xml:space="preserve"> </w:t>
      </w:r>
      <w:hyperlink r:id="rId3" w:history="1">
        <w:r w:rsidRPr="00F32678">
          <w:rPr>
            <w:rStyle w:val="Hyperlink"/>
            <w:color w:val="auto"/>
            <w:sz w:val="16"/>
            <w:szCs w:val="16"/>
          </w:rPr>
          <w:t>Basisinspectiemodule Arbozorg - RI&amp;E, Basiscontract en Deskundige Bijstand | Richtlijn | Nederlandse Arbeidsinspectie (nlarbeidsinspectie.nl)</w:t>
        </w:r>
      </w:hyperlink>
    </w:p>
  </w:footnote>
  <w:footnote w:id="23">
    <w:p w14:paraId="39ADB5D6" w14:textId="0D59AF7C" w:rsidR="005F6337" w:rsidRPr="00031EE7" w:rsidRDefault="005F6337" w:rsidP="009A6925">
      <w:pPr>
        <w:spacing w:after="0" w:line="240" w:lineRule="auto"/>
        <w:rPr>
          <w:sz w:val="16"/>
          <w:szCs w:val="16"/>
        </w:rPr>
      </w:pPr>
      <w:r w:rsidRPr="00F32678">
        <w:rPr>
          <w:rStyle w:val="Voetnootmarkering"/>
          <w:sz w:val="16"/>
          <w:szCs w:val="16"/>
        </w:rPr>
        <w:footnoteRef/>
      </w:r>
      <w:r w:rsidRPr="00F32678">
        <w:rPr>
          <w:sz w:val="16"/>
          <w:szCs w:val="16"/>
        </w:rPr>
        <w:t xml:space="preserve"> </w:t>
      </w:r>
      <w:r w:rsidR="00916F1B" w:rsidRPr="00F32678">
        <w:rPr>
          <w:sz w:val="16"/>
          <w:szCs w:val="16"/>
        </w:rPr>
        <w:t xml:space="preserve">Zie voor nadere toelichting </w:t>
      </w:r>
      <w:hyperlink r:id="rId4" w:history="1">
        <w:r w:rsidR="00916F1B" w:rsidRPr="00F32678">
          <w:rPr>
            <w:rStyle w:val="Hyperlink"/>
            <w:color w:val="auto"/>
            <w:sz w:val="16"/>
            <w:szCs w:val="16"/>
          </w:rPr>
          <w:t xml:space="preserve">Kamerstukken II, 30552, nr 3 </w:t>
        </w:r>
        <w:r w:rsidR="00F82127">
          <w:rPr>
            <w:rStyle w:val="Hyperlink"/>
            <w:color w:val="auto"/>
            <w:sz w:val="16"/>
            <w:szCs w:val="16"/>
          </w:rPr>
          <w:t>m</w:t>
        </w:r>
        <w:r w:rsidR="00916F1B" w:rsidRPr="00F32678">
          <w:rPr>
            <w:rStyle w:val="Hyperlink"/>
            <w:color w:val="auto"/>
            <w:sz w:val="16"/>
            <w:szCs w:val="16"/>
          </w:rPr>
          <w:t xml:space="preserve">emorie van </w:t>
        </w:r>
        <w:r w:rsidR="00F82127">
          <w:rPr>
            <w:rStyle w:val="Hyperlink"/>
            <w:color w:val="auto"/>
            <w:sz w:val="16"/>
            <w:szCs w:val="16"/>
          </w:rPr>
          <w:t>t</w:t>
        </w:r>
        <w:r w:rsidR="00916F1B" w:rsidRPr="00F32678">
          <w:rPr>
            <w:rStyle w:val="Hyperlink"/>
            <w:color w:val="auto"/>
            <w:sz w:val="16"/>
            <w:szCs w:val="16"/>
          </w:rPr>
          <w:t>oelichting bij Arbeidsomstandighedenwet 1998.</w:t>
        </w:r>
      </w:hyperlink>
    </w:p>
  </w:footnote>
  <w:footnote w:id="24">
    <w:p w14:paraId="70B9B4A4" w14:textId="3BF16577" w:rsidR="002C2C6A" w:rsidRPr="007D0591" w:rsidRDefault="002C2C6A" w:rsidP="005F6337">
      <w:pPr>
        <w:pStyle w:val="Voetnoottekst"/>
        <w:rPr>
          <w:lang w:val="nl-NL"/>
        </w:rPr>
      </w:pPr>
      <w:r w:rsidRPr="002F4811">
        <w:rPr>
          <w:rStyle w:val="Voetnootmarkering"/>
          <w:sz w:val="16"/>
          <w:szCs w:val="16"/>
        </w:rPr>
        <w:footnoteRef/>
      </w:r>
      <w:r w:rsidRPr="002F4811">
        <w:rPr>
          <w:sz w:val="16"/>
          <w:szCs w:val="16"/>
          <w:lang w:val="nl-NL"/>
        </w:rPr>
        <w:t xml:space="preserve"> </w:t>
      </w:r>
      <w:r w:rsidR="002F4811" w:rsidRPr="002F4811">
        <w:rPr>
          <w:sz w:val="16"/>
          <w:szCs w:val="16"/>
          <w:lang w:val="nl-NL"/>
        </w:rPr>
        <w:t xml:space="preserve">Op 14 juni 2024 is de Beleidsregel werkgeversrapportage onderzoek meldingsplichtige arbeidsongevallen in werking getreden. Daarin staan </w:t>
      </w:r>
      <w:r w:rsidR="00391CFF" w:rsidRPr="002F4811">
        <w:rPr>
          <w:sz w:val="16"/>
          <w:szCs w:val="16"/>
          <w:lang w:val="nl-NL"/>
        </w:rPr>
        <w:t>onder andere criteria waaraan de werkgeversrapportage moet voldoen.</w:t>
      </w:r>
    </w:p>
  </w:footnote>
  <w:footnote w:id="25">
    <w:p w14:paraId="6C52F342" w14:textId="56D03400" w:rsidR="005A46C2" w:rsidRPr="00F21BAA" w:rsidRDefault="005A46C2">
      <w:pPr>
        <w:pStyle w:val="Voetnoottekst"/>
        <w:rPr>
          <w:sz w:val="16"/>
          <w:szCs w:val="16"/>
          <w:lang w:val="nl-NL"/>
        </w:rPr>
      </w:pPr>
      <w:r w:rsidRPr="00F21BAA">
        <w:rPr>
          <w:rStyle w:val="Voetnootmarkering"/>
          <w:sz w:val="16"/>
          <w:szCs w:val="16"/>
        </w:rPr>
        <w:footnoteRef/>
      </w:r>
      <w:r w:rsidRPr="00F21BAA">
        <w:rPr>
          <w:sz w:val="16"/>
          <w:szCs w:val="16"/>
          <w:lang w:val="nl-NL"/>
        </w:rPr>
        <w:t xml:space="preserve"> De toezichthouder zal in iedere geval altijd </w:t>
      </w:r>
      <w:r>
        <w:rPr>
          <w:sz w:val="16"/>
          <w:szCs w:val="16"/>
          <w:lang w:val="nl-NL"/>
        </w:rPr>
        <w:t xml:space="preserve">zelf </w:t>
      </w:r>
      <w:r w:rsidRPr="00F21BAA">
        <w:rPr>
          <w:sz w:val="16"/>
          <w:szCs w:val="16"/>
          <w:lang w:val="nl-NL"/>
        </w:rPr>
        <w:t>onderzoek</w:t>
      </w:r>
      <w:r>
        <w:rPr>
          <w:sz w:val="16"/>
          <w:szCs w:val="16"/>
          <w:lang w:val="nl-NL"/>
        </w:rPr>
        <w:t xml:space="preserve"> doen indien er sprake is van een dodelijk arbeidsongeval.</w:t>
      </w:r>
    </w:p>
  </w:footnote>
  <w:footnote w:id="26">
    <w:p w14:paraId="65D24FA3" w14:textId="77777777" w:rsidR="0004069A" w:rsidRPr="008734CC" w:rsidRDefault="0004069A" w:rsidP="0004069A">
      <w:pPr>
        <w:pStyle w:val="Voetnoottekst"/>
        <w:rPr>
          <w:sz w:val="16"/>
          <w:szCs w:val="16"/>
          <w:lang w:val="nl-NL"/>
        </w:rPr>
      </w:pPr>
      <w:r w:rsidRPr="008734CC">
        <w:rPr>
          <w:rStyle w:val="Voetnootmarkering"/>
          <w:sz w:val="16"/>
          <w:szCs w:val="16"/>
          <w:lang w:val="nl-NL"/>
        </w:rPr>
        <w:footnoteRef/>
      </w:r>
      <w:r w:rsidRPr="008734CC">
        <w:rPr>
          <w:sz w:val="16"/>
          <w:szCs w:val="16"/>
          <w:lang w:val="nl-NL"/>
        </w:rPr>
        <w:t xml:space="preserve"> Preambule van de Rome I-Verordening. </w:t>
      </w:r>
    </w:p>
  </w:footnote>
  <w:footnote w:id="27">
    <w:p w14:paraId="50461E65" w14:textId="77777777" w:rsidR="0004069A" w:rsidRPr="008734CC" w:rsidRDefault="0004069A" w:rsidP="0004069A">
      <w:pPr>
        <w:pStyle w:val="Voetnoottekst"/>
        <w:rPr>
          <w:sz w:val="16"/>
          <w:szCs w:val="16"/>
          <w:lang w:val="nl-NL"/>
        </w:rPr>
      </w:pPr>
      <w:r w:rsidRPr="008734CC">
        <w:rPr>
          <w:rStyle w:val="Voetnootmarkering"/>
          <w:sz w:val="16"/>
          <w:szCs w:val="16"/>
          <w:lang w:val="nl-NL"/>
        </w:rPr>
        <w:footnoteRef/>
      </w:r>
      <w:r w:rsidRPr="008734CC">
        <w:rPr>
          <w:sz w:val="16"/>
          <w:szCs w:val="16"/>
          <w:lang w:val="nl-NL"/>
        </w:rPr>
        <w:t xml:space="preserve"> Richtlijn 2006/123/EG.</w:t>
      </w:r>
    </w:p>
  </w:footnote>
  <w:footnote w:id="28">
    <w:p w14:paraId="2D08DE09" w14:textId="77777777" w:rsidR="0004069A" w:rsidRPr="008734CC" w:rsidRDefault="0004069A" w:rsidP="0004069A">
      <w:pPr>
        <w:pStyle w:val="Voetnoottekst"/>
        <w:rPr>
          <w:sz w:val="16"/>
          <w:szCs w:val="16"/>
          <w:lang w:val="nl-NL"/>
        </w:rPr>
      </w:pPr>
      <w:r w:rsidRPr="008734CC">
        <w:rPr>
          <w:rStyle w:val="Voetnootmarkering"/>
          <w:sz w:val="16"/>
          <w:szCs w:val="16"/>
          <w:lang w:val="nl-NL"/>
        </w:rPr>
        <w:footnoteRef/>
      </w:r>
      <w:r w:rsidRPr="008734CC">
        <w:rPr>
          <w:sz w:val="16"/>
          <w:szCs w:val="16"/>
          <w:lang w:val="nl-NL"/>
        </w:rPr>
        <w:t xml:space="preserve"> Richtlijn 2008/104/EG.</w:t>
      </w:r>
    </w:p>
  </w:footnote>
  <w:footnote w:id="29">
    <w:p w14:paraId="483AD4D6" w14:textId="77777777" w:rsidR="0004069A" w:rsidRPr="008734CC" w:rsidRDefault="0004069A" w:rsidP="0004069A">
      <w:pPr>
        <w:pStyle w:val="Voetnoottekst"/>
        <w:rPr>
          <w:sz w:val="16"/>
          <w:szCs w:val="16"/>
          <w:lang w:val="nl-NL"/>
        </w:rPr>
      </w:pPr>
      <w:r w:rsidRPr="008734CC">
        <w:rPr>
          <w:rStyle w:val="Voetnootmarkering"/>
          <w:sz w:val="16"/>
          <w:szCs w:val="16"/>
          <w:lang w:val="nl-NL"/>
        </w:rPr>
        <w:footnoteRef/>
      </w:r>
      <w:r w:rsidRPr="008734CC">
        <w:rPr>
          <w:sz w:val="16"/>
          <w:szCs w:val="16"/>
          <w:lang w:val="nl-NL"/>
        </w:rPr>
        <w:t xml:space="preserve"> Zie ook de arresten van het HvJ EU 17 van november 2016, C-216/15 (Ruhrlandklinik), ro. 25 tot en met 37 en </w:t>
      </w:r>
      <w:r w:rsidRPr="008734CC">
        <w:rPr>
          <w:rFonts w:cs="Calibri"/>
          <w:sz w:val="16"/>
          <w:szCs w:val="16"/>
          <w:lang w:val="nl-NL"/>
        </w:rPr>
        <w:t>de Hoge Raad van 14 april 2017, nr. 16/01359, ro. 3.3.7 wat betreft de werkingssfeer van de Uitzendrichtlijn.</w:t>
      </w:r>
    </w:p>
  </w:footnote>
  <w:footnote w:id="30">
    <w:p w14:paraId="3F077D97" w14:textId="77777777" w:rsidR="0004069A" w:rsidRPr="00DF6294" w:rsidRDefault="0004069A" w:rsidP="0004069A">
      <w:pPr>
        <w:pStyle w:val="Voetnoottekst"/>
        <w:rPr>
          <w:sz w:val="16"/>
          <w:szCs w:val="16"/>
          <w:lang w:val="nl-NL"/>
        </w:rPr>
      </w:pPr>
      <w:r w:rsidRPr="00363CE6">
        <w:rPr>
          <w:rStyle w:val="Voetnootmarkering"/>
          <w:color w:val="000000" w:themeColor="text1"/>
          <w:sz w:val="16"/>
          <w:lang w:val="nl-NL"/>
        </w:rPr>
        <w:footnoteRef/>
      </w:r>
      <w:r w:rsidRPr="00363CE6">
        <w:rPr>
          <w:color w:val="000000" w:themeColor="text1"/>
          <w:sz w:val="16"/>
          <w:lang w:val="nl-NL"/>
        </w:rPr>
        <w:t xml:space="preserve"> Richtlijn 96/71/EG en Richtlijn 2018/957/EU tot wijziging van Richtlijn 96/71/EG.</w:t>
      </w:r>
    </w:p>
  </w:footnote>
  <w:footnote w:id="31">
    <w:p w14:paraId="1C63E0DC" w14:textId="77777777" w:rsidR="00BE7C2B" w:rsidRPr="00F52A5B" w:rsidRDefault="00BE7C2B" w:rsidP="00BE7C2B">
      <w:pPr>
        <w:pStyle w:val="Voetnoottekst"/>
        <w:rPr>
          <w:i/>
          <w:iCs/>
          <w:sz w:val="16"/>
          <w:szCs w:val="16"/>
          <w:lang w:val="nl-NL"/>
        </w:rPr>
      </w:pPr>
      <w:r w:rsidRPr="00F52A5B">
        <w:rPr>
          <w:rStyle w:val="Voetnootmarkering"/>
          <w:sz w:val="16"/>
          <w:szCs w:val="16"/>
        </w:rPr>
        <w:footnoteRef/>
      </w:r>
      <w:r w:rsidRPr="00F52A5B">
        <w:rPr>
          <w:sz w:val="16"/>
          <w:szCs w:val="16"/>
          <w:lang w:val="nl-NL"/>
        </w:rPr>
        <w:t xml:space="preserve"> Zie o.a. HvJ EG 30 november 1995, ECLI:EU:C:1995:411, HvJ EG 3 oktober 2000, ECLI:EU:C:2000:527 en HvJ EU 1 juni 2010, ECLI:EU:C:2010:300. </w:t>
      </w:r>
    </w:p>
  </w:footnote>
  <w:footnote w:id="32">
    <w:p w14:paraId="53AA4DAB" w14:textId="07735789" w:rsidR="00346B55" w:rsidRPr="009D2EF1" w:rsidRDefault="00346B55">
      <w:pPr>
        <w:pStyle w:val="Voetnoottekst"/>
        <w:rPr>
          <w:sz w:val="16"/>
          <w:szCs w:val="16"/>
          <w:lang w:val="nl-NL"/>
        </w:rPr>
      </w:pPr>
      <w:r w:rsidRPr="009D2EF1">
        <w:rPr>
          <w:rStyle w:val="Voetnootmarkering"/>
          <w:sz w:val="16"/>
          <w:szCs w:val="16"/>
        </w:rPr>
        <w:footnoteRef/>
      </w:r>
      <w:r w:rsidRPr="007B0734">
        <w:rPr>
          <w:sz w:val="16"/>
          <w:szCs w:val="16"/>
          <w:lang w:val="nl-NL"/>
        </w:rPr>
        <w:t xml:space="preserve"> </w:t>
      </w:r>
      <w:r w:rsidRPr="009D2EF1">
        <w:rPr>
          <w:sz w:val="16"/>
          <w:szCs w:val="16"/>
          <w:lang w:val="nl-NL"/>
        </w:rPr>
        <w:t>Dus bijvoorbeeld ook rekening houdend met arbeidsmigranten die geen Nederlands spreken.</w:t>
      </w:r>
    </w:p>
  </w:footnote>
  <w:footnote w:id="33">
    <w:p w14:paraId="686D28F8" w14:textId="103F7D50" w:rsidR="004F7D13" w:rsidRPr="004830BF" w:rsidRDefault="004F7D13">
      <w:pPr>
        <w:pStyle w:val="Voetnoottekst"/>
        <w:rPr>
          <w:lang w:val="nl-NL"/>
        </w:rPr>
      </w:pPr>
      <w:r w:rsidRPr="004830BF">
        <w:rPr>
          <w:rStyle w:val="Voetnootmarkering"/>
          <w:sz w:val="16"/>
          <w:szCs w:val="16"/>
        </w:rPr>
        <w:footnoteRef/>
      </w:r>
      <w:r w:rsidRPr="004830BF">
        <w:rPr>
          <w:sz w:val="16"/>
          <w:szCs w:val="16"/>
          <w:lang w:val="nl-NL"/>
        </w:rPr>
        <w:t xml:space="preserve"> Kamerstukken II, 36 446, nrs 1, 2 en 3, dd 6 oktober 2023.</w:t>
      </w:r>
    </w:p>
  </w:footnote>
  <w:footnote w:id="34">
    <w:p w14:paraId="66777B29" w14:textId="34C8CC74" w:rsidR="005D635A" w:rsidRPr="005E63FF" w:rsidRDefault="00F531D2">
      <w:pPr>
        <w:pStyle w:val="Voetnoottekst"/>
        <w:rPr>
          <w:sz w:val="16"/>
          <w:szCs w:val="16"/>
          <w:lang w:val="nl-NL"/>
        </w:rPr>
      </w:pPr>
      <w:r w:rsidRPr="005E63FF">
        <w:rPr>
          <w:rStyle w:val="Voetnootmarkering"/>
          <w:sz w:val="16"/>
          <w:szCs w:val="16"/>
        </w:rPr>
        <w:footnoteRef/>
      </w:r>
      <w:r w:rsidRPr="005E63FF">
        <w:rPr>
          <w:sz w:val="16"/>
          <w:szCs w:val="16"/>
          <w:lang w:val="nl-NL"/>
        </w:rPr>
        <w:t xml:space="preserve"> </w:t>
      </w:r>
      <w:r w:rsidR="005D635A" w:rsidRPr="005E63FF">
        <w:rPr>
          <w:rStyle w:val="Hyperlink"/>
          <w:sz w:val="16"/>
          <w:szCs w:val="16"/>
          <w:lang w:val="nl-NL"/>
        </w:rPr>
        <w:t>www.cbs.nl/nl-nl/visualisaties/dashboard-arbeidsmarkt/werkenden</w:t>
      </w:r>
    </w:p>
  </w:footnote>
  <w:footnote w:id="35">
    <w:p w14:paraId="3BDA1175" w14:textId="7BA0B60E" w:rsidR="00085EAA" w:rsidRPr="005E63FF" w:rsidRDefault="00085EAA">
      <w:pPr>
        <w:pStyle w:val="Voetnoottekst"/>
        <w:rPr>
          <w:sz w:val="16"/>
          <w:szCs w:val="16"/>
          <w:lang w:val="nl-NL"/>
        </w:rPr>
      </w:pPr>
      <w:r w:rsidRPr="005E63FF">
        <w:rPr>
          <w:rStyle w:val="Voetnootmarkering"/>
          <w:sz w:val="16"/>
          <w:szCs w:val="16"/>
        </w:rPr>
        <w:footnoteRef/>
      </w:r>
      <w:r w:rsidRPr="005E63FF">
        <w:rPr>
          <w:sz w:val="16"/>
          <w:szCs w:val="16"/>
          <w:lang w:val="nl-NL"/>
        </w:rPr>
        <w:t xml:space="preserve"> SEO, Uitzendmonitor. Inzicht in omvang, kenmerken en allocatiefunctie van uitzendwerk (2007-2022), 2024, p 10.</w:t>
      </w:r>
    </w:p>
  </w:footnote>
  <w:footnote w:id="36">
    <w:p w14:paraId="102A021A" w14:textId="287943FD" w:rsidR="00FB42CC" w:rsidRPr="005E63FF" w:rsidRDefault="00FB42CC" w:rsidP="00FB42CC">
      <w:pPr>
        <w:pStyle w:val="Voetnoottekst"/>
        <w:rPr>
          <w:sz w:val="16"/>
          <w:szCs w:val="16"/>
          <w:lang w:val="nl-NL"/>
        </w:rPr>
      </w:pPr>
      <w:r w:rsidRPr="005E63FF">
        <w:rPr>
          <w:rStyle w:val="Voetnootmarkering"/>
          <w:sz w:val="16"/>
          <w:szCs w:val="16"/>
        </w:rPr>
        <w:footnoteRef/>
      </w:r>
      <w:r w:rsidRPr="005E63FF">
        <w:rPr>
          <w:sz w:val="16"/>
          <w:szCs w:val="16"/>
          <w:lang w:val="nl-NL"/>
        </w:rPr>
        <w:t xml:space="preserve"> Nederlandse Arbeidsinspectie, Monitor arbeidsongevallen, 202</w:t>
      </w:r>
      <w:r w:rsidR="00FA08A5" w:rsidRPr="005E63FF">
        <w:rPr>
          <w:sz w:val="16"/>
          <w:szCs w:val="16"/>
          <w:lang w:val="nl-NL"/>
        </w:rPr>
        <w:t>2</w:t>
      </w:r>
      <w:r w:rsidR="00A14FB4" w:rsidRPr="005E63FF">
        <w:rPr>
          <w:sz w:val="16"/>
          <w:szCs w:val="16"/>
          <w:lang w:val="nl-NL"/>
        </w:rPr>
        <w:t>.</w:t>
      </w:r>
    </w:p>
  </w:footnote>
  <w:footnote w:id="37">
    <w:p w14:paraId="67298012" w14:textId="7E1B6AB8" w:rsidR="00FB2641" w:rsidRPr="004A2760" w:rsidRDefault="00FB2641">
      <w:pPr>
        <w:pStyle w:val="Voetnoottekst"/>
        <w:rPr>
          <w:sz w:val="16"/>
          <w:szCs w:val="16"/>
          <w:lang w:val="nl-NL"/>
        </w:rPr>
      </w:pPr>
      <w:r w:rsidRPr="004A2760">
        <w:rPr>
          <w:rStyle w:val="Voetnootmarkering"/>
          <w:sz w:val="16"/>
          <w:szCs w:val="16"/>
        </w:rPr>
        <w:footnoteRef/>
      </w:r>
      <w:r w:rsidRPr="004A2760">
        <w:rPr>
          <w:sz w:val="16"/>
          <w:szCs w:val="16"/>
          <w:lang w:val="nl-NL"/>
        </w:rPr>
        <w:t xml:space="preserve"> Zie cijfers 2021 op CBS statline. Voor aantal bedrijven: </w:t>
      </w:r>
      <w:hyperlink r:id="rId5" w:anchor="A-U" w:history="1">
        <w:r w:rsidR="00082C45" w:rsidRPr="004A2760">
          <w:rPr>
            <w:rStyle w:val="Hyperlink"/>
            <w:sz w:val="16"/>
            <w:szCs w:val="16"/>
            <w:lang w:val="nl-NL"/>
          </w:rPr>
          <w:t>https://www.cbs.nl/nl-nl/visualisaties/dashboard-economie/bedrijven#A-U</w:t>
        </w:r>
      </w:hyperlink>
      <w:r w:rsidRPr="004A2760">
        <w:rPr>
          <w:sz w:val="16"/>
          <w:szCs w:val="16"/>
          <w:lang w:val="nl-NL"/>
        </w:rPr>
        <w:t xml:space="preserve"> ; voor zzp</w:t>
      </w:r>
      <w:r w:rsidR="00303FAA">
        <w:rPr>
          <w:sz w:val="16"/>
          <w:szCs w:val="16"/>
          <w:lang w:val="nl-NL"/>
        </w:rPr>
        <w:t>’</w:t>
      </w:r>
      <w:r w:rsidRPr="004A2760">
        <w:rPr>
          <w:sz w:val="16"/>
          <w:szCs w:val="16"/>
          <w:lang w:val="nl-NL"/>
        </w:rPr>
        <w:t xml:space="preserve">ers: </w:t>
      </w:r>
      <w:hyperlink r:id="rId6" w:history="1">
        <w:r w:rsidRPr="004A2760">
          <w:rPr>
            <w:rStyle w:val="Hyperlink"/>
            <w:sz w:val="16"/>
            <w:szCs w:val="16"/>
            <w:lang w:val="nl-NL"/>
          </w:rPr>
          <w:t>https://www.cbs.nl/nl-nl/cijfers/detail/85264NED?dl=7A5DA</w:t>
        </w:r>
      </w:hyperlink>
    </w:p>
  </w:footnote>
  <w:footnote w:id="38">
    <w:p w14:paraId="2B5057E6" w14:textId="77777777" w:rsidR="003107C6" w:rsidRPr="00051A66" w:rsidRDefault="003107C6" w:rsidP="003107C6">
      <w:pPr>
        <w:pStyle w:val="Voetnoottekst"/>
        <w:rPr>
          <w:sz w:val="16"/>
          <w:szCs w:val="16"/>
          <w:lang w:val="nl-NL"/>
        </w:rPr>
      </w:pPr>
      <w:r w:rsidRPr="00051A66">
        <w:rPr>
          <w:rStyle w:val="Voetnootmarkering"/>
          <w:sz w:val="16"/>
          <w:szCs w:val="16"/>
        </w:rPr>
        <w:footnoteRef/>
      </w:r>
      <w:r w:rsidRPr="006A6214">
        <w:rPr>
          <w:sz w:val="16"/>
          <w:szCs w:val="16"/>
          <w:lang w:val="nl-NL"/>
        </w:rPr>
        <w:t xml:space="preserve"> </w:t>
      </w:r>
      <w:r w:rsidRPr="00051A66">
        <w:rPr>
          <w:sz w:val="16"/>
          <w:szCs w:val="16"/>
          <w:lang w:val="nl-NL"/>
        </w:rPr>
        <w:t>Nederlandse Arbeidsinspectie, Arbo in bedrijf 2022-2023, 2024. Zie: https://www.nlarbeidsinspectie.nl/publicaties/rapporten/2024/09/12/arbo-in-bedrijf-2022-2023.</w:t>
      </w:r>
    </w:p>
  </w:footnote>
  <w:footnote w:id="39">
    <w:p w14:paraId="4BD634E0" w14:textId="13254EB2" w:rsidR="00252398" w:rsidRPr="00252398" w:rsidRDefault="00252398">
      <w:pPr>
        <w:pStyle w:val="Voetnoottekst"/>
        <w:rPr>
          <w:sz w:val="16"/>
          <w:szCs w:val="16"/>
          <w:lang w:val="nl-NL"/>
        </w:rPr>
      </w:pPr>
      <w:r w:rsidRPr="00252398">
        <w:rPr>
          <w:rStyle w:val="Voetnootmarkering"/>
          <w:sz w:val="16"/>
          <w:szCs w:val="16"/>
          <w:lang w:val="nl-NL"/>
        </w:rPr>
        <w:footnoteRef/>
      </w:r>
      <w:r w:rsidRPr="00252398">
        <w:rPr>
          <w:sz w:val="16"/>
          <w:szCs w:val="16"/>
          <w:lang w:val="nl-NL"/>
        </w:rPr>
        <w:t xml:space="preserve"> </w:t>
      </w:r>
      <w:r w:rsidR="005E63FF" w:rsidRPr="00252398">
        <w:rPr>
          <w:sz w:val="16"/>
          <w:szCs w:val="16"/>
          <w:lang w:val="nl-NL"/>
        </w:rPr>
        <w:t>Coalitieakkoord 2021-2025</w:t>
      </w:r>
      <w:r w:rsidR="005E63FF">
        <w:rPr>
          <w:sz w:val="16"/>
          <w:szCs w:val="16"/>
          <w:lang w:val="nl-NL"/>
        </w:rPr>
        <w:t>, ‘</w:t>
      </w:r>
      <w:r w:rsidRPr="00252398">
        <w:rPr>
          <w:sz w:val="16"/>
          <w:szCs w:val="16"/>
          <w:lang w:val="nl-NL"/>
        </w:rPr>
        <w:t>Omzien naar elkaar, vooruitkijken naar de toekomst</w:t>
      </w:r>
      <w:r w:rsidR="005E63FF">
        <w:rPr>
          <w:sz w:val="16"/>
          <w:szCs w:val="16"/>
          <w:lang w:val="nl-NL"/>
        </w:rPr>
        <w:t>’</w:t>
      </w:r>
      <w:r w:rsidRPr="00252398">
        <w:rPr>
          <w:sz w:val="16"/>
          <w:szCs w:val="16"/>
          <w:lang w:val="nl-NL"/>
        </w:rPr>
        <w:t>, 2022, p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2201"/>
    <w:multiLevelType w:val="hybridMultilevel"/>
    <w:tmpl w:val="55CAB942"/>
    <w:lvl w:ilvl="0" w:tplc="04130019">
      <w:start w:val="1"/>
      <w:numFmt w:val="lowerLetter"/>
      <w:lvlText w:val="%1."/>
      <w:lvlJc w:val="left"/>
      <w:pPr>
        <w:ind w:left="2770" w:hanging="360"/>
      </w:pPr>
    </w:lvl>
    <w:lvl w:ilvl="1" w:tplc="04130019">
      <w:start w:val="1"/>
      <w:numFmt w:val="lowerLetter"/>
      <w:lvlText w:val="%2."/>
      <w:lvlJc w:val="left"/>
      <w:pPr>
        <w:ind w:left="3490" w:hanging="360"/>
      </w:pPr>
    </w:lvl>
    <w:lvl w:ilvl="2" w:tplc="0413001B" w:tentative="1">
      <w:start w:val="1"/>
      <w:numFmt w:val="lowerRoman"/>
      <w:lvlText w:val="%3."/>
      <w:lvlJc w:val="right"/>
      <w:pPr>
        <w:ind w:left="4210" w:hanging="180"/>
      </w:pPr>
    </w:lvl>
    <w:lvl w:ilvl="3" w:tplc="0413000F" w:tentative="1">
      <w:start w:val="1"/>
      <w:numFmt w:val="decimal"/>
      <w:lvlText w:val="%4."/>
      <w:lvlJc w:val="left"/>
      <w:pPr>
        <w:ind w:left="4930" w:hanging="360"/>
      </w:pPr>
    </w:lvl>
    <w:lvl w:ilvl="4" w:tplc="04130019" w:tentative="1">
      <w:start w:val="1"/>
      <w:numFmt w:val="lowerLetter"/>
      <w:lvlText w:val="%5."/>
      <w:lvlJc w:val="left"/>
      <w:pPr>
        <w:ind w:left="5650" w:hanging="360"/>
      </w:pPr>
    </w:lvl>
    <w:lvl w:ilvl="5" w:tplc="0413001B" w:tentative="1">
      <w:start w:val="1"/>
      <w:numFmt w:val="lowerRoman"/>
      <w:lvlText w:val="%6."/>
      <w:lvlJc w:val="right"/>
      <w:pPr>
        <w:ind w:left="6370" w:hanging="180"/>
      </w:pPr>
    </w:lvl>
    <w:lvl w:ilvl="6" w:tplc="0413000F" w:tentative="1">
      <w:start w:val="1"/>
      <w:numFmt w:val="decimal"/>
      <w:lvlText w:val="%7."/>
      <w:lvlJc w:val="left"/>
      <w:pPr>
        <w:ind w:left="7090" w:hanging="360"/>
      </w:pPr>
    </w:lvl>
    <w:lvl w:ilvl="7" w:tplc="04130019" w:tentative="1">
      <w:start w:val="1"/>
      <w:numFmt w:val="lowerLetter"/>
      <w:lvlText w:val="%8."/>
      <w:lvlJc w:val="left"/>
      <w:pPr>
        <w:ind w:left="7810" w:hanging="360"/>
      </w:pPr>
    </w:lvl>
    <w:lvl w:ilvl="8" w:tplc="0413001B" w:tentative="1">
      <w:start w:val="1"/>
      <w:numFmt w:val="lowerRoman"/>
      <w:lvlText w:val="%9."/>
      <w:lvlJc w:val="right"/>
      <w:pPr>
        <w:ind w:left="8530" w:hanging="180"/>
      </w:pPr>
    </w:lvl>
  </w:abstractNum>
  <w:abstractNum w:abstractNumId="1" w15:restartNumberingAfterBreak="0">
    <w:nsid w:val="02871C4A"/>
    <w:multiLevelType w:val="hybridMultilevel"/>
    <w:tmpl w:val="664873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493E8F"/>
    <w:multiLevelType w:val="hybridMultilevel"/>
    <w:tmpl w:val="5E5205F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 w15:restartNumberingAfterBreak="0">
    <w:nsid w:val="06603034"/>
    <w:multiLevelType w:val="hybridMultilevel"/>
    <w:tmpl w:val="30AEF6A6"/>
    <w:lvl w:ilvl="0" w:tplc="04130001">
      <w:numFmt w:val="decimal"/>
      <w:lvlText w:val=""/>
      <w:lvlJc w:val="left"/>
      <w:pPr>
        <w:ind w:left="910" w:hanging="360"/>
      </w:pPr>
      <w:rPr>
        <w:rFonts w:ascii="Symbol" w:hAnsi="Symbol" w:hint="default"/>
      </w:rPr>
    </w:lvl>
    <w:lvl w:ilvl="1" w:tplc="0413000F">
      <w:start w:val="1"/>
      <w:numFmt w:val="decimal"/>
      <w:lvlText w:val="%2."/>
      <w:lvlJc w:val="left"/>
      <w:pPr>
        <w:ind w:left="1630" w:hanging="360"/>
      </w:pPr>
    </w:lvl>
    <w:lvl w:ilvl="2" w:tplc="04130005">
      <w:numFmt w:val="decimal"/>
      <w:lvlText w:val=""/>
      <w:lvlJc w:val="left"/>
      <w:pPr>
        <w:ind w:left="2350" w:hanging="360"/>
      </w:pPr>
      <w:rPr>
        <w:rFonts w:ascii="Wingdings" w:hAnsi="Wingdings" w:hint="default"/>
      </w:rPr>
    </w:lvl>
    <w:lvl w:ilvl="3" w:tplc="04130001">
      <w:numFmt w:val="decimal"/>
      <w:lvlText w:val=""/>
      <w:lvlJc w:val="left"/>
      <w:pPr>
        <w:ind w:left="3070" w:hanging="360"/>
      </w:pPr>
      <w:rPr>
        <w:rFonts w:ascii="Symbol" w:hAnsi="Symbol" w:hint="default"/>
      </w:rPr>
    </w:lvl>
    <w:lvl w:ilvl="4" w:tplc="04130003">
      <w:numFmt w:val="decimal"/>
      <w:lvlText w:val="o"/>
      <w:lvlJc w:val="left"/>
      <w:pPr>
        <w:ind w:left="3790" w:hanging="360"/>
      </w:pPr>
      <w:rPr>
        <w:rFonts w:ascii="Courier New" w:hAnsi="Courier New" w:cs="Courier New" w:hint="default"/>
      </w:rPr>
    </w:lvl>
    <w:lvl w:ilvl="5" w:tplc="04130005">
      <w:numFmt w:val="decimal"/>
      <w:lvlText w:val=""/>
      <w:lvlJc w:val="left"/>
      <w:pPr>
        <w:ind w:left="4510" w:hanging="360"/>
      </w:pPr>
      <w:rPr>
        <w:rFonts w:ascii="Wingdings" w:hAnsi="Wingdings" w:hint="default"/>
      </w:rPr>
    </w:lvl>
    <w:lvl w:ilvl="6" w:tplc="04130001">
      <w:numFmt w:val="decimal"/>
      <w:lvlText w:val=""/>
      <w:lvlJc w:val="left"/>
      <w:pPr>
        <w:ind w:left="5230" w:hanging="360"/>
      </w:pPr>
      <w:rPr>
        <w:rFonts w:ascii="Symbol" w:hAnsi="Symbol" w:hint="default"/>
      </w:rPr>
    </w:lvl>
    <w:lvl w:ilvl="7" w:tplc="04130003">
      <w:numFmt w:val="decimal"/>
      <w:lvlText w:val="o"/>
      <w:lvlJc w:val="left"/>
      <w:pPr>
        <w:ind w:left="5950" w:hanging="360"/>
      </w:pPr>
      <w:rPr>
        <w:rFonts w:ascii="Courier New" w:hAnsi="Courier New" w:cs="Courier New" w:hint="default"/>
      </w:rPr>
    </w:lvl>
    <w:lvl w:ilvl="8" w:tplc="04130005">
      <w:numFmt w:val="decimal"/>
      <w:lvlText w:val=""/>
      <w:lvlJc w:val="left"/>
      <w:pPr>
        <w:ind w:left="6670" w:hanging="360"/>
      </w:pPr>
      <w:rPr>
        <w:rFonts w:ascii="Wingdings" w:hAnsi="Wingdings" w:hint="default"/>
      </w:rPr>
    </w:lvl>
  </w:abstractNum>
  <w:abstractNum w:abstractNumId="4" w15:restartNumberingAfterBreak="0">
    <w:nsid w:val="07A92175"/>
    <w:multiLevelType w:val="hybridMultilevel"/>
    <w:tmpl w:val="FE4EB416"/>
    <w:lvl w:ilvl="0" w:tplc="9BB88D1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387750"/>
    <w:multiLevelType w:val="hybridMultilevel"/>
    <w:tmpl w:val="19960F62"/>
    <w:lvl w:ilvl="0" w:tplc="04130019">
      <w:start w:val="1"/>
      <w:numFmt w:val="lowerLetter"/>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6" w15:restartNumberingAfterBreak="0">
    <w:nsid w:val="0AE52D47"/>
    <w:multiLevelType w:val="hybridMultilevel"/>
    <w:tmpl w:val="7B783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FB66AD"/>
    <w:multiLevelType w:val="hybridMultilevel"/>
    <w:tmpl w:val="18FA87A6"/>
    <w:lvl w:ilvl="0" w:tplc="1C24FBA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0DBA44EE"/>
    <w:multiLevelType w:val="hybridMultilevel"/>
    <w:tmpl w:val="DD4E84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E9A59C5"/>
    <w:multiLevelType w:val="hybridMultilevel"/>
    <w:tmpl w:val="107839D2"/>
    <w:lvl w:ilvl="0" w:tplc="E49E0B0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11911CD3"/>
    <w:multiLevelType w:val="hybridMultilevel"/>
    <w:tmpl w:val="C5AA90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12F153E6"/>
    <w:multiLevelType w:val="multilevel"/>
    <w:tmpl w:val="B0ECD1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360996"/>
    <w:multiLevelType w:val="hybridMultilevel"/>
    <w:tmpl w:val="50342E12"/>
    <w:lvl w:ilvl="0" w:tplc="03CE5B42">
      <w:start w:val="2"/>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4733AF1"/>
    <w:multiLevelType w:val="hybridMultilevel"/>
    <w:tmpl w:val="7AFA2A64"/>
    <w:lvl w:ilvl="0" w:tplc="2412246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4C921FB"/>
    <w:multiLevelType w:val="hybridMultilevel"/>
    <w:tmpl w:val="8550CBD0"/>
    <w:lvl w:ilvl="0" w:tplc="805CC004">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5A91FEF"/>
    <w:multiLevelType w:val="hybridMultilevel"/>
    <w:tmpl w:val="8F5884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194C4181"/>
    <w:multiLevelType w:val="multilevel"/>
    <w:tmpl w:val="61FA204C"/>
    <w:lvl w:ilvl="0">
      <w:start w:val="2"/>
      <w:numFmt w:val="decimal"/>
      <w:lvlText w:val="%1"/>
      <w:lvlJc w:val="left"/>
      <w:pPr>
        <w:ind w:left="516" w:hanging="516"/>
      </w:pPr>
      <w:rPr>
        <w:rFonts w:hint="default"/>
        <w:b/>
        <w:u w:val="single"/>
      </w:rPr>
    </w:lvl>
    <w:lvl w:ilvl="1">
      <w:start w:val="5"/>
      <w:numFmt w:val="decimal"/>
      <w:lvlText w:val="%1.%2"/>
      <w:lvlJc w:val="left"/>
      <w:pPr>
        <w:ind w:left="516" w:hanging="516"/>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7" w15:restartNumberingAfterBreak="0">
    <w:nsid w:val="197550F4"/>
    <w:multiLevelType w:val="hybridMultilevel"/>
    <w:tmpl w:val="B23638C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8" w15:restartNumberingAfterBreak="0">
    <w:nsid w:val="198664BC"/>
    <w:multiLevelType w:val="hybridMultilevel"/>
    <w:tmpl w:val="B16E58F4"/>
    <w:lvl w:ilvl="0" w:tplc="99944CD2">
      <w:start w:val="2"/>
      <w:numFmt w:val="bullet"/>
      <w:lvlText w:val=""/>
      <w:lvlJc w:val="left"/>
      <w:pPr>
        <w:ind w:left="1080" w:hanging="360"/>
      </w:pPr>
      <w:rPr>
        <w:rFonts w:ascii="Symbol" w:eastAsiaTheme="minorHAnsi" w:hAnsi="Symbol"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1A1D028A"/>
    <w:multiLevelType w:val="hybridMultilevel"/>
    <w:tmpl w:val="EEA6E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BC34EEA"/>
    <w:multiLevelType w:val="hybridMultilevel"/>
    <w:tmpl w:val="41A26C9C"/>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CC55F68"/>
    <w:multiLevelType w:val="hybridMultilevel"/>
    <w:tmpl w:val="E21CF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F2917C0"/>
    <w:multiLevelType w:val="hybridMultilevel"/>
    <w:tmpl w:val="088AF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39F4973"/>
    <w:multiLevelType w:val="hybridMultilevel"/>
    <w:tmpl w:val="16541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016A83"/>
    <w:multiLevelType w:val="hybridMultilevel"/>
    <w:tmpl w:val="CB9A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47D7E4C"/>
    <w:multiLevelType w:val="hybridMultilevel"/>
    <w:tmpl w:val="9BEC2968"/>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6" w15:restartNumberingAfterBreak="0">
    <w:nsid w:val="24CC7228"/>
    <w:multiLevelType w:val="hybridMultilevel"/>
    <w:tmpl w:val="FCC6D88E"/>
    <w:lvl w:ilvl="0" w:tplc="0413000F">
      <w:start w:val="1"/>
      <w:numFmt w:val="decimal"/>
      <w:lvlText w:val="%1."/>
      <w:lvlJc w:val="left"/>
      <w:pPr>
        <w:ind w:left="360" w:hanging="360"/>
      </w:pPr>
      <w:rPr>
        <w:rFonts w:hint="default"/>
      </w:rPr>
    </w:lvl>
    <w:lvl w:ilvl="1" w:tplc="04130001">
      <w:start w:val="1"/>
      <w:numFmt w:val="bullet"/>
      <w:lvlText w:val=""/>
      <w:lvlJc w:val="left"/>
      <w:pPr>
        <w:ind w:left="720" w:hanging="360"/>
      </w:pPr>
      <w:rPr>
        <w:rFonts w:ascii="Symbol" w:hAnsi="Symbol" w:hint="default"/>
      </w:rPr>
    </w:lvl>
    <w:lvl w:ilvl="2" w:tplc="04130003">
      <w:start w:val="1"/>
      <w:numFmt w:val="bullet"/>
      <w:lvlText w:val="o"/>
      <w:lvlJc w:val="left"/>
      <w:pPr>
        <w:ind w:left="1440" w:hanging="360"/>
      </w:pPr>
      <w:rPr>
        <w:rFonts w:ascii="Courier New" w:hAnsi="Courier New" w:cs="Courier New" w:hint="default"/>
      </w:r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5F02B9F"/>
    <w:multiLevelType w:val="hybridMultilevel"/>
    <w:tmpl w:val="B1C6AB5C"/>
    <w:lvl w:ilvl="0" w:tplc="461C2A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82146E4"/>
    <w:multiLevelType w:val="hybridMultilevel"/>
    <w:tmpl w:val="A87AFAC2"/>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13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A4312BB"/>
    <w:multiLevelType w:val="hybridMultilevel"/>
    <w:tmpl w:val="1B829BA0"/>
    <w:lvl w:ilvl="0" w:tplc="5480144C">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0" w15:restartNumberingAfterBreak="0">
    <w:nsid w:val="2B6A351B"/>
    <w:multiLevelType w:val="hybridMultilevel"/>
    <w:tmpl w:val="FEE41BB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2FE11327"/>
    <w:multiLevelType w:val="hybridMultilevel"/>
    <w:tmpl w:val="62466B8C"/>
    <w:lvl w:ilvl="0" w:tplc="69A8ECE2">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0212CF0"/>
    <w:multiLevelType w:val="hybridMultilevel"/>
    <w:tmpl w:val="D2AC9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28003E2"/>
    <w:multiLevelType w:val="hybridMultilevel"/>
    <w:tmpl w:val="06E2817C"/>
    <w:lvl w:ilvl="0" w:tplc="BF2A333E">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35762743"/>
    <w:multiLevelType w:val="hybridMultilevel"/>
    <w:tmpl w:val="C266787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363B35A7"/>
    <w:multiLevelType w:val="hybridMultilevel"/>
    <w:tmpl w:val="FB383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367C740B"/>
    <w:multiLevelType w:val="hybridMultilevel"/>
    <w:tmpl w:val="E59E8D5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7" w15:restartNumberingAfterBreak="0">
    <w:nsid w:val="372A7A89"/>
    <w:multiLevelType w:val="hybridMultilevel"/>
    <w:tmpl w:val="5B0EA7B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8" w15:restartNumberingAfterBreak="0">
    <w:nsid w:val="377250C1"/>
    <w:multiLevelType w:val="hybridMultilevel"/>
    <w:tmpl w:val="FEA45C88"/>
    <w:lvl w:ilvl="0" w:tplc="ADBC9FF0">
      <w:numFmt w:val="bullet"/>
      <w:lvlText w:val=""/>
      <w:lvlJc w:val="left"/>
      <w:pPr>
        <w:ind w:left="1080" w:hanging="360"/>
      </w:pPr>
      <w:rPr>
        <w:rFonts w:ascii="Symbol" w:eastAsiaTheme="minorHAnsi" w:hAnsi="Symbol" w:cstheme="minorBidi" w:hint="default"/>
        <w:i/>
        <w:color w:val="000000" w:themeColor="text1"/>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378B14D8"/>
    <w:multiLevelType w:val="hybridMultilevel"/>
    <w:tmpl w:val="6C102B0C"/>
    <w:lvl w:ilvl="0" w:tplc="AEEE8428">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3B07294C"/>
    <w:multiLevelType w:val="hybridMultilevel"/>
    <w:tmpl w:val="085611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3C2C2CBE"/>
    <w:multiLevelType w:val="hybridMultilevel"/>
    <w:tmpl w:val="86362780"/>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2" w15:restartNumberingAfterBreak="0">
    <w:nsid w:val="3C750AD7"/>
    <w:multiLevelType w:val="hybridMultilevel"/>
    <w:tmpl w:val="EA484CDC"/>
    <w:lvl w:ilvl="0" w:tplc="107CB1FE">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D8A1F30"/>
    <w:multiLevelType w:val="hybridMultilevel"/>
    <w:tmpl w:val="EEA4C262"/>
    <w:lvl w:ilvl="0" w:tplc="7C8A3DE6">
      <w:start w:val="2"/>
      <w:numFmt w:val="bullet"/>
      <w:lvlText w:val="-"/>
      <w:lvlJc w:val="left"/>
      <w:pPr>
        <w:ind w:left="360" w:hanging="360"/>
      </w:pPr>
      <w:rPr>
        <w:rFonts w:ascii="Verdana" w:eastAsiaTheme="minorHAns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E0D3DA1"/>
    <w:multiLevelType w:val="hybridMultilevel"/>
    <w:tmpl w:val="57081F2C"/>
    <w:lvl w:ilvl="0" w:tplc="A274E6C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5" w15:restartNumberingAfterBreak="0">
    <w:nsid w:val="3F9327F4"/>
    <w:multiLevelType w:val="multilevel"/>
    <w:tmpl w:val="0A7A631C"/>
    <w:lvl w:ilvl="0">
      <w:start w:val="1"/>
      <w:numFmt w:val="decimal"/>
      <w:lvlText w:val="%1."/>
      <w:lvlJc w:val="left"/>
      <w:pPr>
        <w:ind w:left="720" w:hanging="360"/>
      </w:pPr>
      <w:rPr>
        <w:rFonts w:hint="default"/>
      </w:rPr>
    </w:lvl>
    <w:lvl w:ilvl="1">
      <w:start w:val="6"/>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07179F8"/>
    <w:multiLevelType w:val="hybridMultilevel"/>
    <w:tmpl w:val="2A2AE7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467E2229"/>
    <w:multiLevelType w:val="hybridMultilevel"/>
    <w:tmpl w:val="82380666"/>
    <w:lvl w:ilvl="0" w:tplc="D632F2CC">
      <w:start w:val="3"/>
      <w:numFmt w:val="decimal"/>
      <w:lvlText w:val="%1."/>
      <w:lvlJc w:val="left"/>
      <w:pPr>
        <w:ind w:left="1725" w:hanging="665"/>
      </w:pPr>
      <w:rPr>
        <w:rFonts w:ascii="Times New Roman" w:eastAsia="Times New Roman" w:hAnsi="Times New Roman" w:cs="Times New Roman" w:hint="default"/>
        <w:b w:val="0"/>
        <w:bCs w:val="0"/>
        <w:i w:val="0"/>
        <w:iCs w:val="0"/>
        <w:color w:val="1D1D1D"/>
        <w:spacing w:val="0"/>
        <w:w w:val="105"/>
        <w:sz w:val="19"/>
        <w:szCs w:val="19"/>
        <w:lang w:val="nl-NL" w:eastAsia="en-US" w:bidi="ar-SA"/>
      </w:rPr>
    </w:lvl>
    <w:lvl w:ilvl="1" w:tplc="3418D5CC">
      <w:numFmt w:val="bullet"/>
      <w:lvlText w:val="•"/>
      <w:lvlJc w:val="left"/>
      <w:pPr>
        <w:ind w:left="2482" w:hanging="665"/>
      </w:pPr>
      <w:rPr>
        <w:lang w:val="nl-NL" w:eastAsia="en-US" w:bidi="ar-SA"/>
      </w:rPr>
    </w:lvl>
    <w:lvl w:ilvl="2" w:tplc="81C0194C">
      <w:numFmt w:val="bullet"/>
      <w:lvlText w:val="•"/>
      <w:lvlJc w:val="left"/>
      <w:pPr>
        <w:ind w:left="3244" w:hanging="665"/>
      </w:pPr>
      <w:rPr>
        <w:lang w:val="nl-NL" w:eastAsia="en-US" w:bidi="ar-SA"/>
      </w:rPr>
    </w:lvl>
    <w:lvl w:ilvl="3" w:tplc="DB7EE99E">
      <w:numFmt w:val="bullet"/>
      <w:lvlText w:val="•"/>
      <w:lvlJc w:val="left"/>
      <w:pPr>
        <w:ind w:left="4006" w:hanging="665"/>
      </w:pPr>
      <w:rPr>
        <w:lang w:val="nl-NL" w:eastAsia="en-US" w:bidi="ar-SA"/>
      </w:rPr>
    </w:lvl>
    <w:lvl w:ilvl="4" w:tplc="EE9EEA54">
      <w:numFmt w:val="bullet"/>
      <w:lvlText w:val="•"/>
      <w:lvlJc w:val="left"/>
      <w:pPr>
        <w:ind w:left="4768" w:hanging="665"/>
      </w:pPr>
      <w:rPr>
        <w:lang w:val="nl-NL" w:eastAsia="en-US" w:bidi="ar-SA"/>
      </w:rPr>
    </w:lvl>
    <w:lvl w:ilvl="5" w:tplc="249025A6">
      <w:numFmt w:val="bullet"/>
      <w:lvlText w:val="•"/>
      <w:lvlJc w:val="left"/>
      <w:pPr>
        <w:ind w:left="5530" w:hanging="665"/>
      </w:pPr>
      <w:rPr>
        <w:lang w:val="nl-NL" w:eastAsia="en-US" w:bidi="ar-SA"/>
      </w:rPr>
    </w:lvl>
    <w:lvl w:ilvl="6" w:tplc="B46034AA">
      <w:numFmt w:val="bullet"/>
      <w:lvlText w:val="•"/>
      <w:lvlJc w:val="left"/>
      <w:pPr>
        <w:ind w:left="6292" w:hanging="665"/>
      </w:pPr>
      <w:rPr>
        <w:lang w:val="nl-NL" w:eastAsia="en-US" w:bidi="ar-SA"/>
      </w:rPr>
    </w:lvl>
    <w:lvl w:ilvl="7" w:tplc="D95C5378">
      <w:numFmt w:val="bullet"/>
      <w:lvlText w:val="•"/>
      <w:lvlJc w:val="left"/>
      <w:pPr>
        <w:ind w:left="7054" w:hanging="665"/>
      </w:pPr>
      <w:rPr>
        <w:lang w:val="nl-NL" w:eastAsia="en-US" w:bidi="ar-SA"/>
      </w:rPr>
    </w:lvl>
    <w:lvl w:ilvl="8" w:tplc="798213CE">
      <w:numFmt w:val="bullet"/>
      <w:lvlText w:val="•"/>
      <w:lvlJc w:val="left"/>
      <w:pPr>
        <w:ind w:left="7816" w:hanging="665"/>
      </w:pPr>
      <w:rPr>
        <w:lang w:val="nl-NL" w:eastAsia="en-US" w:bidi="ar-SA"/>
      </w:rPr>
    </w:lvl>
  </w:abstractNum>
  <w:abstractNum w:abstractNumId="48" w15:restartNumberingAfterBreak="0">
    <w:nsid w:val="46DC2033"/>
    <w:multiLevelType w:val="hybridMultilevel"/>
    <w:tmpl w:val="B82858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48245C59"/>
    <w:multiLevelType w:val="hybridMultilevel"/>
    <w:tmpl w:val="107839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49701A03"/>
    <w:multiLevelType w:val="hybridMultilevel"/>
    <w:tmpl w:val="69685A66"/>
    <w:lvl w:ilvl="0" w:tplc="AEEE842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4A5D0E21"/>
    <w:multiLevelType w:val="hybridMultilevel"/>
    <w:tmpl w:val="6F64C0E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2" w15:restartNumberingAfterBreak="0">
    <w:nsid w:val="4AE57AC4"/>
    <w:multiLevelType w:val="hybridMultilevel"/>
    <w:tmpl w:val="107839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CCE38E0"/>
    <w:multiLevelType w:val="hybridMultilevel"/>
    <w:tmpl w:val="08E81570"/>
    <w:lvl w:ilvl="0" w:tplc="04130001">
      <w:start w:val="1"/>
      <w:numFmt w:val="bullet"/>
      <w:lvlText w:val=""/>
      <w:lvlJc w:val="left"/>
      <w:pPr>
        <w:ind w:left="1080" w:hanging="360"/>
      </w:pPr>
      <w:rPr>
        <w:rFonts w:ascii="Symbol" w:hAnsi="Symbol" w:hint="default"/>
        <w:color w:val="000000" w:themeColor="text1"/>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DE03E5D"/>
    <w:multiLevelType w:val="hybridMultilevel"/>
    <w:tmpl w:val="C032F0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EF60302"/>
    <w:multiLevelType w:val="hybridMultilevel"/>
    <w:tmpl w:val="CEEE1EDE"/>
    <w:lvl w:ilvl="0" w:tplc="5A025608">
      <w:start w:val="2"/>
      <w:numFmt w:val="bullet"/>
      <w:lvlText w:val="-"/>
      <w:lvlJc w:val="left"/>
      <w:pPr>
        <w:ind w:left="360" w:hanging="360"/>
      </w:pPr>
      <w:rPr>
        <w:rFonts w:ascii="Verdana" w:eastAsiaTheme="minorHAns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5144641B"/>
    <w:multiLevelType w:val="hybridMultilevel"/>
    <w:tmpl w:val="53F2BF7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7" w15:restartNumberingAfterBreak="0">
    <w:nsid w:val="517D6C07"/>
    <w:multiLevelType w:val="hybridMultilevel"/>
    <w:tmpl w:val="B2F01672"/>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528327A8"/>
    <w:multiLevelType w:val="hybridMultilevel"/>
    <w:tmpl w:val="6B02B780"/>
    <w:lvl w:ilvl="0" w:tplc="8196D8D8">
      <w:start w:val="1"/>
      <w:numFmt w:val="decimal"/>
      <w:lvlText w:val="%1."/>
      <w:lvlJc w:val="left"/>
      <w:pPr>
        <w:ind w:left="785" w:hanging="360"/>
      </w:pPr>
      <w:rPr>
        <w:rFonts w:hint="default"/>
        <w:color w:val="000000" w:themeColor="text1"/>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53C03D9B"/>
    <w:multiLevelType w:val="hybridMultilevel"/>
    <w:tmpl w:val="0988E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55916246"/>
    <w:multiLevelType w:val="hybridMultilevel"/>
    <w:tmpl w:val="F4FAC338"/>
    <w:lvl w:ilvl="0" w:tplc="805CC0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56BF1839"/>
    <w:multiLevelType w:val="hybridMultilevel"/>
    <w:tmpl w:val="396E8764"/>
    <w:lvl w:ilvl="0" w:tplc="CCAA32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59167C2C"/>
    <w:multiLevelType w:val="hybridMultilevel"/>
    <w:tmpl w:val="601EEE5C"/>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63" w15:restartNumberingAfterBreak="0">
    <w:nsid w:val="5A2D2BF7"/>
    <w:multiLevelType w:val="hybridMultilevel"/>
    <w:tmpl w:val="44C2197A"/>
    <w:lvl w:ilvl="0" w:tplc="AEEE842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5D1E0BE3"/>
    <w:multiLevelType w:val="hybridMultilevel"/>
    <w:tmpl w:val="F4AE3FB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5" w15:restartNumberingAfterBreak="0">
    <w:nsid w:val="5E1A5F24"/>
    <w:multiLevelType w:val="hybridMultilevel"/>
    <w:tmpl w:val="1E0061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60666C9A"/>
    <w:multiLevelType w:val="hybridMultilevel"/>
    <w:tmpl w:val="1B946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61D1595E"/>
    <w:multiLevelType w:val="hybridMultilevel"/>
    <w:tmpl w:val="596C05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8" w15:restartNumberingAfterBreak="0">
    <w:nsid w:val="622A3DA5"/>
    <w:multiLevelType w:val="hybridMultilevel"/>
    <w:tmpl w:val="A43C2C0E"/>
    <w:lvl w:ilvl="0" w:tplc="00FC2B1E">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62C909DB"/>
    <w:multiLevelType w:val="hybridMultilevel"/>
    <w:tmpl w:val="9C26F214"/>
    <w:lvl w:ilvl="0" w:tplc="25908CE6">
      <w:start w:val="1"/>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0" w15:restartNumberingAfterBreak="0">
    <w:nsid w:val="62D37ACC"/>
    <w:multiLevelType w:val="hybridMultilevel"/>
    <w:tmpl w:val="C032F03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668722D6"/>
    <w:multiLevelType w:val="hybridMultilevel"/>
    <w:tmpl w:val="C344BB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68CF1B2A"/>
    <w:multiLevelType w:val="hybridMultilevel"/>
    <w:tmpl w:val="61B8505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6EC9682B"/>
    <w:multiLevelType w:val="hybridMultilevel"/>
    <w:tmpl w:val="3D72B6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6F9F017B"/>
    <w:multiLevelType w:val="hybridMultilevel"/>
    <w:tmpl w:val="09B2606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75" w15:restartNumberingAfterBreak="0">
    <w:nsid w:val="719F2C22"/>
    <w:multiLevelType w:val="hybridMultilevel"/>
    <w:tmpl w:val="555C0414"/>
    <w:lvl w:ilvl="0" w:tplc="3BFE01F2">
      <w:start w:val="1"/>
      <w:numFmt w:val="lowerRoman"/>
      <w:lvlText w:val="%1."/>
      <w:lvlJc w:val="left"/>
      <w:pPr>
        <w:ind w:left="1080" w:hanging="360"/>
      </w:pPr>
      <w:rPr>
        <w:rFonts w:ascii="Verdana" w:eastAsiaTheme="minorHAnsi" w:hAnsi="Verdana" w:cstheme="minorBidi"/>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6" w15:restartNumberingAfterBreak="0">
    <w:nsid w:val="74DB4918"/>
    <w:multiLevelType w:val="hybridMultilevel"/>
    <w:tmpl w:val="CA28118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75453910"/>
    <w:multiLevelType w:val="hybridMultilevel"/>
    <w:tmpl w:val="C3342A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75C143E9"/>
    <w:multiLevelType w:val="hybridMultilevel"/>
    <w:tmpl w:val="B53EB3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9" w15:restartNumberingAfterBreak="0">
    <w:nsid w:val="76AA2DCB"/>
    <w:multiLevelType w:val="hybridMultilevel"/>
    <w:tmpl w:val="8E86270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0" w15:restartNumberingAfterBreak="0">
    <w:nsid w:val="7A1D01E4"/>
    <w:multiLevelType w:val="hybridMultilevel"/>
    <w:tmpl w:val="18E212D8"/>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7C410D2E"/>
    <w:multiLevelType w:val="hybridMultilevel"/>
    <w:tmpl w:val="2D62688E"/>
    <w:lvl w:ilvl="0" w:tplc="99944CD2">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7D2E1DB8"/>
    <w:multiLevelType w:val="hybridMultilevel"/>
    <w:tmpl w:val="AED0D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7DA2037B"/>
    <w:multiLevelType w:val="hybridMultilevel"/>
    <w:tmpl w:val="5F0A685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F8B5A99"/>
    <w:multiLevelType w:val="hybridMultilevel"/>
    <w:tmpl w:val="8BC482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19025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622098">
    <w:abstractNumId w:val="3"/>
  </w:num>
  <w:num w:numId="3" w16cid:durableId="152646762">
    <w:abstractNumId w:val="74"/>
  </w:num>
  <w:num w:numId="4" w16cid:durableId="50856825">
    <w:abstractNumId w:val="15"/>
  </w:num>
  <w:num w:numId="5" w16cid:durableId="8651026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702540">
    <w:abstractNumId w:val="2"/>
  </w:num>
  <w:num w:numId="7" w16cid:durableId="383872952">
    <w:abstractNumId w:val="62"/>
  </w:num>
  <w:num w:numId="8" w16cid:durableId="1150756371">
    <w:abstractNumId w:val="1"/>
  </w:num>
  <w:num w:numId="9" w16cid:durableId="722483372">
    <w:abstractNumId w:val="16"/>
  </w:num>
  <w:num w:numId="10" w16cid:durableId="44843467">
    <w:abstractNumId w:val="72"/>
  </w:num>
  <w:num w:numId="11" w16cid:durableId="886841440">
    <w:abstractNumId w:val="24"/>
  </w:num>
  <w:num w:numId="12" w16cid:durableId="1237476442">
    <w:abstractNumId w:val="82"/>
  </w:num>
  <w:num w:numId="13" w16cid:durableId="1165169107">
    <w:abstractNumId w:val="27"/>
  </w:num>
  <w:num w:numId="14" w16cid:durableId="1647516096">
    <w:abstractNumId w:val="75"/>
  </w:num>
  <w:num w:numId="15" w16cid:durableId="1747921981">
    <w:abstractNumId w:val="44"/>
  </w:num>
  <w:num w:numId="16" w16cid:durableId="1506699728">
    <w:abstractNumId w:val="18"/>
  </w:num>
  <w:num w:numId="17" w16cid:durableId="185564646">
    <w:abstractNumId w:val="68"/>
  </w:num>
  <w:num w:numId="18" w16cid:durableId="1357000625">
    <w:abstractNumId w:val="31"/>
  </w:num>
  <w:num w:numId="19" w16cid:durableId="1320427276">
    <w:abstractNumId w:val="81"/>
  </w:num>
  <w:num w:numId="20" w16cid:durableId="1198814014">
    <w:abstractNumId w:val="70"/>
  </w:num>
  <w:num w:numId="21" w16cid:durableId="891425975">
    <w:abstractNumId w:val="19"/>
  </w:num>
  <w:num w:numId="22" w16cid:durableId="826358552">
    <w:abstractNumId w:val="26"/>
  </w:num>
  <w:num w:numId="23" w16cid:durableId="1404259762">
    <w:abstractNumId w:val="36"/>
  </w:num>
  <w:num w:numId="24" w16cid:durableId="685909238">
    <w:abstractNumId w:val="0"/>
  </w:num>
  <w:num w:numId="25" w16cid:durableId="790707648">
    <w:abstractNumId w:val="83"/>
  </w:num>
  <w:num w:numId="26" w16cid:durableId="848906667">
    <w:abstractNumId w:val="32"/>
  </w:num>
  <w:num w:numId="27" w16cid:durableId="29646658">
    <w:abstractNumId w:val="37"/>
  </w:num>
  <w:num w:numId="28" w16cid:durableId="631446505">
    <w:abstractNumId w:val="61"/>
  </w:num>
  <w:num w:numId="29" w16cid:durableId="1107508658">
    <w:abstractNumId w:val="54"/>
  </w:num>
  <w:num w:numId="30" w16cid:durableId="243685130">
    <w:abstractNumId w:val="66"/>
  </w:num>
  <w:num w:numId="31" w16cid:durableId="164172110">
    <w:abstractNumId w:val="65"/>
  </w:num>
  <w:num w:numId="32" w16cid:durableId="2059354541">
    <w:abstractNumId w:val="13"/>
  </w:num>
  <w:num w:numId="33" w16cid:durableId="2071078843">
    <w:abstractNumId w:val="11"/>
  </w:num>
  <w:num w:numId="34" w16cid:durableId="1860003837">
    <w:abstractNumId w:val="17"/>
  </w:num>
  <w:num w:numId="35" w16cid:durableId="1995377170">
    <w:abstractNumId w:val="79"/>
  </w:num>
  <w:num w:numId="36" w16cid:durableId="219174006">
    <w:abstractNumId w:val="23"/>
  </w:num>
  <w:num w:numId="37" w16cid:durableId="56903252">
    <w:abstractNumId w:val="84"/>
  </w:num>
  <w:num w:numId="38" w16cid:durableId="602539714">
    <w:abstractNumId w:val="69"/>
  </w:num>
  <w:num w:numId="39" w16cid:durableId="1526333885">
    <w:abstractNumId w:val="41"/>
  </w:num>
  <w:num w:numId="40" w16cid:durableId="1638073724">
    <w:abstractNumId w:val="46"/>
  </w:num>
  <w:num w:numId="41" w16cid:durableId="1630279141">
    <w:abstractNumId w:val="73"/>
  </w:num>
  <w:num w:numId="42" w16cid:durableId="35157559">
    <w:abstractNumId w:val="29"/>
  </w:num>
  <w:num w:numId="43" w16cid:durableId="1922569457">
    <w:abstractNumId w:val="42"/>
  </w:num>
  <w:num w:numId="44" w16cid:durableId="1800606489">
    <w:abstractNumId w:val="57"/>
  </w:num>
  <w:num w:numId="45" w16cid:durableId="2058967300">
    <w:abstractNumId w:val="55"/>
  </w:num>
  <w:num w:numId="46" w16cid:durableId="148399652">
    <w:abstractNumId w:val="58"/>
  </w:num>
  <w:num w:numId="47" w16cid:durableId="365175706">
    <w:abstractNumId w:val="53"/>
  </w:num>
  <w:num w:numId="48" w16cid:durableId="1498692092">
    <w:abstractNumId w:val="30"/>
  </w:num>
  <w:num w:numId="49" w16cid:durableId="1083180078">
    <w:abstractNumId w:val="22"/>
  </w:num>
  <w:num w:numId="50" w16cid:durableId="1374042751">
    <w:abstractNumId w:val="71"/>
  </w:num>
  <w:num w:numId="51" w16cid:durableId="604189426">
    <w:abstractNumId w:val="21"/>
  </w:num>
  <w:num w:numId="52" w16cid:durableId="1261333031">
    <w:abstractNumId w:val="20"/>
  </w:num>
  <w:num w:numId="53" w16cid:durableId="4827023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37322562">
    <w:abstractNumId w:val="78"/>
  </w:num>
  <w:num w:numId="55" w16cid:durableId="291061004">
    <w:abstractNumId w:val="4"/>
  </w:num>
  <w:num w:numId="56" w16cid:durableId="2089957875">
    <w:abstractNumId w:val="47"/>
    <w:lvlOverride w:ilvl="0">
      <w:startOverride w:val="3"/>
    </w:lvlOverride>
    <w:lvlOverride w:ilvl="1"/>
    <w:lvlOverride w:ilvl="2"/>
    <w:lvlOverride w:ilvl="3"/>
    <w:lvlOverride w:ilvl="4"/>
    <w:lvlOverride w:ilvl="5"/>
    <w:lvlOverride w:ilvl="6"/>
    <w:lvlOverride w:ilvl="7"/>
    <w:lvlOverride w:ilvl="8"/>
  </w:num>
  <w:num w:numId="57" w16cid:durableId="775904507">
    <w:abstractNumId w:val="25"/>
  </w:num>
  <w:num w:numId="58" w16cid:durableId="570888569">
    <w:abstractNumId w:val="12"/>
  </w:num>
  <w:num w:numId="59" w16cid:durableId="1878159602">
    <w:abstractNumId w:val="43"/>
  </w:num>
  <w:num w:numId="60" w16cid:durableId="252280695">
    <w:abstractNumId w:val="60"/>
  </w:num>
  <w:num w:numId="61" w16cid:durableId="601914843">
    <w:abstractNumId w:val="14"/>
  </w:num>
  <w:num w:numId="62" w16cid:durableId="613094930">
    <w:abstractNumId w:val="38"/>
  </w:num>
  <w:num w:numId="63" w16cid:durableId="2120031419">
    <w:abstractNumId w:val="77"/>
  </w:num>
  <w:num w:numId="64" w16cid:durableId="1984433058">
    <w:abstractNumId w:val="5"/>
  </w:num>
  <w:num w:numId="65" w16cid:durableId="1483303868">
    <w:abstractNumId w:val="45"/>
  </w:num>
  <w:num w:numId="66" w16cid:durableId="289823305">
    <w:abstractNumId w:val="9"/>
  </w:num>
  <w:num w:numId="67" w16cid:durableId="614100257">
    <w:abstractNumId w:val="39"/>
  </w:num>
  <w:num w:numId="68" w16cid:durableId="179585563">
    <w:abstractNumId w:val="34"/>
  </w:num>
  <w:num w:numId="69" w16cid:durableId="471556265">
    <w:abstractNumId w:val="7"/>
  </w:num>
  <w:num w:numId="70" w16cid:durableId="893508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68222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518328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336500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847955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1986671">
    <w:abstractNumId w:val="52"/>
  </w:num>
  <w:num w:numId="76" w16cid:durableId="2078093486">
    <w:abstractNumId w:val="49"/>
  </w:num>
  <w:num w:numId="77" w16cid:durableId="1032071951">
    <w:abstractNumId w:val="33"/>
  </w:num>
  <w:num w:numId="78" w16cid:durableId="309987112">
    <w:abstractNumId w:val="50"/>
  </w:num>
  <w:num w:numId="79" w16cid:durableId="1036389138">
    <w:abstractNumId w:val="63"/>
  </w:num>
  <w:num w:numId="80" w16cid:durableId="1470706603">
    <w:abstractNumId w:val="28"/>
  </w:num>
  <w:num w:numId="81" w16cid:durableId="2141536558">
    <w:abstractNumId w:val="35"/>
  </w:num>
  <w:num w:numId="82" w16cid:durableId="595788726">
    <w:abstractNumId w:val="80"/>
  </w:num>
  <w:num w:numId="83" w16cid:durableId="2026515668">
    <w:abstractNumId w:val="76"/>
  </w:num>
  <w:num w:numId="84" w16cid:durableId="813642636">
    <w:abstractNumId w:val="40"/>
  </w:num>
  <w:num w:numId="85" w16cid:durableId="760445958">
    <w:abstractNumId w:val="51"/>
  </w:num>
  <w:num w:numId="86" w16cid:durableId="1554999011">
    <w:abstractNumId w:val="56"/>
  </w:num>
  <w:num w:numId="87" w16cid:durableId="817265123">
    <w:abstractNumId w:val="48"/>
  </w:num>
  <w:num w:numId="88" w16cid:durableId="167792902">
    <w:abstractNumId w:val="6"/>
  </w:num>
  <w:num w:numId="89" w16cid:durableId="647592254">
    <w:abstractNumId w:val="59"/>
  </w:num>
  <w:num w:numId="90" w16cid:durableId="1903834521">
    <w:abstractNumId w:val="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A5"/>
    <w:rsid w:val="00000C02"/>
    <w:rsid w:val="00001B1D"/>
    <w:rsid w:val="00001DDC"/>
    <w:rsid w:val="00002AD6"/>
    <w:rsid w:val="00002E5C"/>
    <w:rsid w:val="00003807"/>
    <w:rsid w:val="000039CC"/>
    <w:rsid w:val="00003D57"/>
    <w:rsid w:val="00003F68"/>
    <w:rsid w:val="0000461A"/>
    <w:rsid w:val="00004F1A"/>
    <w:rsid w:val="000055E3"/>
    <w:rsid w:val="0000622C"/>
    <w:rsid w:val="00006538"/>
    <w:rsid w:val="00006866"/>
    <w:rsid w:val="00006D05"/>
    <w:rsid w:val="000100D6"/>
    <w:rsid w:val="00012F70"/>
    <w:rsid w:val="0001309A"/>
    <w:rsid w:val="0001393E"/>
    <w:rsid w:val="00014360"/>
    <w:rsid w:val="0001458B"/>
    <w:rsid w:val="0001535C"/>
    <w:rsid w:val="00015550"/>
    <w:rsid w:val="00015BA2"/>
    <w:rsid w:val="00015ECE"/>
    <w:rsid w:val="000163BB"/>
    <w:rsid w:val="00016D31"/>
    <w:rsid w:val="00016EC1"/>
    <w:rsid w:val="0001720C"/>
    <w:rsid w:val="00017FFE"/>
    <w:rsid w:val="00020314"/>
    <w:rsid w:val="000207A7"/>
    <w:rsid w:val="00020933"/>
    <w:rsid w:val="00020BBA"/>
    <w:rsid w:val="00022243"/>
    <w:rsid w:val="0002239F"/>
    <w:rsid w:val="0002244C"/>
    <w:rsid w:val="00022483"/>
    <w:rsid w:val="00022C9E"/>
    <w:rsid w:val="00023A72"/>
    <w:rsid w:val="00023C6A"/>
    <w:rsid w:val="00023D9B"/>
    <w:rsid w:val="00024688"/>
    <w:rsid w:val="000255CC"/>
    <w:rsid w:val="000258C9"/>
    <w:rsid w:val="00025FA0"/>
    <w:rsid w:val="00026479"/>
    <w:rsid w:val="000268AF"/>
    <w:rsid w:val="00026EED"/>
    <w:rsid w:val="00026F9F"/>
    <w:rsid w:val="0002730C"/>
    <w:rsid w:val="00027B17"/>
    <w:rsid w:val="00031019"/>
    <w:rsid w:val="00031499"/>
    <w:rsid w:val="00031850"/>
    <w:rsid w:val="000318DC"/>
    <w:rsid w:val="00031C3D"/>
    <w:rsid w:val="00031EE7"/>
    <w:rsid w:val="00032CE9"/>
    <w:rsid w:val="00032D5C"/>
    <w:rsid w:val="00033070"/>
    <w:rsid w:val="0003360E"/>
    <w:rsid w:val="00033960"/>
    <w:rsid w:val="00035696"/>
    <w:rsid w:val="00035704"/>
    <w:rsid w:val="00040398"/>
    <w:rsid w:val="0004069A"/>
    <w:rsid w:val="00042311"/>
    <w:rsid w:val="000424F2"/>
    <w:rsid w:val="00042729"/>
    <w:rsid w:val="000437F8"/>
    <w:rsid w:val="00043C69"/>
    <w:rsid w:val="000441F2"/>
    <w:rsid w:val="000446FD"/>
    <w:rsid w:val="000447F6"/>
    <w:rsid w:val="0004491C"/>
    <w:rsid w:val="00045D01"/>
    <w:rsid w:val="0004619A"/>
    <w:rsid w:val="00046283"/>
    <w:rsid w:val="00046A1B"/>
    <w:rsid w:val="00047CF1"/>
    <w:rsid w:val="00047EED"/>
    <w:rsid w:val="00050355"/>
    <w:rsid w:val="00050370"/>
    <w:rsid w:val="000507F2"/>
    <w:rsid w:val="00051179"/>
    <w:rsid w:val="00051A33"/>
    <w:rsid w:val="00051A66"/>
    <w:rsid w:val="0005212A"/>
    <w:rsid w:val="00052B02"/>
    <w:rsid w:val="0005311D"/>
    <w:rsid w:val="00054100"/>
    <w:rsid w:val="00055458"/>
    <w:rsid w:val="00055735"/>
    <w:rsid w:val="00056844"/>
    <w:rsid w:val="00056902"/>
    <w:rsid w:val="00056BBC"/>
    <w:rsid w:val="00057279"/>
    <w:rsid w:val="00057F0A"/>
    <w:rsid w:val="0006027B"/>
    <w:rsid w:val="000602FF"/>
    <w:rsid w:val="000607BE"/>
    <w:rsid w:val="00060CFD"/>
    <w:rsid w:val="00061449"/>
    <w:rsid w:val="00061572"/>
    <w:rsid w:val="0006164D"/>
    <w:rsid w:val="0006173C"/>
    <w:rsid w:val="00062119"/>
    <w:rsid w:val="00062E12"/>
    <w:rsid w:val="000635C4"/>
    <w:rsid w:val="00064C96"/>
    <w:rsid w:val="00064E2B"/>
    <w:rsid w:val="000655CD"/>
    <w:rsid w:val="000661E0"/>
    <w:rsid w:val="00066406"/>
    <w:rsid w:val="00066B92"/>
    <w:rsid w:val="00067892"/>
    <w:rsid w:val="0007078D"/>
    <w:rsid w:val="000718F5"/>
    <w:rsid w:val="00071AE2"/>
    <w:rsid w:val="00071FD0"/>
    <w:rsid w:val="000727D3"/>
    <w:rsid w:val="00075E55"/>
    <w:rsid w:val="00076860"/>
    <w:rsid w:val="000771BA"/>
    <w:rsid w:val="00077B18"/>
    <w:rsid w:val="0008035E"/>
    <w:rsid w:val="00082C45"/>
    <w:rsid w:val="00082E90"/>
    <w:rsid w:val="000832EE"/>
    <w:rsid w:val="000854F6"/>
    <w:rsid w:val="00085920"/>
    <w:rsid w:val="0008594A"/>
    <w:rsid w:val="00085EAA"/>
    <w:rsid w:val="000906B1"/>
    <w:rsid w:val="00090D1E"/>
    <w:rsid w:val="000916CD"/>
    <w:rsid w:val="0009196A"/>
    <w:rsid w:val="00091EAE"/>
    <w:rsid w:val="000924A2"/>
    <w:rsid w:val="00092629"/>
    <w:rsid w:val="000929C7"/>
    <w:rsid w:val="00092F67"/>
    <w:rsid w:val="0009357F"/>
    <w:rsid w:val="000954D6"/>
    <w:rsid w:val="00096929"/>
    <w:rsid w:val="000976E5"/>
    <w:rsid w:val="00097C84"/>
    <w:rsid w:val="000A11DA"/>
    <w:rsid w:val="000A11E7"/>
    <w:rsid w:val="000A198B"/>
    <w:rsid w:val="000A1A36"/>
    <w:rsid w:val="000A268B"/>
    <w:rsid w:val="000A2803"/>
    <w:rsid w:val="000A2E6B"/>
    <w:rsid w:val="000A30B9"/>
    <w:rsid w:val="000A3939"/>
    <w:rsid w:val="000A3C25"/>
    <w:rsid w:val="000A4E6F"/>
    <w:rsid w:val="000A5698"/>
    <w:rsid w:val="000A56B1"/>
    <w:rsid w:val="000A6260"/>
    <w:rsid w:val="000A64B6"/>
    <w:rsid w:val="000A7096"/>
    <w:rsid w:val="000A721B"/>
    <w:rsid w:val="000A7DC7"/>
    <w:rsid w:val="000B02A9"/>
    <w:rsid w:val="000B0D9F"/>
    <w:rsid w:val="000B13F0"/>
    <w:rsid w:val="000B2118"/>
    <w:rsid w:val="000B215F"/>
    <w:rsid w:val="000B2999"/>
    <w:rsid w:val="000B2B5D"/>
    <w:rsid w:val="000B3337"/>
    <w:rsid w:val="000B3B8C"/>
    <w:rsid w:val="000B4C0B"/>
    <w:rsid w:val="000B615D"/>
    <w:rsid w:val="000B634F"/>
    <w:rsid w:val="000B63F3"/>
    <w:rsid w:val="000B68AF"/>
    <w:rsid w:val="000B6D13"/>
    <w:rsid w:val="000B7D61"/>
    <w:rsid w:val="000B7F31"/>
    <w:rsid w:val="000C0DF8"/>
    <w:rsid w:val="000C14E8"/>
    <w:rsid w:val="000C1B23"/>
    <w:rsid w:val="000C24D2"/>
    <w:rsid w:val="000C2991"/>
    <w:rsid w:val="000C3041"/>
    <w:rsid w:val="000C3EAB"/>
    <w:rsid w:val="000C4167"/>
    <w:rsid w:val="000C42D9"/>
    <w:rsid w:val="000C46F1"/>
    <w:rsid w:val="000C4B20"/>
    <w:rsid w:val="000C4D92"/>
    <w:rsid w:val="000C4ED3"/>
    <w:rsid w:val="000C586D"/>
    <w:rsid w:val="000C602E"/>
    <w:rsid w:val="000C7215"/>
    <w:rsid w:val="000C791F"/>
    <w:rsid w:val="000D0227"/>
    <w:rsid w:val="000D0339"/>
    <w:rsid w:val="000D0C8B"/>
    <w:rsid w:val="000D0FEB"/>
    <w:rsid w:val="000D2237"/>
    <w:rsid w:val="000D3515"/>
    <w:rsid w:val="000D3C0F"/>
    <w:rsid w:val="000D4163"/>
    <w:rsid w:val="000D4513"/>
    <w:rsid w:val="000D5207"/>
    <w:rsid w:val="000D5BC9"/>
    <w:rsid w:val="000D6A9F"/>
    <w:rsid w:val="000E1522"/>
    <w:rsid w:val="000E1AD7"/>
    <w:rsid w:val="000E24AB"/>
    <w:rsid w:val="000E29D0"/>
    <w:rsid w:val="000E2BEC"/>
    <w:rsid w:val="000E3A4D"/>
    <w:rsid w:val="000E4BBD"/>
    <w:rsid w:val="000E4F23"/>
    <w:rsid w:val="000E63D2"/>
    <w:rsid w:val="000E6F99"/>
    <w:rsid w:val="000E7602"/>
    <w:rsid w:val="000E76C3"/>
    <w:rsid w:val="000F06F2"/>
    <w:rsid w:val="000F0774"/>
    <w:rsid w:val="000F1871"/>
    <w:rsid w:val="000F23F9"/>
    <w:rsid w:val="000F2A26"/>
    <w:rsid w:val="000F3044"/>
    <w:rsid w:val="000F3BFF"/>
    <w:rsid w:val="000F449E"/>
    <w:rsid w:val="000F550B"/>
    <w:rsid w:val="000F550F"/>
    <w:rsid w:val="000F6389"/>
    <w:rsid w:val="000F6B56"/>
    <w:rsid w:val="000F6DEB"/>
    <w:rsid w:val="000F6F1C"/>
    <w:rsid w:val="000F787C"/>
    <w:rsid w:val="00100228"/>
    <w:rsid w:val="0010034D"/>
    <w:rsid w:val="00100925"/>
    <w:rsid w:val="00100B3C"/>
    <w:rsid w:val="001010E3"/>
    <w:rsid w:val="0010126D"/>
    <w:rsid w:val="001017A3"/>
    <w:rsid w:val="00101F1B"/>
    <w:rsid w:val="00102198"/>
    <w:rsid w:val="00102733"/>
    <w:rsid w:val="00102BA4"/>
    <w:rsid w:val="00102E0B"/>
    <w:rsid w:val="00105B0D"/>
    <w:rsid w:val="00105B21"/>
    <w:rsid w:val="001062BA"/>
    <w:rsid w:val="00107598"/>
    <w:rsid w:val="00107B8B"/>
    <w:rsid w:val="00107BBF"/>
    <w:rsid w:val="00111182"/>
    <w:rsid w:val="001113BD"/>
    <w:rsid w:val="00111618"/>
    <w:rsid w:val="00112322"/>
    <w:rsid w:val="00112685"/>
    <w:rsid w:val="001135F6"/>
    <w:rsid w:val="00113BB5"/>
    <w:rsid w:val="00114098"/>
    <w:rsid w:val="00114122"/>
    <w:rsid w:val="00115457"/>
    <w:rsid w:val="00115599"/>
    <w:rsid w:val="001158B2"/>
    <w:rsid w:val="00115B25"/>
    <w:rsid w:val="0011602C"/>
    <w:rsid w:val="00117746"/>
    <w:rsid w:val="00121027"/>
    <w:rsid w:val="0012102D"/>
    <w:rsid w:val="00121A09"/>
    <w:rsid w:val="00121EC1"/>
    <w:rsid w:val="00122187"/>
    <w:rsid w:val="00122B01"/>
    <w:rsid w:val="0012463C"/>
    <w:rsid w:val="00126F67"/>
    <w:rsid w:val="00130359"/>
    <w:rsid w:val="001308AC"/>
    <w:rsid w:val="0013134A"/>
    <w:rsid w:val="00131C10"/>
    <w:rsid w:val="00131D40"/>
    <w:rsid w:val="00132051"/>
    <w:rsid w:val="00132C6D"/>
    <w:rsid w:val="00132CD6"/>
    <w:rsid w:val="00133BAC"/>
    <w:rsid w:val="001340CF"/>
    <w:rsid w:val="00134580"/>
    <w:rsid w:val="001346DF"/>
    <w:rsid w:val="00134B25"/>
    <w:rsid w:val="00134E98"/>
    <w:rsid w:val="0013500B"/>
    <w:rsid w:val="00135E15"/>
    <w:rsid w:val="00136084"/>
    <w:rsid w:val="00136A1D"/>
    <w:rsid w:val="001377DC"/>
    <w:rsid w:val="00137EEF"/>
    <w:rsid w:val="00141D5B"/>
    <w:rsid w:val="00143B09"/>
    <w:rsid w:val="00143CA9"/>
    <w:rsid w:val="00144953"/>
    <w:rsid w:val="00144C88"/>
    <w:rsid w:val="00147A27"/>
    <w:rsid w:val="00147D9C"/>
    <w:rsid w:val="001506B8"/>
    <w:rsid w:val="0015073E"/>
    <w:rsid w:val="001509BC"/>
    <w:rsid w:val="00150CB1"/>
    <w:rsid w:val="0015122B"/>
    <w:rsid w:val="001512B6"/>
    <w:rsid w:val="00151322"/>
    <w:rsid w:val="00153736"/>
    <w:rsid w:val="00153E43"/>
    <w:rsid w:val="00154E50"/>
    <w:rsid w:val="00154E6D"/>
    <w:rsid w:val="0015588B"/>
    <w:rsid w:val="001560D5"/>
    <w:rsid w:val="001562FD"/>
    <w:rsid w:val="00156455"/>
    <w:rsid w:val="00156B13"/>
    <w:rsid w:val="00156B35"/>
    <w:rsid w:val="00156CE6"/>
    <w:rsid w:val="0016336E"/>
    <w:rsid w:val="00164755"/>
    <w:rsid w:val="001648E0"/>
    <w:rsid w:val="00164B3D"/>
    <w:rsid w:val="00164F7A"/>
    <w:rsid w:val="0016615F"/>
    <w:rsid w:val="001669C6"/>
    <w:rsid w:val="001670D5"/>
    <w:rsid w:val="0016780D"/>
    <w:rsid w:val="00170A96"/>
    <w:rsid w:val="00171CAB"/>
    <w:rsid w:val="00172146"/>
    <w:rsid w:val="00172652"/>
    <w:rsid w:val="00173071"/>
    <w:rsid w:val="00174095"/>
    <w:rsid w:val="0017592C"/>
    <w:rsid w:val="00175FFA"/>
    <w:rsid w:val="0017612B"/>
    <w:rsid w:val="00176F93"/>
    <w:rsid w:val="001772C7"/>
    <w:rsid w:val="00177F2A"/>
    <w:rsid w:val="0018064A"/>
    <w:rsid w:val="00181336"/>
    <w:rsid w:val="00181A86"/>
    <w:rsid w:val="00183168"/>
    <w:rsid w:val="00183585"/>
    <w:rsid w:val="00184116"/>
    <w:rsid w:val="00184C93"/>
    <w:rsid w:val="00184E40"/>
    <w:rsid w:val="00184EC9"/>
    <w:rsid w:val="0018502C"/>
    <w:rsid w:val="001858F8"/>
    <w:rsid w:val="001867EE"/>
    <w:rsid w:val="0018724E"/>
    <w:rsid w:val="00187CCD"/>
    <w:rsid w:val="00187F67"/>
    <w:rsid w:val="00191056"/>
    <w:rsid w:val="00191720"/>
    <w:rsid w:val="0019268D"/>
    <w:rsid w:val="00192A24"/>
    <w:rsid w:val="00192CD4"/>
    <w:rsid w:val="0019385C"/>
    <w:rsid w:val="00193D40"/>
    <w:rsid w:val="00194682"/>
    <w:rsid w:val="00194D4E"/>
    <w:rsid w:val="00195391"/>
    <w:rsid w:val="0019637C"/>
    <w:rsid w:val="00196612"/>
    <w:rsid w:val="00196DD4"/>
    <w:rsid w:val="001970E4"/>
    <w:rsid w:val="001971AA"/>
    <w:rsid w:val="001A024B"/>
    <w:rsid w:val="001A04C6"/>
    <w:rsid w:val="001A0787"/>
    <w:rsid w:val="001A08B8"/>
    <w:rsid w:val="001A0B20"/>
    <w:rsid w:val="001A1682"/>
    <w:rsid w:val="001A183D"/>
    <w:rsid w:val="001A2351"/>
    <w:rsid w:val="001A2856"/>
    <w:rsid w:val="001A2E8E"/>
    <w:rsid w:val="001A33C8"/>
    <w:rsid w:val="001A39E0"/>
    <w:rsid w:val="001A41E1"/>
    <w:rsid w:val="001A44CC"/>
    <w:rsid w:val="001A512A"/>
    <w:rsid w:val="001A5592"/>
    <w:rsid w:val="001A55A1"/>
    <w:rsid w:val="001A58B1"/>
    <w:rsid w:val="001A5ABB"/>
    <w:rsid w:val="001A6809"/>
    <w:rsid w:val="001A6F88"/>
    <w:rsid w:val="001B0C30"/>
    <w:rsid w:val="001B34C0"/>
    <w:rsid w:val="001B380A"/>
    <w:rsid w:val="001B42B8"/>
    <w:rsid w:val="001B50B4"/>
    <w:rsid w:val="001B5DB7"/>
    <w:rsid w:val="001B6375"/>
    <w:rsid w:val="001B78AD"/>
    <w:rsid w:val="001B7DAA"/>
    <w:rsid w:val="001C09CB"/>
    <w:rsid w:val="001C105B"/>
    <w:rsid w:val="001C107F"/>
    <w:rsid w:val="001C1868"/>
    <w:rsid w:val="001C34A1"/>
    <w:rsid w:val="001C367F"/>
    <w:rsid w:val="001C4065"/>
    <w:rsid w:val="001C4578"/>
    <w:rsid w:val="001C4CD6"/>
    <w:rsid w:val="001C596C"/>
    <w:rsid w:val="001C5D40"/>
    <w:rsid w:val="001C71BF"/>
    <w:rsid w:val="001C7D3A"/>
    <w:rsid w:val="001D11C4"/>
    <w:rsid w:val="001D2153"/>
    <w:rsid w:val="001D2528"/>
    <w:rsid w:val="001D2A09"/>
    <w:rsid w:val="001D2C88"/>
    <w:rsid w:val="001D305A"/>
    <w:rsid w:val="001D3BF0"/>
    <w:rsid w:val="001D401F"/>
    <w:rsid w:val="001D57B0"/>
    <w:rsid w:val="001D5CF9"/>
    <w:rsid w:val="001D65C4"/>
    <w:rsid w:val="001D6B41"/>
    <w:rsid w:val="001D6F15"/>
    <w:rsid w:val="001D7A53"/>
    <w:rsid w:val="001E01DD"/>
    <w:rsid w:val="001E045B"/>
    <w:rsid w:val="001E068F"/>
    <w:rsid w:val="001E0ACC"/>
    <w:rsid w:val="001E0E54"/>
    <w:rsid w:val="001E1083"/>
    <w:rsid w:val="001E1DE8"/>
    <w:rsid w:val="001E22E1"/>
    <w:rsid w:val="001E24C7"/>
    <w:rsid w:val="001E2A80"/>
    <w:rsid w:val="001E2E5F"/>
    <w:rsid w:val="001E2FF4"/>
    <w:rsid w:val="001E35B2"/>
    <w:rsid w:val="001E39C2"/>
    <w:rsid w:val="001E3A07"/>
    <w:rsid w:val="001E3B11"/>
    <w:rsid w:val="001E3D0E"/>
    <w:rsid w:val="001E4138"/>
    <w:rsid w:val="001E4EEB"/>
    <w:rsid w:val="001E5229"/>
    <w:rsid w:val="001E5BEF"/>
    <w:rsid w:val="001E6A24"/>
    <w:rsid w:val="001E6D54"/>
    <w:rsid w:val="001E748C"/>
    <w:rsid w:val="001E7AA2"/>
    <w:rsid w:val="001E7AB3"/>
    <w:rsid w:val="001E7B69"/>
    <w:rsid w:val="001E7D6A"/>
    <w:rsid w:val="001F0F31"/>
    <w:rsid w:val="001F22E6"/>
    <w:rsid w:val="001F3C76"/>
    <w:rsid w:val="001F3EED"/>
    <w:rsid w:val="001F411F"/>
    <w:rsid w:val="001F4C4B"/>
    <w:rsid w:val="001F5316"/>
    <w:rsid w:val="001F5E01"/>
    <w:rsid w:val="001F6B7D"/>
    <w:rsid w:val="001F71C1"/>
    <w:rsid w:val="002010F3"/>
    <w:rsid w:val="002010FE"/>
    <w:rsid w:val="0020224D"/>
    <w:rsid w:val="002028BF"/>
    <w:rsid w:val="0020347C"/>
    <w:rsid w:val="00203F5E"/>
    <w:rsid w:val="0020433B"/>
    <w:rsid w:val="00204798"/>
    <w:rsid w:val="00204A3F"/>
    <w:rsid w:val="00204CD8"/>
    <w:rsid w:val="00204E18"/>
    <w:rsid w:val="00205015"/>
    <w:rsid w:val="00205EB1"/>
    <w:rsid w:val="002061D4"/>
    <w:rsid w:val="00206BD1"/>
    <w:rsid w:val="00206F76"/>
    <w:rsid w:val="00207158"/>
    <w:rsid w:val="00212FB3"/>
    <w:rsid w:val="002135A5"/>
    <w:rsid w:val="00213A6B"/>
    <w:rsid w:val="00214003"/>
    <w:rsid w:val="002151EE"/>
    <w:rsid w:val="00215290"/>
    <w:rsid w:val="00215EC1"/>
    <w:rsid w:val="0021670A"/>
    <w:rsid w:val="00216A29"/>
    <w:rsid w:val="0021762E"/>
    <w:rsid w:val="002202E8"/>
    <w:rsid w:val="0022161D"/>
    <w:rsid w:val="00221C0C"/>
    <w:rsid w:val="002225A8"/>
    <w:rsid w:val="002227D3"/>
    <w:rsid w:val="0022316B"/>
    <w:rsid w:val="00223A90"/>
    <w:rsid w:val="0022411D"/>
    <w:rsid w:val="002246A5"/>
    <w:rsid w:val="002249DF"/>
    <w:rsid w:val="00226451"/>
    <w:rsid w:val="002265AE"/>
    <w:rsid w:val="002267B9"/>
    <w:rsid w:val="002268BE"/>
    <w:rsid w:val="00226B0B"/>
    <w:rsid w:val="00226F25"/>
    <w:rsid w:val="002270A6"/>
    <w:rsid w:val="002304CD"/>
    <w:rsid w:val="0023062B"/>
    <w:rsid w:val="00230A16"/>
    <w:rsid w:val="002313E8"/>
    <w:rsid w:val="0023247A"/>
    <w:rsid w:val="0023247B"/>
    <w:rsid w:val="002329EB"/>
    <w:rsid w:val="00233857"/>
    <w:rsid w:val="00233A64"/>
    <w:rsid w:val="00233E6F"/>
    <w:rsid w:val="002354EF"/>
    <w:rsid w:val="002357E4"/>
    <w:rsid w:val="002411F3"/>
    <w:rsid w:val="00241857"/>
    <w:rsid w:val="00241BD3"/>
    <w:rsid w:val="00243C3A"/>
    <w:rsid w:val="0024593F"/>
    <w:rsid w:val="00245D40"/>
    <w:rsid w:val="00245DF9"/>
    <w:rsid w:val="00246862"/>
    <w:rsid w:val="00247B27"/>
    <w:rsid w:val="002500C2"/>
    <w:rsid w:val="0025076A"/>
    <w:rsid w:val="00250994"/>
    <w:rsid w:val="002515B3"/>
    <w:rsid w:val="00251736"/>
    <w:rsid w:val="00252398"/>
    <w:rsid w:val="002523EF"/>
    <w:rsid w:val="002531C4"/>
    <w:rsid w:val="00253870"/>
    <w:rsid w:val="002538A5"/>
    <w:rsid w:val="002543EF"/>
    <w:rsid w:val="002546E3"/>
    <w:rsid w:val="00254944"/>
    <w:rsid w:val="002550A3"/>
    <w:rsid w:val="002553B3"/>
    <w:rsid w:val="00255A22"/>
    <w:rsid w:val="00256FB5"/>
    <w:rsid w:val="00257423"/>
    <w:rsid w:val="00257F34"/>
    <w:rsid w:val="00257F93"/>
    <w:rsid w:val="00260754"/>
    <w:rsid w:val="00260831"/>
    <w:rsid w:val="00263013"/>
    <w:rsid w:val="0026390F"/>
    <w:rsid w:val="002651C0"/>
    <w:rsid w:val="002652E7"/>
    <w:rsid w:val="00265F19"/>
    <w:rsid w:val="0026667F"/>
    <w:rsid w:val="002674A8"/>
    <w:rsid w:val="00270BA3"/>
    <w:rsid w:val="00270C7E"/>
    <w:rsid w:val="00271677"/>
    <w:rsid w:val="00271B28"/>
    <w:rsid w:val="00271B29"/>
    <w:rsid w:val="00272764"/>
    <w:rsid w:val="00274A41"/>
    <w:rsid w:val="00275071"/>
    <w:rsid w:val="00276151"/>
    <w:rsid w:val="00276343"/>
    <w:rsid w:val="00276833"/>
    <w:rsid w:val="00276C67"/>
    <w:rsid w:val="00277427"/>
    <w:rsid w:val="002777A2"/>
    <w:rsid w:val="00280629"/>
    <w:rsid w:val="00280D61"/>
    <w:rsid w:val="0028292A"/>
    <w:rsid w:val="00282973"/>
    <w:rsid w:val="00283D09"/>
    <w:rsid w:val="00283DC3"/>
    <w:rsid w:val="002840E1"/>
    <w:rsid w:val="00284100"/>
    <w:rsid w:val="002844B5"/>
    <w:rsid w:val="00284A75"/>
    <w:rsid w:val="00286E3A"/>
    <w:rsid w:val="0028739E"/>
    <w:rsid w:val="00287E5D"/>
    <w:rsid w:val="002929F6"/>
    <w:rsid w:val="00292D4B"/>
    <w:rsid w:val="00293668"/>
    <w:rsid w:val="00293F6B"/>
    <w:rsid w:val="00294569"/>
    <w:rsid w:val="00294BBF"/>
    <w:rsid w:val="00294D80"/>
    <w:rsid w:val="00294D93"/>
    <w:rsid w:val="002957EF"/>
    <w:rsid w:val="002965AB"/>
    <w:rsid w:val="00296621"/>
    <w:rsid w:val="00296651"/>
    <w:rsid w:val="0029671A"/>
    <w:rsid w:val="00297B93"/>
    <w:rsid w:val="002A1ADF"/>
    <w:rsid w:val="002A1AE3"/>
    <w:rsid w:val="002A2013"/>
    <w:rsid w:val="002A201D"/>
    <w:rsid w:val="002A2A32"/>
    <w:rsid w:val="002A313D"/>
    <w:rsid w:val="002A323B"/>
    <w:rsid w:val="002A6114"/>
    <w:rsid w:val="002A6715"/>
    <w:rsid w:val="002A6DA8"/>
    <w:rsid w:val="002A7193"/>
    <w:rsid w:val="002A77E0"/>
    <w:rsid w:val="002A78F8"/>
    <w:rsid w:val="002B0446"/>
    <w:rsid w:val="002B0DC9"/>
    <w:rsid w:val="002B0E8C"/>
    <w:rsid w:val="002B137C"/>
    <w:rsid w:val="002B1778"/>
    <w:rsid w:val="002B17E2"/>
    <w:rsid w:val="002B1E00"/>
    <w:rsid w:val="002B242B"/>
    <w:rsid w:val="002B27BD"/>
    <w:rsid w:val="002B2B15"/>
    <w:rsid w:val="002B32CF"/>
    <w:rsid w:val="002B3D6A"/>
    <w:rsid w:val="002B47E0"/>
    <w:rsid w:val="002B4EAD"/>
    <w:rsid w:val="002B563F"/>
    <w:rsid w:val="002B5F7A"/>
    <w:rsid w:val="002B639F"/>
    <w:rsid w:val="002B7412"/>
    <w:rsid w:val="002B7926"/>
    <w:rsid w:val="002C004D"/>
    <w:rsid w:val="002C061A"/>
    <w:rsid w:val="002C06E0"/>
    <w:rsid w:val="002C109D"/>
    <w:rsid w:val="002C1BB9"/>
    <w:rsid w:val="002C1BF7"/>
    <w:rsid w:val="002C1E4F"/>
    <w:rsid w:val="002C1FE2"/>
    <w:rsid w:val="002C2C6A"/>
    <w:rsid w:val="002C345B"/>
    <w:rsid w:val="002C37C6"/>
    <w:rsid w:val="002C3D6B"/>
    <w:rsid w:val="002C4524"/>
    <w:rsid w:val="002C5549"/>
    <w:rsid w:val="002C5E72"/>
    <w:rsid w:val="002C6C75"/>
    <w:rsid w:val="002C7DBB"/>
    <w:rsid w:val="002D0A65"/>
    <w:rsid w:val="002D0A67"/>
    <w:rsid w:val="002D1FB3"/>
    <w:rsid w:val="002D2EAC"/>
    <w:rsid w:val="002D3BBB"/>
    <w:rsid w:val="002D3E20"/>
    <w:rsid w:val="002D4583"/>
    <w:rsid w:val="002D5CDC"/>
    <w:rsid w:val="002D69B1"/>
    <w:rsid w:val="002D6CEE"/>
    <w:rsid w:val="002D6FC0"/>
    <w:rsid w:val="002D73AF"/>
    <w:rsid w:val="002D75B0"/>
    <w:rsid w:val="002E0685"/>
    <w:rsid w:val="002E117F"/>
    <w:rsid w:val="002E14E9"/>
    <w:rsid w:val="002E14EE"/>
    <w:rsid w:val="002E176C"/>
    <w:rsid w:val="002E1A36"/>
    <w:rsid w:val="002E1CFC"/>
    <w:rsid w:val="002E2310"/>
    <w:rsid w:val="002E288E"/>
    <w:rsid w:val="002E2C49"/>
    <w:rsid w:val="002E2D27"/>
    <w:rsid w:val="002E36A3"/>
    <w:rsid w:val="002E3B14"/>
    <w:rsid w:val="002E4F89"/>
    <w:rsid w:val="002E62A5"/>
    <w:rsid w:val="002E68D9"/>
    <w:rsid w:val="002E739E"/>
    <w:rsid w:val="002E789C"/>
    <w:rsid w:val="002E7A3C"/>
    <w:rsid w:val="002E7FBD"/>
    <w:rsid w:val="002F09B9"/>
    <w:rsid w:val="002F0B2D"/>
    <w:rsid w:val="002F1F07"/>
    <w:rsid w:val="002F237A"/>
    <w:rsid w:val="002F27DF"/>
    <w:rsid w:val="002F30D2"/>
    <w:rsid w:val="002F333D"/>
    <w:rsid w:val="002F355E"/>
    <w:rsid w:val="002F3D3E"/>
    <w:rsid w:val="002F4811"/>
    <w:rsid w:val="002F53A3"/>
    <w:rsid w:val="002F5723"/>
    <w:rsid w:val="002F5C2F"/>
    <w:rsid w:val="002F62B4"/>
    <w:rsid w:val="002F73D3"/>
    <w:rsid w:val="00300A65"/>
    <w:rsid w:val="003011A3"/>
    <w:rsid w:val="00301807"/>
    <w:rsid w:val="003019FA"/>
    <w:rsid w:val="00302349"/>
    <w:rsid w:val="00302F7B"/>
    <w:rsid w:val="003033E0"/>
    <w:rsid w:val="003035E4"/>
    <w:rsid w:val="00303F74"/>
    <w:rsid w:val="00303FAA"/>
    <w:rsid w:val="00304548"/>
    <w:rsid w:val="00304619"/>
    <w:rsid w:val="003047E6"/>
    <w:rsid w:val="0030492B"/>
    <w:rsid w:val="00304FCA"/>
    <w:rsid w:val="00305BCD"/>
    <w:rsid w:val="00306B87"/>
    <w:rsid w:val="0030737E"/>
    <w:rsid w:val="003073AD"/>
    <w:rsid w:val="00310055"/>
    <w:rsid w:val="003107C6"/>
    <w:rsid w:val="00310905"/>
    <w:rsid w:val="0031101B"/>
    <w:rsid w:val="00312E3D"/>
    <w:rsid w:val="00313CF7"/>
    <w:rsid w:val="0031458B"/>
    <w:rsid w:val="003148D1"/>
    <w:rsid w:val="00314F6E"/>
    <w:rsid w:val="0031580B"/>
    <w:rsid w:val="003160E9"/>
    <w:rsid w:val="00316E30"/>
    <w:rsid w:val="00317C7B"/>
    <w:rsid w:val="00323577"/>
    <w:rsid w:val="00325000"/>
    <w:rsid w:val="003254B9"/>
    <w:rsid w:val="003258BE"/>
    <w:rsid w:val="00325D5E"/>
    <w:rsid w:val="0032624F"/>
    <w:rsid w:val="003276D9"/>
    <w:rsid w:val="00327FC4"/>
    <w:rsid w:val="00330650"/>
    <w:rsid w:val="00330E3C"/>
    <w:rsid w:val="00330F4E"/>
    <w:rsid w:val="00331704"/>
    <w:rsid w:val="0033214A"/>
    <w:rsid w:val="00332BCA"/>
    <w:rsid w:val="0033349A"/>
    <w:rsid w:val="00333EB7"/>
    <w:rsid w:val="00335000"/>
    <w:rsid w:val="00335960"/>
    <w:rsid w:val="00336ABD"/>
    <w:rsid w:val="00336B9A"/>
    <w:rsid w:val="00336EAF"/>
    <w:rsid w:val="003377DF"/>
    <w:rsid w:val="00337939"/>
    <w:rsid w:val="00337E55"/>
    <w:rsid w:val="00340060"/>
    <w:rsid w:val="00340217"/>
    <w:rsid w:val="003406AB"/>
    <w:rsid w:val="00340F4B"/>
    <w:rsid w:val="00341DD4"/>
    <w:rsid w:val="003424E4"/>
    <w:rsid w:val="0034310B"/>
    <w:rsid w:val="00343870"/>
    <w:rsid w:val="003443F1"/>
    <w:rsid w:val="00344720"/>
    <w:rsid w:val="003447A8"/>
    <w:rsid w:val="00344C7C"/>
    <w:rsid w:val="003464BE"/>
    <w:rsid w:val="003469AB"/>
    <w:rsid w:val="003469CD"/>
    <w:rsid w:val="00346B55"/>
    <w:rsid w:val="00347CE0"/>
    <w:rsid w:val="00347F92"/>
    <w:rsid w:val="00351125"/>
    <w:rsid w:val="003513DB"/>
    <w:rsid w:val="003514C1"/>
    <w:rsid w:val="00351871"/>
    <w:rsid w:val="00351F23"/>
    <w:rsid w:val="0035203B"/>
    <w:rsid w:val="003524DB"/>
    <w:rsid w:val="003527C0"/>
    <w:rsid w:val="00354B43"/>
    <w:rsid w:val="003553B9"/>
    <w:rsid w:val="00355BCE"/>
    <w:rsid w:val="00355F7D"/>
    <w:rsid w:val="00356DAC"/>
    <w:rsid w:val="00357F1F"/>
    <w:rsid w:val="00360450"/>
    <w:rsid w:val="003605DE"/>
    <w:rsid w:val="00360EB7"/>
    <w:rsid w:val="0036148C"/>
    <w:rsid w:val="00361586"/>
    <w:rsid w:val="003618EA"/>
    <w:rsid w:val="003620F3"/>
    <w:rsid w:val="00362926"/>
    <w:rsid w:val="00362AAA"/>
    <w:rsid w:val="00363CE6"/>
    <w:rsid w:val="003647E1"/>
    <w:rsid w:val="00364A3E"/>
    <w:rsid w:val="00364A7C"/>
    <w:rsid w:val="00366EDC"/>
    <w:rsid w:val="00367817"/>
    <w:rsid w:val="0037056D"/>
    <w:rsid w:val="003707F0"/>
    <w:rsid w:val="00370BA5"/>
    <w:rsid w:val="00372EB9"/>
    <w:rsid w:val="003740E2"/>
    <w:rsid w:val="00374158"/>
    <w:rsid w:val="00374383"/>
    <w:rsid w:val="003745C7"/>
    <w:rsid w:val="00374C28"/>
    <w:rsid w:val="00375690"/>
    <w:rsid w:val="00375DB6"/>
    <w:rsid w:val="00376BFB"/>
    <w:rsid w:val="00377A75"/>
    <w:rsid w:val="003802E5"/>
    <w:rsid w:val="00380DF0"/>
    <w:rsid w:val="00380F12"/>
    <w:rsid w:val="00381527"/>
    <w:rsid w:val="003820FD"/>
    <w:rsid w:val="00382253"/>
    <w:rsid w:val="00383304"/>
    <w:rsid w:val="00383997"/>
    <w:rsid w:val="0038455F"/>
    <w:rsid w:val="003851C6"/>
    <w:rsid w:val="00385341"/>
    <w:rsid w:val="003856ED"/>
    <w:rsid w:val="00385779"/>
    <w:rsid w:val="0038589E"/>
    <w:rsid w:val="00386AB4"/>
    <w:rsid w:val="00387133"/>
    <w:rsid w:val="00387CFA"/>
    <w:rsid w:val="00387E4F"/>
    <w:rsid w:val="0039190C"/>
    <w:rsid w:val="00391CFF"/>
    <w:rsid w:val="0039267A"/>
    <w:rsid w:val="00392BA8"/>
    <w:rsid w:val="00392F56"/>
    <w:rsid w:val="00393042"/>
    <w:rsid w:val="003946D4"/>
    <w:rsid w:val="00394A90"/>
    <w:rsid w:val="00395ADF"/>
    <w:rsid w:val="00396964"/>
    <w:rsid w:val="003A03EC"/>
    <w:rsid w:val="003A0ACD"/>
    <w:rsid w:val="003A1620"/>
    <w:rsid w:val="003A2B02"/>
    <w:rsid w:val="003A37FB"/>
    <w:rsid w:val="003A389F"/>
    <w:rsid w:val="003A430C"/>
    <w:rsid w:val="003B02AB"/>
    <w:rsid w:val="003B06FB"/>
    <w:rsid w:val="003B1FD9"/>
    <w:rsid w:val="003B27AE"/>
    <w:rsid w:val="003B29E3"/>
    <w:rsid w:val="003B2C5E"/>
    <w:rsid w:val="003B2F35"/>
    <w:rsid w:val="003B39DB"/>
    <w:rsid w:val="003B3CB4"/>
    <w:rsid w:val="003B4183"/>
    <w:rsid w:val="003B4522"/>
    <w:rsid w:val="003B4E15"/>
    <w:rsid w:val="003B5410"/>
    <w:rsid w:val="003B609D"/>
    <w:rsid w:val="003B61E2"/>
    <w:rsid w:val="003B66A0"/>
    <w:rsid w:val="003B6A6A"/>
    <w:rsid w:val="003C0EB0"/>
    <w:rsid w:val="003C149D"/>
    <w:rsid w:val="003C1985"/>
    <w:rsid w:val="003C1B2D"/>
    <w:rsid w:val="003C1D46"/>
    <w:rsid w:val="003C29BD"/>
    <w:rsid w:val="003C2DC2"/>
    <w:rsid w:val="003C2EDC"/>
    <w:rsid w:val="003C429E"/>
    <w:rsid w:val="003C4C63"/>
    <w:rsid w:val="003C58A7"/>
    <w:rsid w:val="003C5D6D"/>
    <w:rsid w:val="003C5F0E"/>
    <w:rsid w:val="003C6120"/>
    <w:rsid w:val="003C614C"/>
    <w:rsid w:val="003C6344"/>
    <w:rsid w:val="003C6935"/>
    <w:rsid w:val="003C6A81"/>
    <w:rsid w:val="003C6DA3"/>
    <w:rsid w:val="003C773B"/>
    <w:rsid w:val="003D0207"/>
    <w:rsid w:val="003D08D7"/>
    <w:rsid w:val="003D11CF"/>
    <w:rsid w:val="003D143B"/>
    <w:rsid w:val="003D2400"/>
    <w:rsid w:val="003D5EDF"/>
    <w:rsid w:val="003D664D"/>
    <w:rsid w:val="003D68E0"/>
    <w:rsid w:val="003D69B8"/>
    <w:rsid w:val="003D6D4C"/>
    <w:rsid w:val="003D7B6C"/>
    <w:rsid w:val="003E03CE"/>
    <w:rsid w:val="003E0B87"/>
    <w:rsid w:val="003E0DD5"/>
    <w:rsid w:val="003E0F86"/>
    <w:rsid w:val="003E143F"/>
    <w:rsid w:val="003E1B7D"/>
    <w:rsid w:val="003E25EF"/>
    <w:rsid w:val="003E35F7"/>
    <w:rsid w:val="003E377D"/>
    <w:rsid w:val="003E429D"/>
    <w:rsid w:val="003E44A7"/>
    <w:rsid w:val="003E45E9"/>
    <w:rsid w:val="003E4B64"/>
    <w:rsid w:val="003E5166"/>
    <w:rsid w:val="003E5587"/>
    <w:rsid w:val="003E61B5"/>
    <w:rsid w:val="003E6C50"/>
    <w:rsid w:val="003E70AD"/>
    <w:rsid w:val="003E73D6"/>
    <w:rsid w:val="003F16E3"/>
    <w:rsid w:val="003F1938"/>
    <w:rsid w:val="003F29DC"/>
    <w:rsid w:val="003F2C90"/>
    <w:rsid w:val="003F30E6"/>
    <w:rsid w:val="003F430E"/>
    <w:rsid w:val="003F4E5B"/>
    <w:rsid w:val="003F5F94"/>
    <w:rsid w:val="003F7346"/>
    <w:rsid w:val="003F7682"/>
    <w:rsid w:val="003F7B7E"/>
    <w:rsid w:val="004007A8"/>
    <w:rsid w:val="00400F02"/>
    <w:rsid w:val="00402830"/>
    <w:rsid w:val="00402CAB"/>
    <w:rsid w:val="004030AC"/>
    <w:rsid w:val="00403101"/>
    <w:rsid w:val="0040361C"/>
    <w:rsid w:val="00404287"/>
    <w:rsid w:val="004047C8"/>
    <w:rsid w:val="00404822"/>
    <w:rsid w:val="00405AD9"/>
    <w:rsid w:val="00405BF1"/>
    <w:rsid w:val="00406333"/>
    <w:rsid w:val="00406863"/>
    <w:rsid w:val="00406B49"/>
    <w:rsid w:val="004073D4"/>
    <w:rsid w:val="00411E9A"/>
    <w:rsid w:val="00411EBE"/>
    <w:rsid w:val="00412EA7"/>
    <w:rsid w:val="00413585"/>
    <w:rsid w:val="00414362"/>
    <w:rsid w:val="004170EE"/>
    <w:rsid w:val="00417378"/>
    <w:rsid w:val="00417D31"/>
    <w:rsid w:val="00420507"/>
    <w:rsid w:val="00420644"/>
    <w:rsid w:val="0042087D"/>
    <w:rsid w:val="004211F6"/>
    <w:rsid w:val="004214AE"/>
    <w:rsid w:val="00421E38"/>
    <w:rsid w:val="00421E53"/>
    <w:rsid w:val="00423DD4"/>
    <w:rsid w:val="004247B1"/>
    <w:rsid w:val="00424A31"/>
    <w:rsid w:val="0042597F"/>
    <w:rsid w:val="00426FC4"/>
    <w:rsid w:val="004277C5"/>
    <w:rsid w:val="0042785C"/>
    <w:rsid w:val="00430376"/>
    <w:rsid w:val="00431273"/>
    <w:rsid w:val="0043249E"/>
    <w:rsid w:val="00432DF2"/>
    <w:rsid w:val="004333AB"/>
    <w:rsid w:val="00433893"/>
    <w:rsid w:val="00433A57"/>
    <w:rsid w:val="00433E43"/>
    <w:rsid w:val="004347BC"/>
    <w:rsid w:val="004348ED"/>
    <w:rsid w:val="00434C03"/>
    <w:rsid w:val="00435C16"/>
    <w:rsid w:val="0043604C"/>
    <w:rsid w:val="00436201"/>
    <w:rsid w:val="004378FF"/>
    <w:rsid w:val="00437ABA"/>
    <w:rsid w:val="00437DAC"/>
    <w:rsid w:val="00440E43"/>
    <w:rsid w:val="00440F83"/>
    <w:rsid w:val="00442796"/>
    <w:rsid w:val="00442DF6"/>
    <w:rsid w:val="00443ACA"/>
    <w:rsid w:val="0044488A"/>
    <w:rsid w:val="00444BF9"/>
    <w:rsid w:val="00444C91"/>
    <w:rsid w:val="00445032"/>
    <w:rsid w:val="004461D1"/>
    <w:rsid w:val="004467C6"/>
    <w:rsid w:val="0044740E"/>
    <w:rsid w:val="00450C0C"/>
    <w:rsid w:val="00450D53"/>
    <w:rsid w:val="00450ECC"/>
    <w:rsid w:val="004515CB"/>
    <w:rsid w:val="00452007"/>
    <w:rsid w:val="004521D3"/>
    <w:rsid w:val="00452388"/>
    <w:rsid w:val="00452529"/>
    <w:rsid w:val="00452608"/>
    <w:rsid w:val="00452A76"/>
    <w:rsid w:val="00452B44"/>
    <w:rsid w:val="00452CA4"/>
    <w:rsid w:val="00452DC4"/>
    <w:rsid w:val="0045470A"/>
    <w:rsid w:val="00454C6E"/>
    <w:rsid w:val="004553D5"/>
    <w:rsid w:val="00456072"/>
    <w:rsid w:val="00456379"/>
    <w:rsid w:val="004569C0"/>
    <w:rsid w:val="004574EF"/>
    <w:rsid w:val="00460434"/>
    <w:rsid w:val="00460B70"/>
    <w:rsid w:val="00460DB9"/>
    <w:rsid w:val="00461D63"/>
    <w:rsid w:val="00462895"/>
    <w:rsid w:val="004633C6"/>
    <w:rsid w:val="00463781"/>
    <w:rsid w:val="00463C2D"/>
    <w:rsid w:val="00463F01"/>
    <w:rsid w:val="0046458D"/>
    <w:rsid w:val="00466D3C"/>
    <w:rsid w:val="00467B59"/>
    <w:rsid w:val="00467EF9"/>
    <w:rsid w:val="00470460"/>
    <w:rsid w:val="00470CE0"/>
    <w:rsid w:val="00471271"/>
    <w:rsid w:val="00471781"/>
    <w:rsid w:val="0047220E"/>
    <w:rsid w:val="004726A1"/>
    <w:rsid w:val="004729DE"/>
    <w:rsid w:val="0047544B"/>
    <w:rsid w:val="00475877"/>
    <w:rsid w:val="00475956"/>
    <w:rsid w:val="00475BEF"/>
    <w:rsid w:val="00475E8D"/>
    <w:rsid w:val="0047696A"/>
    <w:rsid w:val="00476DE3"/>
    <w:rsid w:val="0047789F"/>
    <w:rsid w:val="00477C8D"/>
    <w:rsid w:val="004804D4"/>
    <w:rsid w:val="004806A8"/>
    <w:rsid w:val="00480FFD"/>
    <w:rsid w:val="00482247"/>
    <w:rsid w:val="004822D1"/>
    <w:rsid w:val="004826C1"/>
    <w:rsid w:val="004829CF"/>
    <w:rsid w:val="004830BF"/>
    <w:rsid w:val="0048314D"/>
    <w:rsid w:val="0048315F"/>
    <w:rsid w:val="00483EED"/>
    <w:rsid w:val="0048431C"/>
    <w:rsid w:val="00484845"/>
    <w:rsid w:val="00485167"/>
    <w:rsid w:val="0048622D"/>
    <w:rsid w:val="0048706E"/>
    <w:rsid w:val="00487679"/>
    <w:rsid w:val="00487D75"/>
    <w:rsid w:val="00487FB5"/>
    <w:rsid w:val="004908DF"/>
    <w:rsid w:val="00491CDD"/>
    <w:rsid w:val="0049243B"/>
    <w:rsid w:val="00494315"/>
    <w:rsid w:val="00495485"/>
    <w:rsid w:val="00495D23"/>
    <w:rsid w:val="00496915"/>
    <w:rsid w:val="004975F7"/>
    <w:rsid w:val="00497FB5"/>
    <w:rsid w:val="004A0462"/>
    <w:rsid w:val="004A0884"/>
    <w:rsid w:val="004A1477"/>
    <w:rsid w:val="004A173A"/>
    <w:rsid w:val="004A1A8D"/>
    <w:rsid w:val="004A20C8"/>
    <w:rsid w:val="004A2518"/>
    <w:rsid w:val="004A2760"/>
    <w:rsid w:val="004A2A69"/>
    <w:rsid w:val="004A347B"/>
    <w:rsid w:val="004A5CD4"/>
    <w:rsid w:val="004A5EF0"/>
    <w:rsid w:val="004A6890"/>
    <w:rsid w:val="004A6B12"/>
    <w:rsid w:val="004A6DF5"/>
    <w:rsid w:val="004A7F91"/>
    <w:rsid w:val="004B1021"/>
    <w:rsid w:val="004B11C0"/>
    <w:rsid w:val="004B156C"/>
    <w:rsid w:val="004B1B6B"/>
    <w:rsid w:val="004B1C85"/>
    <w:rsid w:val="004B1CE5"/>
    <w:rsid w:val="004B1E45"/>
    <w:rsid w:val="004B26DC"/>
    <w:rsid w:val="004B27AD"/>
    <w:rsid w:val="004B4121"/>
    <w:rsid w:val="004B5FB3"/>
    <w:rsid w:val="004B6214"/>
    <w:rsid w:val="004B6B0D"/>
    <w:rsid w:val="004B6B44"/>
    <w:rsid w:val="004B6E07"/>
    <w:rsid w:val="004B74F9"/>
    <w:rsid w:val="004B7B16"/>
    <w:rsid w:val="004B7CB3"/>
    <w:rsid w:val="004C00FE"/>
    <w:rsid w:val="004C0238"/>
    <w:rsid w:val="004C0408"/>
    <w:rsid w:val="004C0794"/>
    <w:rsid w:val="004C13C3"/>
    <w:rsid w:val="004C13DF"/>
    <w:rsid w:val="004C143A"/>
    <w:rsid w:val="004C19D6"/>
    <w:rsid w:val="004C305E"/>
    <w:rsid w:val="004C30A8"/>
    <w:rsid w:val="004C3E40"/>
    <w:rsid w:val="004C410E"/>
    <w:rsid w:val="004C4938"/>
    <w:rsid w:val="004C5302"/>
    <w:rsid w:val="004C5CAC"/>
    <w:rsid w:val="004C667E"/>
    <w:rsid w:val="004C670E"/>
    <w:rsid w:val="004C68E9"/>
    <w:rsid w:val="004C6B21"/>
    <w:rsid w:val="004C6BCB"/>
    <w:rsid w:val="004C6FE2"/>
    <w:rsid w:val="004C7087"/>
    <w:rsid w:val="004C7F98"/>
    <w:rsid w:val="004D058D"/>
    <w:rsid w:val="004D082A"/>
    <w:rsid w:val="004D161A"/>
    <w:rsid w:val="004D2A65"/>
    <w:rsid w:val="004D2C02"/>
    <w:rsid w:val="004D3515"/>
    <w:rsid w:val="004D3663"/>
    <w:rsid w:val="004D3DE0"/>
    <w:rsid w:val="004D6350"/>
    <w:rsid w:val="004D6873"/>
    <w:rsid w:val="004D6DAB"/>
    <w:rsid w:val="004E15D5"/>
    <w:rsid w:val="004E18CA"/>
    <w:rsid w:val="004E1CF1"/>
    <w:rsid w:val="004E220C"/>
    <w:rsid w:val="004E2582"/>
    <w:rsid w:val="004E4338"/>
    <w:rsid w:val="004E456E"/>
    <w:rsid w:val="004E49FF"/>
    <w:rsid w:val="004E4D05"/>
    <w:rsid w:val="004E4F5C"/>
    <w:rsid w:val="004E5964"/>
    <w:rsid w:val="004F02DF"/>
    <w:rsid w:val="004F0EED"/>
    <w:rsid w:val="004F14FC"/>
    <w:rsid w:val="004F2503"/>
    <w:rsid w:val="004F316E"/>
    <w:rsid w:val="004F37DF"/>
    <w:rsid w:val="004F4F65"/>
    <w:rsid w:val="004F53D8"/>
    <w:rsid w:val="004F548D"/>
    <w:rsid w:val="004F5F5E"/>
    <w:rsid w:val="004F64D7"/>
    <w:rsid w:val="004F6A31"/>
    <w:rsid w:val="004F7D13"/>
    <w:rsid w:val="004F7FCB"/>
    <w:rsid w:val="0050005A"/>
    <w:rsid w:val="0050062F"/>
    <w:rsid w:val="0050080D"/>
    <w:rsid w:val="00502721"/>
    <w:rsid w:val="00502C96"/>
    <w:rsid w:val="00503C5D"/>
    <w:rsid w:val="00503E39"/>
    <w:rsid w:val="0050442D"/>
    <w:rsid w:val="00504431"/>
    <w:rsid w:val="005048B9"/>
    <w:rsid w:val="00504AB2"/>
    <w:rsid w:val="00504BF3"/>
    <w:rsid w:val="00504C67"/>
    <w:rsid w:val="0050511F"/>
    <w:rsid w:val="00507149"/>
    <w:rsid w:val="005071DE"/>
    <w:rsid w:val="00507348"/>
    <w:rsid w:val="00507C00"/>
    <w:rsid w:val="00507DA7"/>
    <w:rsid w:val="00507F64"/>
    <w:rsid w:val="005112A6"/>
    <w:rsid w:val="0051164C"/>
    <w:rsid w:val="00513E7D"/>
    <w:rsid w:val="00514C3F"/>
    <w:rsid w:val="0051614C"/>
    <w:rsid w:val="005163CF"/>
    <w:rsid w:val="00516812"/>
    <w:rsid w:val="005170CF"/>
    <w:rsid w:val="00517222"/>
    <w:rsid w:val="00517794"/>
    <w:rsid w:val="00520178"/>
    <w:rsid w:val="0052042A"/>
    <w:rsid w:val="00520672"/>
    <w:rsid w:val="00521292"/>
    <w:rsid w:val="0052197C"/>
    <w:rsid w:val="0052250D"/>
    <w:rsid w:val="00524555"/>
    <w:rsid w:val="005250E2"/>
    <w:rsid w:val="005264E1"/>
    <w:rsid w:val="005265BE"/>
    <w:rsid w:val="00527006"/>
    <w:rsid w:val="00527411"/>
    <w:rsid w:val="00527498"/>
    <w:rsid w:val="00527E42"/>
    <w:rsid w:val="005304FD"/>
    <w:rsid w:val="00530815"/>
    <w:rsid w:val="005330AA"/>
    <w:rsid w:val="00534CF0"/>
    <w:rsid w:val="005351F7"/>
    <w:rsid w:val="00535A2A"/>
    <w:rsid w:val="00535C1B"/>
    <w:rsid w:val="005362B0"/>
    <w:rsid w:val="00536CD4"/>
    <w:rsid w:val="00537CDD"/>
    <w:rsid w:val="00540012"/>
    <w:rsid w:val="005400B5"/>
    <w:rsid w:val="005403C0"/>
    <w:rsid w:val="005423E3"/>
    <w:rsid w:val="005436FA"/>
    <w:rsid w:val="0054384E"/>
    <w:rsid w:val="00546CA7"/>
    <w:rsid w:val="00546F7B"/>
    <w:rsid w:val="005474F7"/>
    <w:rsid w:val="005476C9"/>
    <w:rsid w:val="005478CA"/>
    <w:rsid w:val="005500D1"/>
    <w:rsid w:val="00550ACF"/>
    <w:rsid w:val="00550B45"/>
    <w:rsid w:val="005526E5"/>
    <w:rsid w:val="00554233"/>
    <w:rsid w:val="00554BC5"/>
    <w:rsid w:val="005553EE"/>
    <w:rsid w:val="0055551C"/>
    <w:rsid w:val="00556383"/>
    <w:rsid w:val="00556A8B"/>
    <w:rsid w:val="00557501"/>
    <w:rsid w:val="005577C8"/>
    <w:rsid w:val="00557C04"/>
    <w:rsid w:val="00557FED"/>
    <w:rsid w:val="00560DBB"/>
    <w:rsid w:val="005610FF"/>
    <w:rsid w:val="00561263"/>
    <w:rsid w:val="00561BCC"/>
    <w:rsid w:val="00563377"/>
    <w:rsid w:val="00563FFA"/>
    <w:rsid w:val="005641F1"/>
    <w:rsid w:val="0056441B"/>
    <w:rsid w:val="005651FB"/>
    <w:rsid w:val="005652BB"/>
    <w:rsid w:val="005670CA"/>
    <w:rsid w:val="00567407"/>
    <w:rsid w:val="00567824"/>
    <w:rsid w:val="00567A34"/>
    <w:rsid w:val="00570B4A"/>
    <w:rsid w:val="005710D7"/>
    <w:rsid w:val="005713AF"/>
    <w:rsid w:val="00571595"/>
    <w:rsid w:val="00572072"/>
    <w:rsid w:val="005721B0"/>
    <w:rsid w:val="0057264C"/>
    <w:rsid w:val="00572A49"/>
    <w:rsid w:val="00574768"/>
    <w:rsid w:val="00575C0A"/>
    <w:rsid w:val="00575E0A"/>
    <w:rsid w:val="00576FCC"/>
    <w:rsid w:val="00577A80"/>
    <w:rsid w:val="00577B1B"/>
    <w:rsid w:val="00577BDC"/>
    <w:rsid w:val="00577D13"/>
    <w:rsid w:val="00577F5B"/>
    <w:rsid w:val="0058027D"/>
    <w:rsid w:val="00580290"/>
    <w:rsid w:val="005802B1"/>
    <w:rsid w:val="005806A3"/>
    <w:rsid w:val="0058184E"/>
    <w:rsid w:val="00582DD9"/>
    <w:rsid w:val="00582EEB"/>
    <w:rsid w:val="005834AF"/>
    <w:rsid w:val="00584183"/>
    <w:rsid w:val="0058475E"/>
    <w:rsid w:val="00584D8B"/>
    <w:rsid w:val="00584E4D"/>
    <w:rsid w:val="00584FEF"/>
    <w:rsid w:val="0058505C"/>
    <w:rsid w:val="0058510E"/>
    <w:rsid w:val="00585736"/>
    <w:rsid w:val="00586054"/>
    <w:rsid w:val="00587343"/>
    <w:rsid w:val="00587528"/>
    <w:rsid w:val="00587885"/>
    <w:rsid w:val="00587B22"/>
    <w:rsid w:val="005902D3"/>
    <w:rsid w:val="005916F8"/>
    <w:rsid w:val="005919E3"/>
    <w:rsid w:val="00592564"/>
    <w:rsid w:val="005927C2"/>
    <w:rsid w:val="005933B6"/>
    <w:rsid w:val="005939EB"/>
    <w:rsid w:val="00593D55"/>
    <w:rsid w:val="00594458"/>
    <w:rsid w:val="0059722D"/>
    <w:rsid w:val="005974AC"/>
    <w:rsid w:val="00597D5E"/>
    <w:rsid w:val="00597E31"/>
    <w:rsid w:val="005A0376"/>
    <w:rsid w:val="005A08EA"/>
    <w:rsid w:val="005A0F9D"/>
    <w:rsid w:val="005A14A3"/>
    <w:rsid w:val="005A1DC1"/>
    <w:rsid w:val="005A235D"/>
    <w:rsid w:val="005A32DC"/>
    <w:rsid w:val="005A46C2"/>
    <w:rsid w:val="005A514A"/>
    <w:rsid w:val="005A7F0B"/>
    <w:rsid w:val="005A7F94"/>
    <w:rsid w:val="005B0F30"/>
    <w:rsid w:val="005B3AAD"/>
    <w:rsid w:val="005B3B03"/>
    <w:rsid w:val="005B4E37"/>
    <w:rsid w:val="005B4FBF"/>
    <w:rsid w:val="005B64EF"/>
    <w:rsid w:val="005B6F3B"/>
    <w:rsid w:val="005B7411"/>
    <w:rsid w:val="005B76A7"/>
    <w:rsid w:val="005B76B1"/>
    <w:rsid w:val="005B7FB8"/>
    <w:rsid w:val="005C26E2"/>
    <w:rsid w:val="005C2709"/>
    <w:rsid w:val="005C2F87"/>
    <w:rsid w:val="005C38C8"/>
    <w:rsid w:val="005C4A09"/>
    <w:rsid w:val="005C656A"/>
    <w:rsid w:val="005C7B3A"/>
    <w:rsid w:val="005D027D"/>
    <w:rsid w:val="005D032B"/>
    <w:rsid w:val="005D0D83"/>
    <w:rsid w:val="005D17BB"/>
    <w:rsid w:val="005D1AA7"/>
    <w:rsid w:val="005D2508"/>
    <w:rsid w:val="005D4572"/>
    <w:rsid w:val="005D492C"/>
    <w:rsid w:val="005D4EEB"/>
    <w:rsid w:val="005D5315"/>
    <w:rsid w:val="005D5AF1"/>
    <w:rsid w:val="005D6182"/>
    <w:rsid w:val="005D635A"/>
    <w:rsid w:val="005E1887"/>
    <w:rsid w:val="005E22B3"/>
    <w:rsid w:val="005E2A60"/>
    <w:rsid w:val="005E2F93"/>
    <w:rsid w:val="005E3354"/>
    <w:rsid w:val="005E3A94"/>
    <w:rsid w:val="005E4A73"/>
    <w:rsid w:val="005E5245"/>
    <w:rsid w:val="005E57C6"/>
    <w:rsid w:val="005E5F8D"/>
    <w:rsid w:val="005E63FF"/>
    <w:rsid w:val="005E6C5C"/>
    <w:rsid w:val="005E6C9B"/>
    <w:rsid w:val="005E79CD"/>
    <w:rsid w:val="005F0A55"/>
    <w:rsid w:val="005F10F6"/>
    <w:rsid w:val="005F1325"/>
    <w:rsid w:val="005F1604"/>
    <w:rsid w:val="005F2FEC"/>
    <w:rsid w:val="005F3DB0"/>
    <w:rsid w:val="005F3E53"/>
    <w:rsid w:val="005F4501"/>
    <w:rsid w:val="005F4C2C"/>
    <w:rsid w:val="005F5058"/>
    <w:rsid w:val="005F559E"/>
    <w:rsid w:val="005F56CD"/>
    <w:rsid w:val="005F5D89"/>
    <w:rsid w:val="005F6337"/>
    <w:rsid w:val="006006E9"/>
    <w:rsid w:val="00600E1E"/>
    <w:rsid w:val="00601486"/>
    <w:rsid w:val="006034D9"/>
    <w:rsid w:val="00606C70"/>
    <w:rsid w:val="00606EF2"/>
    <w:rsid w:val="00606F61"/>
    <w:rsid w:val="00607030"/>
    <w:rsid w:val="0060798B"/>
    <w:rsid w:val="006100B9"/>
    <w:rsid w:val="006103D3"/>
    <w:rsid w:val="00610D45"/>
    <w:rsid w:val="00611835"/>
    <w:rsid w:val="00613BCB"/>
    <w:rsid w:val="0061550D"/>
    <w:rsid w:val="00616A0B"/>
    <w:rsid w:val="00616F29"/>
    <w:rsid w:val="00617362"/>
    <w:rsid w:val="00620941"/>
    <w:rsid w:val="00620A12"/>
    <w:rsid w:val="006211B9"/>
    <w:rsid w:val="0062189A"/>
    <w:rsid w:val="0062294C"/>
    <w:rsid w:val="006232BD"/>
    <w:rsid w:val="00623607"/>
    <w:rsid w:val="00624C97"/>
    <w:rsid w:val="00624E91"/>
    <w:rsid w:val="00625953"/>
    <w:rsid w:val="0062627C"/>
    <w:rsid w:val="0062697D"/>
    <w:rsid w:val="00626A07"/>
    <w:rsid w:val="00626C06"/>
    <w:rsid w:val="00627DE1"/>
    <w:rsid w:val="00630155"/>
    <w:rsid w:val="0063048F"/>
    <w:rsid w:val="006304B1"/>
    <w:rsid w:val="00630595"/>
    <w:rsid w:val="00631230"/>
    <w:rsid w:val="006312E2"/>
    <w:rsid w:val="0063167E"/>
    <w:rsid w:val="00631A54"/>
    <w:rsid w:val="00632F85"/>
    <w:rsid w:val="0063360C"/>
    <w:rsid w:val="00633843"/>
    <w:rsid w:val="00633EB5"/>
    <w:rsid w:val="00634128"/>
    <w:rsid w:val="00634880"/>
    <w:rsid w:val="0063509D"/>
    <w:rsid w:val="00635CFB"/>
    <w:rsid w:val="0063677E"/>
    <w:rsid w:val="00637152"/>
    <w:rsid w:val="00640014"/>
    <w:rsid w:val="00641129"/>
    <w:rsid w:val="00642E99"/>
    <w:rsid w:val="00643B11"/>
    <w:rsid w:val="00644B03"/>
    <w:rsid w:val="00644C87"/>
    <w:rsid w:val="0064502E"/>
    <w:rsid w:val="0064505E"/>
    <w:rsid w:val="00646508"/>
    <w:rsid w:val="00646726"/>
    <w:rsid w:val="006479A6"/>
    <w:rsid w:val="00650E93"/>
    <w:rsid w:val="006516D4"/>
    <w:rsid w:val="006520ED"/>
    <w:rsid w:val="006526D4"/>
    <w:rsid w:val="00652EF5"/>
    <w:rsid w:val="006536D3"/>
    <w:rsid w:val="00653904"/>
    <w:rsid w:val="006539FB"/>
    <w:rsid w:val="0065402B"/>
    <w:rsid w:val="00654492"/>
    <w:rsid w:val="00654493"/>
    <w:rsid w:val="006548ED"/>
    <w:rsid w:val="00654A1B"/>
    <w:rsid w:val="00654AAC"/>
    <w:rsid w:val="0065624F"/>
    <w:rsid w:val="006603B3"/>
    <w:rsid w:val="006606C7"/>
    <w:rsid w:val="00660BBC"/>
    <w:rsid w:val="0066155D"/>
    <w:rsid w:val="0066197C"/>
    <w:rsid w:val="00661EEC"/>
    <w:rsid w:val="0066233B"/>
    <w:rsid w:val="006626C9"/>
    <w:rsid w:val="00662790"/>
    <w:rsid w:val="006646B7"/>
    <w:rsid w:val="00664801"/>
    <w:rsid w:val="00665759"/>
    <w:rsid w:val="006662BA"/>
    <w:rsid w:val="006666F4"/>
    <w:rsid w:val="006677DF"/>
    <w:rsid w:val="006703FA"/>
    <w:rsid w:val="00670AEA"/>
    <w:rsid w:val="00670B56"/>
    <w:rsid w:val="00671366"/>
    <w:rsid w:val="00672B15"/>
    <w:rsid w:val="006730C1"/>
    <w:rsid w:val="0067370E"/>
    <w:rsid w:val="00673740"/>
    <w:rsid w:val="00673A98"/>
    <w:rsid w:val="006745A5"/>
    <w:rsid w:val="006746D4"/>
    <w:rsid w:val="00674874"/>
    <w:rsid w:val="00675CC9"/>
    <w:rsid w:val="0067622D"/>
    <w:rsid w:val="0067645F"/>
    <w:rsid w:val="00676649"/>
    <w:rsid w:val="00676892"/>
    <w:rsid w:val="00677572"/>
    <w:rsid w:val="00677ABE"/>
    <w:rsid w:val="00677C5C"/>
    <w:rsid w:val="006801AA"/>
    <w:rsid w:val="006810EF"/>
    <w:rsid w:val="006815E4"/>
    <w:rsid w:val="00681B81"/>
    <w:rsid w:val="00682386"/>
    <w:rsid w:val="006825AB"/>
    <w:rsid w:val="00682ADB"/>
    <w:rsid w:val="006840CC"/>
    <w:rsid w:val="0068431E"/>
    <w:rsid w:val="006858E6"/>
    <w:rsid w:val="00685E0F"/>
    <w:rsid w:val="006867D1"/>
    <w:rsid w:val="006870B8"/>
    <w:rsid w:val="00690ADE"/>
    <w:rsid w:val="00691677"/>
    <w:rsid w:val="00691A47"/>
    <w:rsid w:val="00692918"/>
    <w:rsid w:val="00693031"/>
    <w:rsid w:val="006945DF"/>
    <w:rsid w:val="00695AA5"/>
    <w:rsid w:val="00695C00"/>
    <w:rsid w:val="00695F6A"/>
    <w:rsid w:val="006966DC"/>
    <w:rsid w:val="00696E00"/>
    <w:rsid w:val="00697712"/>
    <w:rsid w:val="006979B8"/>
    <w:rsid w:val="006979BC"/>
    <w:rsid w:val="00697A50"/>
    <w:rsid w:val="00697E1F"/>
    <w:rsid w:val="006A08A5"/>
    <w:rsid w:val="006A2BC4"/>
    <w:rsid w:val="006A2DFA"/>
    <w:rsid w:val="006A36F6"/>
    <w:rsid w:val="006A40CA"/>
    <w:rsid w:val="006A42B3"/>
    <w:rsid w:val="006A432E"/>
    <w:rsid w:val="006A6214"/>
    <w:rsid w:val="006A7EBA"/>
    <w:rsid w:val="006B0CB7"/>
    <w:rsid w:val="006B0DCE"/>
    <w:rsid w:val="006B0EE8"/>
    <w:rsid w:val="006B1384"/>
    <w:rsid w:val="006B159E"/>
    <w:rsid w:val="006B1702"/>
    <w:rsid w:val="006B17E9"/>
    <w:rsid w:val="006B1BCC"/>
    <w:rsid w:val="006B1F4B"/>
    <w:rsid w:val="006B2221"/>
    <w:rsid w:val="006B5C20"/>
    <w:rsid w:val="006B5F3C"/>
    <w:rsid w:val="006B6E76"/>
    <w:rsid w:val="006B7601"/>
    <w:rsid w:val="006B7B6B"/>
    <w:rsid w:val="006B7BF9"/>
    <w:rsid w:val="006B7FCD"/>
    <w:rsid w:val="006C02B0"/>
    <w:rsid w:val="006C0BF7"/>
    <w:rsid w:val="006C124E"/>
    <w:rsid w:val="006C137C"/>
    <w:rsid w:val="006C1461"/>
    <w:rsid w:val="006C2AB6"/>
    <w:rsid w:val="006C35BA"/>
    <w:rsid w:val="006C3670"/>
    <w:rsid w:val="006C4340"/>
    <w:rsid w:val="006C4810"/>
    <w:rsid w:val="006C50D3"/>
    <w:rsid w:val="006C5144"/>
    <w:rsid w:val="006C547C"/>
    <w:rsid w:val="006C628A"/>
    <w:rsid w:val="006C67B3"/>
    <w:rsid w:val="006C67C7"/>
    <w:rsid w:val="006C7BEB"/>
    <w:rsid w:val="006C7C4D"/>
    <w:rsid w:val="006C7EB9"/>
    <w:rsid w:val="006D0515"/>
    <w:rsid w:val="006D177C"/>
    <w:rsid w:val="006D18CE"/>
    <w:rsid w:val="006D1CA0"/>
    <w:rsid w:val="006D3373"/>
    <w:rsid w:val="006D34B9"/>
    <w:rsid w:val="006D401A"/>
    <w:rsid w:val="006D4915"/>
    <w:rsid w:val="006D5187"/>
    <w:rsid w:val="006D53A3"/>
    <w:rsid w:val="006D5E8B"/>
    <w:rsid w:val="006D6003"/>
    <w:rsid w:val="006D6183"/>
    <w:rsid w:val="006D6265"/>
    <w:rsid w:val="006D6E7B"/>
    <w:rsid w:val="006D6F38"/>
    <w:rsid w:val="006D78C8"/>
    <w:rsid w:val="006D7CCD"/>
    <w:rsid w:val="006D7EB9"/>
    <w:rsid w:val="006E036F"/>
    <w:rsid w:val="006E03C7"/>
    <w:rsid w:val="006E072D"/>
    <w:rsid w:val="006E2856"/>
    <w:rsid w:val="006E3A38"/>
    <w:rsid w:val="006E4827"/>
    <w:rsid w:val="006E5320"/>
    <w:rsid w:val="006E5322"/>
    <w:rsid w:val="006E5566"/>
    <w:rsid w:val="006E57BB"/>
    <w:rsid w:val="006E6750"/>
    <w:rsid w:val="006E6CDE"/>
    <w:rsid w:val="006E7E34"/>
    <w:rsid w:val="006F00A0"/>
    <w:rsid w:val="006F0D42"/>
    <w:rsid w:val="006F106C"/>
    <w:rsid w:val="006F187D"/>
    <w:rsid w:val="006F1906"/>
    <w:rsid w:val="006F1CDB"/>
    <w:rsid w:val="006F20A6"/>
    <w:rsid w:val="006F2A10"/>
    <w:rsid w:val="006F2AE1"/>
    <w:rsid w:val="006F3068"/>
    <w:rsid w:val="006F3254"/>
    <w:rsid w:val="006F32DA"/>
    <w:rsid w:val="006F34A4"/>
    <w:rsid w:val="006F4320"/>
    <w:rsid w:val="006F4767"/>
    <w:rsid w:val="006F4889"/>
    <w:rsid w:val="006F4B5A"/>
    <w:rsid w:val="006F4F04"/>
    <w:rsid w:val="006F50AE"/>
    <w:rsid w:val="006F5553"/>
    <w:rsid w:val="006F6044"/>
    <w:rsid w:val="006F6223"/>
    <w:rsid w:val="006F6CC4"/>
    <w:rsid w:val="006F6FA7"/>
    <w:rsid w:val="006F7ACA"/>
    <w:rsid w:val="00702762"/>
    <w:rsid w:val="00702BC9"/>
    <w:rsid w:val="00702C31"/>
    <w:rsid w:val="007043D4"/>
    <w:rsid w:val="0070470D"/>
    <w:rsid w:val="00705173"/>
    <w:rsid w:val="00705CBC"/>
    <w:rsid w:val="00705E3E"/>
    <w:rsid w:val="007060D2"/>
    <w:rsid w:val="007068C5"/>
    <w:rsid w:val="007074A0"/>
    <w:rsid w:val="00707AEC"/>
    <w:rsid w:val="0071077C"/>
    <w:rsid w:val="00710EBF"/>
    <w:rsid w:val="00711557"/>
    <w:rsid w:val="0071157A"/>
    <w:rsid w:val="0071249D"/>
    <w:rsid w:val="0071254B"/>
    <w:rsid w:val="00712DB4"/>
    <w:rsid w:val="00713C31"/>
    <w:rsid w:val="00713FE6"/>
    <w:rsid w:val="00714337"/>
    <w:rsid w:val="007146FF"/>
    <w:rsid w:val="00715971"/>
    <w:rsid w:val="0071610A"/>
    <w:rsid w:val="007168E1"/>
    <w:rsid w:val="0071779C"/>
    <w:rsid w:val="00717BF1"/>
    <w:rsid w:val="00720137"/>
    <w:rsid w:val="00720C52"/>
    <w:rsid w:val="00720F48"/>
    <w:rsid w:val="00721448"/>
    <w:rsid w:val="00723051"/>
    <w:rsid w:val="00723ECC"/>
    <w:rsid w:val="00723F68"/>
    <w:rsid w:val="0072458C"/>
    <w:rsid w:val="007249C5"/>
    <w:rsid w:val="00724A3E"/>
    <w:rsid w:val="00724ECE"/>
    <w:rsid w:val="007251C0"/>
    <w:rsid w:val="00725636"/>
    <w:rsid w:val="00725815"/>
    <w:rsid w:val="00725A1A"/>
    <w:rsid w:val="00725A95"/>
    <w:rsid w:val="00725DBC"/>
    <w:rsid w:val="00726907"/>
    <w:rsid w:val="007269BC"/>
    <w:rsid w:val="0072748A"/>
    <w:rsid w:val="007277F3"/>
    <w:rsid w:val="00727B2A"/>
    <w:rsid w:val="00727C1E"/>
    <w:rsid w:val="00727EEA"/>
    <w:rsid w:val="00730E05"/>
    <w:rsid w:val="00731221"/>
    <w:rsid w:val="00731C35"/>
    <w:rsid w:val="007333A2"/>
    <w:rsid w:val="007336E7"/>
    <w:rsid w:val="00733A95"/>
    <w:rsid w:val="00734073"/>
    <w:rsid w:val="007344FF"/>
    <w:rsid w:val="00734852"/>
    <w:rsid w:val="00734AC4"/>
    <w:rsid w:val="00735A64"/>
    <w:rsid w:val="007363A2"/>
    <w:rsid w:val="00737216"/>
    <w:rsid w:val="00737BC7"/>
    <w:rsid w:val="007400EF"/>
    <w:rsid w:val="007401C4"/>
    <w:rsid w:val="00740793"/>
    <w:rsid w:val="0074148C"/>
    <w:rsid w:val="007420E2"/>
    <w:rsid w:val="00742483"/>
    <w:rsid w:val="00742593"/>
    <w:rsid w:val="00742A4B"/>
    <w:rsid w:val="00742D98"/>
    <w:rsid w:val="00743800"/>
    <w:rsid w:val="0074433E"/>
    <w:rsid w:val="007455EF"/>
    <w:rsid w:val="007466CF"/>
    <w:rsid w:val="00746CC2"/>
    <w:rsid w:val="00747732"/>
    <w:rsid w:val="007518B8"/>
    <w:rsid w:val="007518EB"/>
    <w:rsid w:val="00752671"/>
    <w:rsid w:val="007529D9"/>
    <w:rsid w:val="00752D92"/>
    <w:rsid w:val="00752FBA"/>
    <w:rsid w:val="0075448F"/>
    <w:rsid w:val="00754C4D"/>
    <w:rsid w:val="007561F9"/>
    <w:rsid w:val="007567FB"/>
    <w:rsid w:val="00756E1D"/>
    <w:rsid w:val="0075708C"/>
    <w:rsid w:val="00760538"/>
    <w:rsid w:val="00760587"/>
    <w:rsid w:val="00760A05"/>
    <w:rsid w:val="007612C6"/>
    <w:rsid w:val="0076136F"/>
    <w:rsid w:val="00762F59"/>
    <w:rsid w:val="00763288"/>
    <w:rsid w:val="00763C7C"/>
    <w:rsid w:val="007640E0"/>
    <w:rsid w:val="007656A7"/>
    <w:rsid w:val="007667F6"/>
    <w:rsid w:val="0076757C"/>
    <w:rsid w:val="00767B58"/>
    <w:rsid w:val="007704AD"/>
    <w:rsid w:val="00771F63"/>
    <w:rsid w:val="00772B26"/>
    <w:rsid w:val="00772D55"/>
    <w:rsid w:val="00773477"/>
    <w:rsid w:val="007739E9"/>
    <w:rsid w:val="00773E33"/>
    <w:rsid w:val="007751E2"/>
    <w:rsid w:val="007755A4"/>
    <w:rsid w:val="00775ABC"/>
    <w:rsid w:val="0077650C"/>
    <w:rsid w:val="007766BD"/>
    <w:rsid w:val="007768C6"/>
    <w:rsid w:val="007769D5"/>
    <w:rsid w:val="00777740"/>
    <w:rsid w:val="00777F8F"/>
    <w:rsid w:val="00780029"/>
    <w:rsid w:val="00781012"/>
    <w:rsid w:val="007825C1"/>
    <w:rsid w:val="00783323"/>
    <w:rsid w:val="00783A67"/>
    <w:rsid w:val="0078441A"/>
    <w:rsid w:val="00784A52"/>
    <w:rsid w:val="00785030"/>
    <w:rsid w:val="00785769"/>
    <w:rsid w:val="007863DD"/>
    <w:rsid w:val="007875D9"/>
    <w:rsid w:val="007876E6"/>
    <w:rsid w:val="007879E2"/>
    <w:rsid w:val="007879E7"/>
    <w:rsid w:val="00787F10"/>
    <w:rsid w:val="00791069"/>
    <w:rsid w:val="007913C7"/>
    <w:rsid w:val="0079192F"/>
    <w:rsid w:val="007922C7"/>
    <w:rsid w:val="0079273F"/>
    <w:rsid w:val="00793576"/>
    <w:rsid w:val="007939AA"/>
    <w:rsid w:val="00793AE0"/>
    <w:rsid w:val="00793F2B"/>
    <w:rsid w:val="007945F9"/>
    <w:rsid w:val="00794D05"/>
    <w:rsid w:val="00795540"/>
    <w:rsid w:val="00795BAF"/>
    <w:rsid w:val="00796CAE"/>
    <w:rsid w:val="00797087"/>
    <w:rsid w:val="007A017F"/>
    <w:rsid w:val="007A2592"/>
    <w:rsid w:val="007A27CD"/>
    <w:rsid w:val="007A293A"/>
    <w:rsid w:val="007A2B9A"/>
    <w:rsid w:val="007A3EA0"/>
    <w:rsid w:val="007A44BD"/>
    <w:rsid w:val="007A4504"/>
    <w:rsid w:val="007A502C"/>
    <w:rsid w:val="007A58C8"/>
    <w:rsid w:val="007A70DA"/>
    <w:rsid w:val="007B00EA"/>
    <w:rsid w:val="007B0734"/>
    <w:rsid w:val="007B0854"/>
    <w:rsid w:val="007B08A1"/>
    <w:rsid w:val="007B0AFB"/>
    <w:rsid w:val="007B125D"/>
    <w:rsid w:val="007B328D"/>
    <w:rsid w:val="007B3398"/>
    <w:rsid w:val="007B352B"/>
    <w:rsid w:val="007B3666"/>
    <w:rsid w:val="007B3F21"/>
    <w:rsid w:val="007B4927"/>
    <w:rsid w:val="007B5765"/>
    <w:rsid w:val="007B5BA5"/>
    <w:rsid w:val="007B6053"/>
    <w:rsid w:val="007B64C7"/>
    <w:rsid w:val="007B7FC5"/>
    <w:rsid w:val="007C0AA7"/>
    <w:rsid w:val="007C230B"/>
    <w:rsid w:val="007C2463"/>
    <w:rsid w:val="007C26E9"/>
    <w:rsid w:val="007C350E"/>
    <w:rsid w:val="007C4D73"/>
    <w:rsid w:val="007C5138"/>
    <w:rsid w:val="007C513A"/>
    <w:rsid w:val="007C52E7"/>
    <w:rsid w:val="007C531F"/>
    <w:rsid w:val="007C568E"/>
    <w:rsid w:val="007C5EE6"/>
    <w:rsid w:val="007C79AA"/>
    <w:rsid w:val="007C7D0F"/>
    <w:rsid w:val="007D0591"/>
    <w:rsid w:val="007D0BC9"/>
    <w:rsid w:val="007D0D34"/>
    <w:rsid w:val="007D1C46"/>
    <w:rsid w:val="007D1CFA"/>
    <w:rsid w:val="007D2259"/>
    <w:rsid w:val="007D241C"/>
    <w:rsid w:val="007D2644"/>
    <w:rsid w:val="007D4369"/>
    <w:rsid w:val="007D466D"/>
    <w:rsid w:val="007D54DC"/>
    <w:rsid w:val="007D6BC2"/>
    <w:rsid w:val="007E09D9"/>
    <w:rsid w:val="007E0BE7"/>
    <w:rsid w:val="007E159E"/>
    <w:rsid w:val="007E1771"/>
    <w:rsid w:val="007E18D3"/>
    <w:rsid w:val="007E19E1"/>
    <w:rsid w:val="007E32DE"/>
    <w:rsid w:val="007E3324"/>
    <w:rsid w:val="007E34F6"/>
    <w:rsid w:val="007E3514"/>
    <w:rsid w:val="007E43B6"/>
    <w:rsid w:val="007E48AD"/>
    <w:rsid w:val="007E4E9A"/>
    <w:rsid w:val="007E50F5"/>
    <w:rsid w:val="007E5178"/>
    <w:rsid w:val="007E5CAE"/>
    <w:rsid w:val="007E5DBD"/>
    <w:rsid w:val="007E64F8"/>
    <w:rsid w:val="007E6535"/>
    <w:rsid w:val="007E763A"/>
    <w:rsid w:val="007E7D4A"/>
    <w:rsid w:val="007F1969"/>
    <w:rsid w:val="007F1B17"/>
    <w:rsid w:val="007F2B12"/>
    <w:rsid w:val="007F2DF0"/>
    <w:rsid w:val="007F349C"/>
    <w:rsid w:val="007F5067"/>
    <w:rsid w:val="007F5608"/>
    <w:rsid w:val="007F5D83"/>
    <w:rsid w:val="007F6252"/>
    <w:rsid w:val="007F67DF"/>
    <w:rsid w:val="007F7363"/>
    <w:rsid w:val="00800400"/>
    <w:rsid w:val="00802959"/>
    <w:rsid w:val="00802F53"/>
    <w:rsid w:val="00803437"/>
    <w:rsid w:val="008037EB"/>
    <w:rsid w:val="00803A70"/>
    <w:rsid w:val="0080420E"/>
    <w:rsid w:val="00804613"/>
    <w:rsid w:val="0080464C"/>
    <w:rsid w:val="00805014"/>
    <w:rsid w:val="008052D0"/>
    <w:rsid w:val="0080565A"/>
    <w:rsid w:val="00806DBE"/>
    <w:rsid w:val="00806FEE"/>
    <w:rsid w:val="0080740C"/>
    <w:rsid w:val="00807C04"/>
    <w:rsid w:val="008100CC"/>
    <w:rsid w:val="008105D3"/>
    <w:rsid w:val="00810988"/>
    <w:rsid w:val="00811318"/>
    <w:rsid w:val="00811865"/>
    <w:rsid w:val="008118D0"/>
    <w:rsid w:val="008122C2"/>
    <w:rsid w:val="008124DA"/>
    <w:rsid w:val="00812B51"/>
    <w:rsid w:val="00813424"/>
    <w:rsid w:val="0081505F"/>
    <w:rsid w:val="00815A9F"/>
    <w:rsid w:val="00815DB8"/>
    <w:rsid w:val="008168ED"/>
    <w:rsid w:val="00816A59"/>
    <w:rsid w:val="00816AFD"/>
    <w:rsid w:val="00816CA7"/>
    <w:rsid w:val="00816E84"/>
    <w:rsid w:val="00820B7B"/>
    <w:rsid w:val="00821F24"/>
    <w:rsid w:val="008220B5"/>
    <w:rsid w:val="008239FE"/>
    <w:rsid w:val="00823D54"/>
    <w:rsid w:val="00823F88"/>
    <w:rsid w:val="00824231"/>
    <w:rsid w:val="00824BA8"/>
    <w:rsid w:val="008256D5"/>
    <w:rsid w:val="00826A7B"/>
    <w:rsid w:val="00826E8C"/>
    <w:rsid w:val="00826EC8"/>
    <w:rsid w:val="008276BF"/>
    <w:rsid w:val="00827829"/>
    <w:rsid w:val="00827DBE"/>
    <w:rsid w:val="00827F3E"/>
    <w:rsid w:val="0083021B"/>
    <w:rsid w:val="0083097D"/>
    <w:rsid w:val="008315BD"/>
    <w:rsid w:val="0083215A"/>
    <w:rsid w:val="008321F5"/>
    <w:rsid w:val="0083262D"/>
    <w:rsid w:val="00832819"/>
    <w:rsid w:val="00832BB2"/>
    <w:rsid w:val="00832BBB"/>
    <w:rsid w:val="00832E10"/>
    <w:rsid w:val="00832F86"/>
    <w:rsid w:val="00833A63"/>
    <w:rsid w:val="00833F3B"/>
    <w:rsid w:val="00835392"/>
    <w:rsid w:val="00837384"/>
    <w:rsid w:val="0083767C"/>
    <w:rsid w:val="0084033A"/>
    <w:rsid w:val="00841115"/>
    <w:rsid w:val="00842FA6"/>
    <w:rsid w:val="008435F1"/>
    <w:rsid w:val="00843E24"/>
    <w:rsid w:val="00843F01"/>
    <w:rsid w:val="00844F25"/>
    <w:rsid w:val="0084596E"/>
    <w:rsid w:val="00846092"/>
    <w:rsid w:val="00846E37"/>
    <w:rsid w:val="00847CAC"/>
    <w:rsid w:val="008503DB"/>
    <w:rsid w:val="008509AF"/>
    <w:rsid w:val="00850AFF"/>
    <w:rsid w:val="00850C30"/>
    <w:rsid w:val="00851A2C"/>
    <w:rsid w:val="008546AD"/>
    <w:rsid w:val="008557E9"/>
    <w:rsid w:val="0085629F"/>
    <w:rsid w:val="00856838"/>
    <w:rsid w:val="00856FBF"/>
    <w:rsid w:val="00857035"/>
    <w:rsid w:val="008604A8"/>
    <w:rsid w:val="00860CC2"/>
    <w:rsid w:val="0086198F"/>
    <w:rsid w:val="00861D50"/>
    <w:rsid w:val="008624D8"/>
    <w:rsid w:val="0086342D"/>
    <w:rsid w:val="00864212"/>
    <w:rsid w:val="00864F37"/>
    <w:rsid w:val="00867005"/>
    <w:rsid w:val="00867192"/>
    <w:rsid w:val="0086789C"/>
    <w:rsid w:val="00870035"/>
    <w:rsid w:val="00870E7A"/>
    <w:rsid w:val="008719CF"/>
    <w:rsid w:val="0087271D"/>
    <w:rsid w:val="00873160"/>
    <w:rsid w:val="008734CC"/>
    <w:rsid w:val="0087387F"/>
    <w:rsid w:val="00875013"/>
    <w:rsid w:val="00875607"/>
    <w:rsid w:val="00875A8B"/>
    <w:rsid w:val="008769E0"/>
    <w:rsid w:val="00877002"/>
    <w:rsid w:val="00877583"/>
    <w:rsid w:val="00877BCE"/>
    <w:rsid w:val="008806C0"/>
    <w:rsid w:val="00881FEE"/>
    <w:rsid w:val="00882045"/>
    <w:rsid w:val="008826B1"/>
    <w:rsid w:val="008828BA"/>
    <w:rsid w:val="00883789"/>
    <w:rsid w:val="00883A52"/>
    <w:rsid w:val="00885845"/>
    <w:rsid w:val="00885D5A"/>
    <w:rsid w:val="008863DC"/>
    <w:rsid w:val="00886DAD"/>
    <w:rsid w:val="00887140"/>
    <w:rsid w:val="008875F1"/>
    <w:rsid w:val="00887A14"/>
    <w:rsid w:val="00887EBD"/>
    <w:rsid w:val="00890FDA"/>
    <w:rsid w:val="0089321A"/>
    <w:rsid w:val="0089380F"/>
    <w:rsid w:val="00893C52"/>
    <w:rsid w:val="00893C99"/>
    <w:rsid w:val="00893E2D"/>
    <w:rsid w:val="00893EDF"/>
    <w:rsid w:val="00893FB7"/>
    <w:rsid w:val="008942F0"/>
    <w:rsid w:val="0089682D"/>
    <w:rsid w:val="008968CF"/>
    <w:rsid w:val="00896F77"/>
    <w:rsid w:val="00897329"/>
    <w:rsid w:val="00897E8E"/>
    <w:rsid w:val="008A111A"/>
    <w:rsid w:val="008A16A4"/>
    <w:rsid w:val="008A1A33"/>
    <w:rsid w:val="008A2ED2"/>
    <w:rsid w:val="008A33B6"/>
    <w:rsid w:val="008A3EB9"/>
    <w:rsid w:val="008A4107"/>
    <w:rsid w:val="008A5E7E"/>
    <w:rsid w:val="008A5E8F"/>
    <w:rsid w:val="008A5EFD"/>
    <w:rsid w:val="008A6406"/>
    <w:rsid w:val="008A7403"/>
    <w:rsid w:val="008A76C8"/>
    <w:rsid w:val="008B015E"/>
    <w:rsid w:val="008B0CB6"/>
    <w:rsid w:val="008B1B0B"/>
    <w:rsid w:val="008B1BB4"/>
    <w:rsid w:val="008B1BD9"/>
    <w:rsid w:val="008B207F"/>
    <w:rsid w:val="008B2A26"/>
    <w:rsid w:val="008B2C5E"/>
    <w:rsid w:val="008B2E1C"/>
    <w:rsid w:val="008B3B12"/>
    <w:rsid w:val="008B3BE0"/>
    <w:rsid w:val="008B3DED"/>
    <w:rsid w:val="008B40E5"/>
    <w:rsid w:val="008B43F6"/>
    <w:rsid w:val="008B4909"/>
    <w:rsid w:val="008B651D"/>
    <w:rsid w:val="008B7169"/>
    <w:rsid w:val="008C0ADC"/>
    <w:rsid w:val="008C1660"/>
    <w:rsid w:val="008C1CC5"/>
    <w:rsid w:val="008C2160"/>
    <w:rsid w:val="008C216F"/>
    <w:rsid w:val="008C267E"/>
    <w:rsid w:val="008C3006"/>
    <w:rsid w:val="008C33AA"/>
    <w:rsid w:val="008C3BB8"/>
    <w:rsid w:val="008C407F"/>
    <w:rsid w:val="008C4334"/>
    <w:rsid w:val="008C4C6A"/>
    <w:rsid w:val="008C4C7B"/>
    <w:rsid w:val="008C5AF8"/>
    <w:rsid w:val="008C5DD1"/>
    <w:rsid w:val="008C607B"/>
    <w:rsid w:val="008C652E"/>
    <w:rsid w:val="008C7A60"/>
    <w:rsid w:val="008C7C32"/>
    <w:rsid w:val="008C7E87"/>
    <w:rsid w:val="008D0569"/>
    <w:rsid w:val="008D0D18"/>
    <w:rsid w:val="008D1543"/>
    <w:rsid w:val="008D1CBC"/>
    <w:rsid w:val="008D1FF8"/>
    <w:rsid w:val="008D37D9"/>
    <w:rsid w:val="008D3B8B"/>
    <w:rsid w:val="008D3FE9"/>
    <w:rsid w:val="008D57C1"/>
    <w:rsid w:val="008D5A22"/>
    <w:rsid w:val="008D5B97"/>
    <w:rsid w:val="008D5EA3"/>
    <w:rsid w:val="008D5F8D"/>
    <w:rsid w:val="008D63B5"/>
    <w:rsid w:val="008D6F63"/>
    <w:rsid w:val="008D7CBB"/>
    <w:rsid w:val="008E0291"/>
    <w:rsid w:val="008E1005"/>
    <w:rsid w:val="008E1B6B"/>
    <w:rsid w:val="008E2CF6"/>
    <w:rsid w:val="008E3DF4"/>
    <w:rsid w:val="008E446B"/>
    <w:rsid w:val="008E476C"/>
    <w:rsid w:val="008E4EF3"/>
    <w:rsid w:val="008E526F"/>
    <w:rsid w:val="008E5283"/>
    <w:rsid w:val="008E6956"/>
    <w:rsid w:val="008E728C"/>
    <w:rsid w:val="008E798E"/>
    <w:rsid w:val="008E7D85"/>
    <w:rsid w:val="008F006F"/>
    <w:rsid w:val="008F0496"/>
    <w:rsid w:val="008F120C"/>
    <w:rsid w:val="008F26E4"/>
    <w:rsid w:val="008F3A2F"/>
    <w:rsid w:val="008F3EDE"/>
    <w:rsid w:val="008F4034"/>
    <w:rsid w:val="008F4F56"/>
    <w:rsid w:val="008F51BF"/>
    <w:rsid w:val="008F57F4"/>
    <w:rsid w:val="008F597B"/>
    <w:rsid w:val="008F5ECE"/>
    <w:rsid w:val="008F6597"/>
    <w:rsid w:val="008F69CE"/>
    <w:rsid w:val="008F7B6F"/>
    <w:rsid w:val="00900608"/>
    <w:rsid w:val="00900B77"/>
    <w:rsid w:val="00901AA8"/>
    <w:rsid w:val="00903CA8"/>
    <w:rsid w:val="00903ED5"/>
    <w:rsid w:val="00903FB6"/>
    <w:rsid w:val="009054D5"/>
    <w:rsid w:val="00905702"/>
    <w:rsid w:val="009059F1"/>
    <w:rsid w:val="00905B88"/>
    <w:rsid w:val="00906303"/>
    <w:rsid w:val="009063C9"/>
    <w:rsid w:val="00906D89"/>
    <w:rsid w:val="00907094"/>
    <w:rsid w:val="0090740A"/>
    <w:rsid w:val="00907845"/>
    <w:rsid w:val="00907BE6"/>
    <w:rsid w:val="00907DCC"/>
    <w:rsid w:val="00907F66"/>
    <w:rsid w:val="0091167E"/>
    <w:rsid w:val="00912AF1"/>
    <w:rsid w:val="00912B62"/>
    <w:rsid w:val="00914173"/>
    <w:rsid w:val="00914D5E"/>
    <w:rsid w:val="00915051"/>
    <w:rsid w:val="00916267"/>
    <w:rsid w:val="00916F00"/>
    <w:rsid w:val="00916F1B"/>
    <w:rsid w:val="0091776D"/>
    <w:rsid w:val="00917B09"/>
    <w:rsid w:val="0092039D"/>
    <w:rsid w:val="0092112B"/>
    <w:rsid w:val="00922F2E"/>
    <w:rsid w:val="0092361E"/>
    <w:rsid w:val="009239A6"/>
    <w:rsid w:val="00925500"/>
    <w:rsid w:val="00925545"/>
    <w:rsid w:val="00925B22"/>
    <w:rsid w:val="00926113"/>
    <w:rsid w:val="0092628A"/>
    <w:rsid w:val="0092643A"/>
    <w:rsid w:val="00926BB4"/>
    <w:rsid w:val="00926E6D"/>
    <w:rsid w:val="00927EB4"/>
    <w:rsid w:val="009301E3"/>
    <w:rsid w:val="00930E51"/>
    <w:rsid w:val="009311E1"/>
    <w:rsid w:val="0093168D"/>
    <w:rsid w:val="00931996"/>
    <w:rsid w:val="00932A0E"/>
    <w:rsid w:val="00932FF5"/>
    <w:rsid w:val="00933E87"/>
    <w:rsid w:val="00933E9D"/>
    <w:rsid w:val="00933FD5"/>
    <w:rsid w:val="00934B63"/>
    <w:rsid w:val="00934CF6"/>
    <w:rsid w:val="00935094"/>
    <w:rsid w:val="009351D9"/>
    <w:rsid w:val="00935ABB"/>
    <w:rsid w:val="00935E82"/>
    <w:rsid w:val="00935EAE"/>
    <w:rsid w:val="00936415"/>
    <w:rsid w:val="009367BD"/>
    <w:rsid w:val="0093773D"/>
    <w:rsid w:val="00937C4F"/>
    <w:rsid w:val="00937E5E"/>
    <w:rsid w:val="00940179"/>
    <w:rsid w:val="00940E24"/>
    <w:rsid w:val="00941033"/>
    <w:rsid w:val="00941176"/>
    <w:rsid w:val="009419FD"/>
    <w:rsid w:val="00941A82"/>
    <w:rsid w:val="00941DA2"/>
    <w:rsid w:val="00942263"/>
    <w:rsid w:val="00942516"/>
    <w:rsid w:val="00942541"/>
    <w:rsid w:val="009426E6"/>
    <w:rsid w:val="00942C2A"/>
    <w:rsid w:val="00942CA9"/>
    <w:rsid w:val="00943683"/>
    <w:rsid w:val="00943B7A"/>
    <w:rsid w:val="0094465F"/>
    <w:rsid w:val="00944AC9"/>
    <w:rsid w:val="00944B5B"/>
    <w:rsid w:val="009453B3"/>
    <w:rsid w:val="009457DC"/>
    <w:rsid w:val="0094726B"/>
    <w:rsid w:val="00947FA7"/>
    <w:rsid w:val="009500BC"/>
    <w:rsid w:val="009508DD"/>
    <w:rsid w:val="00951272"/>
    <w:rsid w:val="00951A3B"/>
    <w:rsid w:val="00951AF8"/>
    <w:rsid w:val="00951C50"/>
    <w:rsid w:val="00951D5D"/>
    <w:rsid w:val="0095263A"/>
    <w:rsid w:val="009530C0"/>
    <w:rsid w:val="009539BC"/>
    <w:rsid w:val="0095420D"/>
    <w:rsid w:val="0095427C"/>
    <w:rsid w:val="00954723"/>
    <w:rsid w:val="00954CA6"/>
    <w:rsid w:val="00954FB2"/>
    <w:rsid w:val="009554E2"/>
    <w:rsid w:val="00956078"/>
    <w:rsid w:val="009562E2"/>
    <w:rsid w:val="00956A97"/>
    <w:rsid w:val="00956F13"/>
    <w:rsid w:val="009573A8"/>
    <w:rsid w:val="00960577"/>
    <w:rsid w:val="0096069C"/>
    <w:rsid w:val="00960839"/>
    <w:rsid w:val="00961D69"/>
    <w:rsid w:val="00961FE8"/>
    <w:rsid w:val="00962018"/>
    <w:rsid w:val="00964101"/>
    <w:rsid w:val="0096469B"/>
    <w:rsid w:val="009646A7"/>
    <w:rsid w:val="009656A3"/>
    <w:rsid w:val="0096584C"/>
    <w:rsid w:val="009664A7"/>
    <w:rsid w:val="00966BC5"/>
    <w:rsid w:val="00966D62"/>
    <w:rsid w:val="00967270"/>
    <w:rsid w:val="009676A0"/>
    <w:rsid w:val="009676DF"/>
    <w:rsid w:val="00970D65"/>
    <w:rsid w:val="0097330F"/>
    <w:rsid w:val="00973CC1"/>
    <w:rsid w:val="00975DE9"/>
    <w:rsid w:val="00975E1B"/>
    <w:rsid w:val="009766AD"/>
    <w:rsid w:val="00976864"/>
    <w:rsid w:val="0098055F"/>
    <w:rsid w:val="00980CC4"/>
    <w:rsid w:val="009815B0"/>
    <w:rsid w:val="009817C7"/>
    <w:rsid w:val="0098242A"/>
    <w:rsid w:val="009827EC"/>
    <w:rsid w:val="00982D9D"/>
    <w:rsid w:val="00983325"/>
    <w:rsid w:val="009836EA"/>
    <w:rsid w:val="00983E94"/>
    <w:rsid w:val="009844FF"/>
    <w:rsid w:val="00984610"/>
    <w:rsid w:val="00985EEF"/>
    <w:rsid w:val="00986271"/>
    <w:rsid w:val="00986545"/>
    <w:rsid w:val="00986B3E"/>
    <w:rsid w:val="00987EF2"/>
    <w:rsid w:val="009900B1"/>
    <w:rsid w:val="00990A27"/>
    <w:rsid w:val="00990F78"/>
    <w:rsid w:val="00991542"/>
    <w:rsid w:val="00991E5A"/>
    <w:rsid w:val="009921E3"/>
    <w:rsid w:val="009922E0"/>
    <w:rsid w:val="00992AFC"/>
    <w:rsid w:val="00993782"/>
    <w:rsid w:val="00993A12"/>
    <w:rsid w:val="00993BC1"/>
    <w:rsid w:val="00994975"/>
    <w:rsid w:val="00994D98"/>
    <w:rsid w:val="009958F7"/>
    <w:rsid w:val="009959E1"/>
    <w:rsid w:val="00995A3A"/>
    <w:rsid w:val="00995A57"/>
    <w:rsid w:val="00995C72"/>
    <w:rsid w:val="00995D63"/>
    <w:rsid w:val="00996794"/>
    <w:rsid w:val="00997352"/>
    <w:rsid w:val="00997E45"/>
    <w:rsid w:val="009A101D"/>
    <w:rsid w:val="009A1D0F"/>
    <w:rsid w:val="009A2080"/>
    <w:rsid w:val="009A4FB6"/>
    <w:rsid w:val="009A5038"/>
    <w:rsid w:val="009A54BB"/>
    <w:rsid w:val="009A5C19"/>
    <w:rsid w:val="009A6925"/>
    <w:rsid w:val="009A6B65"/>
    <w:rsid w:val="009A6BDC"/>
    <w:rsid w:val="009B05DB"/>
    <w:rsid w:val="009B1CF9"/>
    <w:rsid w:val="009B1E98"/>
    <w:rsid w:val="009B1FB7"/>
    <w:rsid w:val="009B2012"/>
    <w:rsid w:val="009B2A41"/>
    <w:rsid w:val="009B2F5C"/>
    <w:rsid w:val="009B38CC"/>
    <w:rsid w:val="009B4962"/>
    <w:rsid w:val="009B4B91"/>
    <w:rsid w:val="009B4F48"/>
    <w:rsid w:val="009B523F"/>
    <w:rsid w:val="009B5C69"/>
    <w:rsid w:val="009B65B3"/>
    <w:rsid w:val="009B6C26"/>
    <w:rsid w:val="009B7331"/>
    <w:rsid w:val="009C035A"/>
    <w:rsid w:val="009C0909"/>
    <w:rsid w:val="009C2211"/>
    <w:rsid w:val="009C3007"/>
    <w:rsid w:val="009C3BC2"/>
    <w:rsid w:val="009C40E6"/>
    <w:rsid w:val="009C54BF"/>
    <w:rsid w:val="009C5FBC"/>
    <w:rsid w:val="009C68C1"/>
    <w:rsid w:val="009C743F"/>
    <w:rsid w:val="009C7450"/>
    <w:rsid w:val="009D0784"/>
    <w:rsid w:val="009D07BD"/>
    <w:rsid w:val="009D119A"/>
    <w:rsid w:val="009D2EF1"/>
    <w:rsid w:val="009D33A2"/>
    <w:rsid w:val="009D3764"/>
    <w:rsid w:val="009D389A"/>
    <w:rsid w:val="009D3D72"/>
    <w:rsid w:val="009D44F1"/>
    <w:rsid w:val="009D4A1D"/>
    <w:rsid w:val="009D4A84"/>
    <w:rsid w:val="009D4EDD"/>
    <w:rsid w:val="009D5C8B"/>
    <w:rsid w:val="009D654F"/>
    <w:rsid w:val="009D664D"/>
    <w:rsid w:val="009D6789"/>
    <w:rsid w:val="009D6791"/>
    <w:rsid w:val="009D7129"/>
    <w:rsid w:val="009D7876"/>
    <w:rsid w:val="009E0033"/>
    <w:rsid w:val="009E0590"/>
    <w:rsid w:val="009E09FC"/>
    <w:rsid w:val="009E0B2D"/>
    <w:rsid w:val="009E0CA3"/>
    <w:rsid w:val="009E214F"/>
    <w:rsid w:val="009E3067"/>
    <w:rsid w:val="009E308E"/>
    <w:rsid w:val="009E32EE"/>
    <w:rsid w:val="009E39C3"/>
    <w:rsid w:val="009E49D5"/>
    <w:rsid w:val="009E5558"/>
    <w:rsid w:val="009E646E"/>
    <w:rsid w:val="009E71A0"/>
    <w:rsid w:val="009E7589"/>
    <w:rsid w:val="009F085F"/>
    <w:rsid w:val="009F0B56"/>
    <w:rsid w:val="009F14FC"/>
    <w:rsid w:val="009F1C88"/>
    <w:rsid w:val="009F26B4"/>
    <w:rsid w:val="009F280A"/>
    <w:rsid w:val="009F35AA"/>
    <w:rsid w:val="009F46A6"/>
    <w:rsid w:val="009F503E"/>
    <w:rsid w:val="009F55DF"/>
    <w:rsid w:val="009F5F0E"/>
    <w:rsid w:val="009F6BB0"/>
    <w:rsid w:val="00A002DC"/>
    <w:rsid w:val="00A007C3"/>
    <w:rsid w:val="00A00D71"/>
    <w:rsid w:val="00A01228"/>
    <w:rsid w:val="00A012AA"/>
    <w:rsid w:val="00A01619"/>
    <w:rsid w:val="00A01B65"/>
    <w:rsid w:val="00A022FE"/>
    <w:rsid w:val="00A02362"/>
    <w:rsid w:val="00A03122"/>
    <w:rsid w:val="00A03A8A"/>
    <w:rsid w:val="00A03C92"/>
    <w:rsid w:val="00A03FB9"/>
    <w:rsid w:val="00A04069"/>
    <w:rsid w:val="00A042EB"/>
    <w:rsid w:val="00A044AE"/>
    <w:rsid w:val="00A04819"/>
    <w:rsid w:val="00A05E5B"/>
    <w:rsid w:val="00A0641F"/>
    <w:rsid w:val="00A06576"/>
    <w:rsid w:val="00A07429"/>
    <w:rsid w:val="00A07DD5"/>
    <w:rsid w:val="00A10ACD"/>
    <w:rsid w:val="00A11973"/>
    <w:rsid w:val="00A11C4F"/>
    <w:rsid w:val="00A123E7"/>
    <w:rsid w:val="00A12989"/>
    <w:rsid w:val="00A1306D"/>
    <w:rsid w:val="00A133CD"/>
    <w:rsid w:val="00A1358D"/>
    <w:rsid w:val="00A13A35"/>
    <w:rsid w:val="00A13F35"/>
    <w:rsid w:val="00A14FB4"/>
    <w:rsid w:val="00A1562B"/>
    <w:rsid w:val="00A15928"/>
    <w:rsid w:val="00A15B2D"/>
    <w:rsid w:val="00A163D6"/>
    <w:rsid w:val="00A16557"/>
    <w:rsid w:val="00A165B7"/>
    <w:rsid w:val="00A16F06"/>
    <w:rsid w:val="00A1703B"/>
    <w:rsid w:val="00A17897"/>
    <w:rsid w:val="00A178CE"/>
    <w:rsid w:val="00A17C94"/>
    <w:rsid w:val="00A21169"/>
    <w:rsid w:val="00A21FAE"/>
    <w:rsid w:val="00A2340F"/>
    <w:rsid w:val="00A23887"/>
    <w:rsid w:val="00A23B52"/>
    <w:rsid w:val="00A23F16"/>
    <w:rsid w:val="00A24578"/>
    <w:rsid w:val="00A24747"/>
    <w:rsid w:val="00A25A8D"/>
    <w:rsid w:val="00A25B94"/>
    <w:rsid w:val="00A2654D"/>
    <w:rsid w:val="00A2695F"/>
    <w:rsid w:val="00A30160"/>
    <w:rsid w:val="00A3044F"/>
    <w:rsid w:val="00A31018"/>
    <w:rsid w:val="00A31A1E"/>
    <w:rsid w:val="00A3230F"/>
    <w:rsid w:val="00A32775"/>
    <w:rsid w:val="00A329D5"/>
    <w:rsid w:val="00A32D97"/>
    <w:rsid w:val="00A33508"/>
    <w:rsid w:val="00A34CC6"/>
    <w:rsid w:val="00A35248"/>
    <w:rsid w:val="00A353A1"/>
    <w:rsid w:val="00A3564C"/>
    <w:rsid w:val="00A35736"/>
    <w:rsid w:val="00A35ED0"/>
    <w:rsid w:val="00A35FA5"/>
    <w:rsid w:val="00A367B4"/>
    <w:rsid w:val="00A375A7"/>
    <w:rsid w:val="00A37FFE"/>
    <w:rsid w:val="00A4069D"/>
    <w:rsid w:val="00A412A1"/>
    <w:rsid w:val="00A41FF2"/>
    <w:rsid w:val="00A42D2D"/>
    <w:rsid w:val="00A4321D"/>
    <w:rsid w:val="00A43F7E"/>
    <w:rsid w:val="00A45639"/>
    <w:rsid w:val="00A45C34"/>
    <w:rsid w:val="00A45D1A"/>
    <w:rsid w:val="00A45E1E"/>
    <w:rsid w:val="00A45FC0"/>
    <w:rsid w:val="00A462ED"/>
    <w:rsid w:val="00A507BA"/>
    <w:rsid w:val="00A513D3"/>
    <w:rsid w:val="00A51409"/>
    <w:rsid w:val="00A529C4"/>
    <w:rsid w:val="00A53222"/>
    <w:rsid w:val="00A53830"/>
    <w:rsid w:val="00A53F8B"/>
    <w:rsid w:val="00A54B52"/>
    <w:rsid w:val="00A55299"/>
    <w:rsid w:val="00A553FF"/>
    <w:rsid w:val="00A55D82"/>
    <w:rsid w:val="00A55E76"/>
    <w:rsid w:val="00A56549"/>
    <w:rsid w:val="00A5667A"/>
    <w:rsid w:val="00A57267"/>
    <w:rsid w:val="00A5748F"/>
    <w:rsid w:val="00A57636"/>
    <w:rsid w:val="00A57641"/>
    <w:rsid w:val="00A57A12"/>
    <w:rsid w:val="00A607BE"/>
    <w:rsid w:val="00A61122"/>
    <w:rsid w:val="00A617B7"/>
    <w:rsid w:val="00A62ED5"/>
    <w:rsid w:val="00A62EF7"/>
    <w:rsid w:val="00A630F5"/>
    <w:rsid w:val="00A631C8"/>
    <w:rsid w:val="00A63315"/>
    <w:rsid w:val="00A633F7"/>
    <w:rsid w:val="00A634DE"/>
    <w:rsid w:val="00A63BF2"/>
    <w:rsid w:val="00A6429D"/>
    <w:rsid w:val="00A65632"/>
    <w:rsid w:val="00A661CF"/>
    <w:rsid w:val="00A66FC9"/>
    <w:rsid w:val="00A67592"/>
    <w:rsid w:val="00A70344"/>
    <w:rsid w:val="00A703C3"/>
    <w:rsid w:val="00A704B2"/>
    <w:rsid w:val="00A70B7D"/>
    <w:rsid w:val="00A71644"/>
    <w:rsid w:val="00A7191A"/>
    <w:rsid w:val="00A71B42"/>
    <w:rsid w:val="00A71D69"/>
    <w:rsid w:val="00A71F51"/>
    <w:rsid w:val="00A720DF"/>
    <w:rsid w:val="00A722BB"/>
    <w:rsid w:val="00A72672"/>
    <w:rsid w:val="00A7276E"/>
    <w:rsid w:val="00A73194"/>
    <w:rsid w:val="00A74154"/>
    <w:rsid w:val="00A74C5C"/>
    <w:rsid w:val="00A751B0"/>
    <w:rsid w:val="00A75850"/>
    <w:rsid w:val="00A76183"/>
    <w:rsid w:val="00A7677E"/>
    <w:rsid w:val="00A76868"/>
    <w:rsid w:val="00A76F13"/>
    <w:rsid w:val="00A77199"/>
    <w:rsid w:val="00A77454"/>
    <w:rsid w:val="00A81D14"/>
    <w:rsid w:val="00A8219F"/>
    <w:rsid w:val="00A83A42"/>
    <w:rsid w:val="00A83CCE"/>
    <w:rsid w:val="00A83DEB"/>
    <w:rsid w:val="00A84AC1"/>
    <w:rsid w:val="00A850BB"/>
    <w:rsid w:val="00A8511F"/>
    <w:rsid w:val="00A90913"/>
    <w:rsid w:val="00A90CEE"/>
    <w:rsid w:val="00A91399"/>
    <w:rsid w:val="00A924A2"/>
    <w:rsid w:val="00A92BF6"/>
    <w:rsid w:val="00A93308"/>
    <w:rsid w:val="00A93610"/>
    <w:rsid w:val="00A93C55"/>
    <w:rsid w:val="00A94E0C"/>
    <w:rsid w:val="00A9552F"/>
    <w:rsid w:val="00A95A37"/>
    <w:rsid w:val="00A97015"/>
    <w:rsid w:val="00A97416"/>
    <w:rsid w:val="00AA06D3"/>
    <w:rsid w:val="00AA19B3"/>
    <w:rsid w:val="00AA2DF5"/>
    <w:rsid w:val="00AA2E17"/>
    <w:rsid w:val="00AA3779"/>
    <w:rsid w:val="00AA5235"/>
    <w:rsid w:val="00AA532F"/>
    <w:rsid w:val="00AA6490"/>
    <w:rsid w:val="00AA66A2"/>
    <w:rsid w:val="00AA6EE2"/>
    <w:rsid w:val="00AA778C"/>
    <w:rsid w:val="00AB0539"/>
    <w:rsid w:val="00AB0580"/>
    <w:rsid w:val="00AB0B00"/>
    <w:rsid w:val="00AB0D30"/>
    <w:rsid w:val="00AB12AB"/>
    <w:rsid w:val="00AB171D"/>
    <w:rsid w:val="00AB1879"/>
    <w:rsid w:val="00AB1D45"/>
    <w:rsid w:val="00AB20B0"/>
    <w:rsid w:val="00AB27A3"/>
    <w:rsid w:val="00AB28EB"/>
    <w:rsid w:val="00AB3729"/>
    <w:rsid w:val="00AB39F6"/>
    <w:rsid w:val="00AB3C43"/>
    <w:rsid w:val="00AB47B4"/>
    <w:rsid w:val="00AB4DEB"/>
    <w:rsid w:val="00AB4E8E"/>
    <w:rsid w:val="00AB4FE6"/>
    <w:rsid w:val="00AB5401"/>
    <w:rsid w:val="00AB709A"/>
    <w:rsid w:val="00AB769B"/>
    <w:rsid w:val="00AC26F8"/>
    <w:rsid w:val="00AC3381"/>
    <w:rsid w:val="00AC3762"/>
    <w:rsid w:val="00AC3A59"/>
    <w:rsid w:val="00AC3EA3"/>
    <w:rsid w:val="00AC3F1B"/>
    <w:rsid w:val="00AC3F67"/>
    <w:rsid w:val="00AC46CC"/>
    <w:rsid w:val="00AC4A60"/>
    <w:rsid w:val="00AC4AF9"/>
    <w:rsid w:val="00AC5B5E"/>
    <w:rsid w:val="00AC6B75"/>
    <w:rsid w:val="00AC6D44"/>
    <w:rsid w:val="00AD022B"/>
    <w:rsid w:val="00AD09B2"/>
    <w:rsid w:val="00AD11ED"/>
    <w:rsid w:val="00AD17A7"/>
    <w:rsid w:val="00AD2BBC"/>
    <w:rsid w:val="00AD3008"/>
    <w:rsid w:val="00AD33D4"/>
    <w:rsid w:val="00AD5BE4"/>
    <w:rsid w:val="00AD5EE2"/>
    <w:rsid w:val="00AD5FBE"/>
    <w:rsid w:val="00AD6271"/>
    <w:rsid w:val="00AD69E1"/>
    <w:rsid w:val="00AD6C41"/>
    <w:rsid w:val="00AE0137"/>
    <w:rsid w:val="00AE0414"/>
    <w:rsid w:val="00AE04C5"/>
    <w:rsid w:val="00AE0549"/>
    <w:rsid w:val="00AE108B"/>
    <w:rsid w:val="00AE14BB"/>
    <w:rsid w:val="00AE1AFD"/>
    <w:rsid w:val="00AE2F5E"/>
    <w:rsid w:val="00AE3644"/>
    <w:rsid w:val="00AE37B2"/>
    <w:rsid w:val="00AE3BB4"/>
    <w:rsid w:val="00AE47D9"/>
    <w:rsid w:val="00AE4975"/>
    <w:rsid w:val="00AE4BC8"/>
    <w:rsid w:val="00AE5182"/>
    <w:rsid w:val="00AE6846"/>
    <w:rsid w:val="00AE69AA"/>
    <w:rsid w:val="00AE6D1B"/>
    <w:rsid w:val="00AF0076"/>
    <w:rsid w:val="00AF06E2"/>
    <w:rsid w:val="00AF094D"/>
    <w:rsid w:val="00AF099B"/>
    <w:rsid w:val="00AF11EC"/>
    <w:rsid w:val="00AF14D2"/>
    <w:rsid w:val="00AF1AAC"/>
    <w:rsid w:val="00AF2589"/>
    <w:rsid w:val="00AF27A4"/>
    <w:rsid w:val="00AF2BD5"/>
    <w:rsid w:val="00AF2E6F"/>
    <w:rsid w:val="00AF3663"/>
    <w:rsid w:val="00AF470B"/>
    <w:rsid w:val="00AF495D"/>
    <w:rsid w:val="00AF4F02"/>
    <w:rsid w:val="00AF515C"/>
    <w:rsid w:val="00AF57B5"/>
    <w:rsid w:val="00AF57FD"/>
    <w:rsid w:val="00AF59D5"/>
    <w:rsid w:val="00AF5F16"/>
    <w:rsid w:val="00AF715F"/>
    <w:rsid w:val="00AF7193"/>
    <w:rsid w:val="00AF7DC3"/>
    <w:rsid w:val="00B0126E"/>
    <w:rsid w:val="00B01434"/>
    <w:rsid w:val="00B01742"/>
    <w:rsid w:val="00B02AF1"/>
    <w:rsid w:val="00B02E03"/>
    <w:rsid w:val="00B0396B"/>
    <w:rsid w:val="00B060F4"/>
    <w:rsid w:val="00B06674"/>
    <w:rsid w:val="00B06701"/>
    <w:rsid w:val="00B06DF7"/>
    <w:rsid w:val="00B06F63"/>
    <w:rsid w:val="00B074A2"/>
    <w:rsid w:val="00B07C15"/>
    <w:rsid w:val="00B07EA2"/>
    <w:rsid w:val="00B103E8"/>
    <w:rsid w:val="00B11CFD"/>
    <w:rsid w:val="00B12AC9"/>
    <w:rsid w:val="00B12AFF"/>
    <w:rsid w:val="00B12D43"/>
    <w:rsid w:val="00B12E82"/>
    <w:rsid w:val="00B13517"/>
    <w:rsid w:val="00B135D2"/>
    <w:rsid w:val="00B139C8"/>
    <w:rsid w:val="00B13D56"/>
    <w:rsid w:val="00B13D6B"/>
    <w:rsid w:val="00B13E1F"/>
    <w:rsid w:val="00B143B7"/>
    <w:rsid w:val="00B149A8"/>
    <w:rsid w:val="00B14B0D"/>
    <w:rsid w:val="00B153A7"/>
    <w:rsid w:val="00B15F17"/>
    <w:rsid w:val="00B16CE2"/>
    <w:rsid w:val="00B16D62"/>
    <w:rsid w:val="00B1724C"/>
    <w:rsid w:val="00B1736D"/>
    <w:rsid w:val="00B17E05"/>
    <w:rsid w:val="00B17F86"/>
    <w:rsid w:val="00B20C29"/>
    <w:rsid w:val="00B20D84"/>
    <w:rsid w:val="00B20DA8"/>
    <w:rsid w:val="00B21411"/>
    <w:rsid w:val="00B218BB"/>
    <w:rsid w:val="00B21BF8"/>
    <w:rsid w:val="00B21D5C"/>
    <w:rsid w:val="00B230BA"/>
    <w:rsid w:val="00B23C11"/>
    <w:rsid w:val="00B23E7C"/>
    <w:rsid w:val="00B2422B"/>
    <w:rsid w:val="00B24965"/>
    <w:rsid w:val="00B256F0"/>
    <w:rsid w:val="00B262B3"/>
    <w:rsid w:val="00B26C89"/>
    <w:rsid w:val="00B26D07"/>
    <w:rsid w:val="00B27A96"/>
    <w:rsid w:val="00B27E7C"/>
    <w:rsid w:val="00B30901"/>
    <w:rsid w:val="00B30CE9"/>
    <w:rsid w:val="00B30F07"/>
    <w:rsid w:val="00B3155B"/>
    <w:rsid w:val="00B3277E"/>
    <w:rsid w:val="00B32AB1"/>
    <w:rsid w:val="00B32D26"/>
    <w:rsid w:val="00B32E5D"/>
    <w:rsid w:val="00B32F5E"/>
    <w:rsid w:val="00B33708"/>
    <w:rsid w:val="00B35520"/>
    <w:rsid w:val="00B3579E"/>
    <w:rsid w:val="00B35B66"/>
    <w:rsid w:val="00B35DAA"/>
    <w:rsid w:val="00B361B4"/>
    <w:rsid w:val="00B37531"/>
    <w:rsid w:val="00B37DBE"/>
    <w:rsid w:val="00B40CDA"/>
    <w:rsid w:val="00B40F42"/>
    <w:rsid w:val="00B412F5"/>
    <w:rsid w:val="00B43440"/>
    <w:rsid w:val="00B438AF"/>
    <w:rsid w:val="00B43A3F"/>
    <w:rsid w:val="00B43B6D"/>
    <w:rsid w:val="00B43C06"/>
    <w:rsid w:val="00B44091"/>
    <w:rsid w:val="00B441B1"/>
    <w:rsid w:val="00B44EDB"/>
    <w:rsid w:val="00B4565C"/>
    <w:rsid w:val="00B46298"/>
    <w:rsid w:val="00B475E3"/>
    <w:rsid w:val="00B47C30"/>
    <w:rsid w:val="00B47FAB"/>
    <w:rsid w:val="00B5025A"/>
    <w:rsid w:val="00B50EF4"/>
    <w:rsid w:val="00B50F0F"/>
    <w:rsid w:val="00B51915"/>
    <w:rsid w:val="00B51D7C"/>
    <w:rsid w:val="00B524BB"/>
    <w:rsid w:val="00B527E2"/>
    <w:rsid w:val="00B52D73"/>
    <w:rsid w:val="00B54A9F"/>
    <w:rsid w:val="00B54D0E"/>
    <w:rsid w:val="00B550C9"/>
    <w:rsid w:val="00B5521E"/>
    <w:rsid w:val="00B559BC"/>
    <w:rsid w:val="00B564C6"/>
    <w:rsid w:val="00B6029A"/>
    <w:rsid w:val="00B60A54"/>
    <w:rsid w:val="00B617E8"/>
    <w:rsid w:val="00B6243F"/>
    <w:rsid w:val="00B62664"/>
    <w:rsid w:val="00B62845"/>
    <w:rsid w:val="00B62C41"/>
    <w:rsid w:val="00B62CFF"/>
    <w:rsid w:val="00B62D57"/>
    <w:rsid w:val="00B62E45"/>
    <w:rsid w:val="00B63374"/>
    <w:rsid w:val="00B63CD3"/>
    <w:rsid w:val="00B64438"/>
    <w:rsid w:val="00B64580"/>
    <w:rsid w:val="00B65DEE"/>
    <w:rsid w:val="00B6622D"/>
    <w:rsid w:val="00B663A9"/>
    <w:rsid w:val="00B6681D"/>
    <w:rsid w:val="00B66A6E"/>
    <w:rsid w:val="00B66C90"/>
    <w:rsid w:val="00B66CC7"/>
    <w:rsid w:val="00B66E60"/>
    <w:rsid w:val="00B673F1"/>
    <w:rsid w:val="00B67830"/>
    <w:rsid w:val="00B67CDE"/>
    <w:rsid w:val="00B70021"/>
    <w:rsid w:val="00B7031C"/>
    <w:rsid w:val="00B70467"/>
    <w:rsid w:val="00B70485"/>
    <w:rsid w:val="00B70D5E"/>
    <w:rsid w:val="00B71076"/>
    <w:rsid w:val="00B72516"/>
    <w:rsid w:val="00B73464"/>
    <w:rsid w:val="00B73F7C"/>
    <w:rsid w:val="00B740DC"/>
    <w:rsid w:val="00B75161"/>
    <w:rsid w:val="00B7593A"/>
    <w:rsid w:val="00B76286"/>
    <w:rsid w:val="00B768BD"/>
    <w:rsid w:val="00B809D9"/>
    <w:rsid w:val="00B82131"/>
    <w:rsid w:val="00B82D85"/>
    <w:rsid w:val="00B830E4"/>
    <w:rsid w:val="00B8385C"/>
    <w:rsid w:val="00B838A5"/>
    <w:rsid w:val="00B84C24"/>
    <w:rsid w:val="00B86449"/>
    <w:rsid w:val="00B86AF0"/>
    <w:rsid w:val="00B8741C"/>
    <w:rsid w:val="00B9017A"/>
    <w:rsid w:val="00B9023C"/>
    <w:rsid w:val="00B90534"/>
    <w:rsid w:val="00B9084B"/>
    <w:rsid w:val="00B90A67"/>
    <w:rsid w:val="00B9141E"/>
    <w:rsid w:val="00B9176B"/>
    <w:rsid w:val="00B91F32"/>
    <w:rsid w:val="00B93CF4"/>
    <w:rsid w:val="00B94155"/>
    <w:rsid w:val="00B94B1C"/>
    <w:rsid w:val="00B95804"/>
    <w:rsid w:val="00B96377"/>
    <w:rsid w:val="00B968B5"/>
    <w:rsid w:val="00B970E5"/>
    <w:rsid w:val="00B97D35"/>
    <w:rsid w:val="00B97FAF"/>
    <w:rsid w:val="00BA07C7"/>
    <w:rsid w:val="00BA0982"/>
    <w:rsid w:val="00BA0AE6"/>
    <w:rsid w:val="00BA1C99"/>
    <w:rsid w:val="00BA1E16"/>
    <w:rsid w:val="00BA1EC2"/>
    <w:rsid w:val="00BA22E3"/>
    <w:rsid w:val="00BA2FC3"/>
    <w:rsid w:val="00BA37B2"/>
    <w:rsid w:val="00BA4341"/>
    <w:rsid w:val="00BA481E"/>
    <w:rsid w:val="00BA5189"/>
    <w:rsid w:val="00BA519B"/>
    <w:rsid w:val="00BA5319"/>
    <w:rsid w:val="00BA53C2"/>
    <w:rsid w:val="00BA5AC3"/>
    <w:rsid w:val="00BA5EFD"/>
    <w:rsid w:val="00BA6901"/>
    <w:rsid w:val="00BA724F"/>
    <w:rsid w:val="00BA7D6C"/>
    <w:rsid w:val="00BB02C1"/>
    <w:rsid w:val="00BB08A8"/>
    <w:rsid w:val="00BB2225"/>
    <w:rsid w:val="00BB5289"/>
    <w:rsid w:val="00BB5AEF"/>
    <w:rsid w:val="00BB5DCE"/>
    <w:rsid w:val="00BB6A6D"/>
    <w:rsid w:val="00BB6C7C"/>
    <w:rsid w:val="00BB7ABD"/>
    <w:rsid w:val="00BB7D20"/>
    <w:rsid w:val="00BC0CED"/>
    <w:rsid w:val="00BC0D60"/>
    <w:rsid w:val="00BC321D"/>
    <w:rsid w:val="00BC446C"/>
    <w:rsid w:val="00BC5228"/>
    <w:rsid w:val="00BC5CD0"/>
    <w:rsid w:val="00BC61C5"/>
    <w:rsid w:val="00BC68C3"/>
    <w:rsid w:val="00BC76C3"/>
    <w:rsid w:val="00BC7E7C"/>
    <w:rsid w:val="00BD014C"/>
    <w:rsid w:val="00BD0BCD"/>
    <w:rsid w:val="00BD1051"/>
    <w:rsid w:val="00BD18AE"/>
    <w:rsid w:val="00BD1E4E"/>
    <w:rsid w:val="00BD213E"/>
    <w:rsid w:val="00BD3090"/>
    <w:rsid w:val="00BD3189"/>
    <w:rsid w:val="00BD3924"/>
    <w:rsid w:val="00BD426C"/>
    <w:rsid w:val="00BD4336"/>
    <w:rsid w:val="00BD4844"/>
    <w:rsid w:val="00BD4C21"/>
    <w:rsid w:val="00BD4F87"/>
    <w:rsid w:val="00BD68E0"/>
    <w:rsid w:val="00BD6C9F"/>
    <w:rsid w:val="00BD6E6D"/>
    <w:rsid w:val="00BD7252"/>
    <w:rsid w:val="00BD75BE"/>
    <w:rsid w:val="00BD7B29"/>
    <w:rsid w:val="00BE1109"/>
    <w:rsid w:val="00BE1971"/>
    <w:rsid w:val="00BE2901"/>
    <w:rsid w:val="00BE2CFE"/>
    <w:rsid w:val="00BE310E"/>
    <w:rsid w:val="00BE3261"/>
    <w:rsid w:val="00BE37C9"/>
    <w:rsid w:val="00BE3BD9"/>
    <w:rsid w:val="00BE4756"/>
    <w:rsid w:val="00BE4B52"/>
    <w:rsid w:val="00BE5884"/>
    <w:rsid w:val="00BE5CEA"/>
    <w:rsid w:val="00BE680C"/>
    <w:rsid w:val="00BE6ECE"/>
    <w:rsid w:val="00BE72F7"/>
    <w:rsid w:val="00BE7359"/>
    <w:rsid w:val="00BE79D7"/>
    <w:rsid w:val="00BE7C2B"/>
    <w:rsid w:val="00BF00D3"/>
    <w:rsid w:val="00BF0312"/>
    <w:rsid w:val="00BF08BE"/>
    <w:rsid w:val="00BF16FE"/>
    <w:rsid w:val="00BF211D"/>
    <w:rsid w:val="00BF24CB"/>
    <w:rsid w:val="00BF31C5"/>
    <w:rsid w:val="00BF3ABA"/>
    <w:rsid w:val="00BF3F88"/>
    <w:rsid w:val="00BF412B"/>
    <w:rsid w:val="00BF4170"/>
    <w:rsid w:val="00BF48FE"/>
    <w:rsid w:val="00BF4F31"/>
    <w:rsid w:val="00BF5E26"/>
    <w:rsid w:val="00BF68D9"/>
    <w:rsid w:val="00BF69FE"/>
    <w:rsid w:val="00BF6C7E"/>
    <w:rsid w:val="00BF74C4"/>
    <w:rsid w:val="00C007C2"/>
    <w:rsid w:val="00C00EAB"/>
    <w:rsid w:val="00C01161"/>
    <w:rsid w:val="00C0228D"/>
    <w:rsid w:val="00C03B90"/>
    <w:rsid w:val="00C04DB1"/>
    <w:rsid w:val="00C04FAC"/>
    <w:rsid w:val="00C05023"/>
    <w:rsid w:val="00C103D9"/>
    <w:rsid w:val="00C107B5"/>
    <w:rsid w:val="00C108DD"/>
    <w:rsid w:val="00C10B9C"/>
    <w:rsid w:val="00C11AC6"/>
    <w:rsid w:val="00C11D29"/>
    <w:rsid w:val="00C11D87"/>
    <w:rsid w:val="00C12A56"/>
    <w:rsid w:val="00C14808"/>
    <w:rsid w:val="00C17B15"/>
    <w:rsid w:val="00C17B68"/>
    <w:rsid w:val="00C20013"/>
    <w:rsid w:val="00C200C9"/>
    <w:rsid w:val="00C20260"/>
    <w:rsid w:val="00C20963"/>
    <w:rsid w:val="00C22C48"/>
    <w:rsid w:val="00C22CF9"/>
    <w:rsid w:val="00C23098"/>
    <w:rsid w:val="00C2398A"/>
    <w:rsid w:val="00C23BCA"/>
    <w:rsid w:val="00C23F3A"/>
    <w:rsid w:val="00C2447C"/>
    <w:rsid w:val="00C266C3"/>
    <w:rsid w:val="00C270EE"/>
    <w:rsid w:val="00C276F6"/>
    <w:rsid w:val="00C320F0"/>
    <w:rsid w:val="00C32F1B"/>
    <w:rsid w:val="00C33156"/>
    <w:rsid w:val="00C331B2"/>
    <w:rsid w:val="00C33A34"/>
    <w:rsid w:val="00C3400D"/>
    <w:rsid w:val="00C3487B"/>
    <w:rsid w:val="00C34886"/>
    <w:rsid w:val="00C364B3"/>
    <w:rsid w:val="00C36593"/>
    <w:rsid w:val="00C401A1"/>
    <w:rsid w:val="00C40AF1"/>
    <w:rsid w:val="00C40B1A"/>
    <w:rsid w:val="00C40C7F"/>
    <w:rsid w:val="00C411F9"/>
    <w:rsid w:val="00C42091"/>
    <w:rsid w:val="00C42F09"/>
    <w:rsid w:val="00C43263"/>
    <w:rsid w:val="00C43853"/>
    <w:rsid w:val="00C43BC3"/>
    <w:rsid w:val="00C43E40"/>
    <w:rsid w:val="00C43F59"/>
    <w:rsid w:val="00C4406A"/>
    <w:rsid w:val="00C4527C"/>
    <w:rsid w:val="00C453F1"/>
    <w:rsid w:val="00C46410"/>
    <w:rsid w:val="00C46498"/>
    <w:rsid w:val="00C47CCB"/>
    <w:rsid w:val="00C5082D"/>
    <w:rsid w:val="00C50A56"/>
    <w:rsid w:val="00C50C28"/>
    <w:rsid w:val="00C5112F"/>
    <w:rsid w:val="00C511D1"/>
    <w:rsid w:val="00C519C7"/>
    <w:rsid w:val="00C53906"/>
    <w:rsid w:val="00C53EF4"/>
    <w:rsid w:val="00C544D6"/>
    <w:rsid w:val="00C54AE5"/>
    <w:rsid w:val="00C56147"/>
    <w:rsid w:val="00C569AF"/>
    <w:rsid w:val="00C56B40"/>
    <w:rsid w:val="00C57BC4"/>
    <w:rsid w:val="00C604B2"/>
    <w:rsid w:val="00C605A5"/>
    <w:rsid w:val="00C60A3A"/>
    <w:rsid w:val="00C60EDA"/>
    <w:rsid w:val="00C61A4F"/>
    <w:rsid w:val="00C62001"/>
    <w:rsid w:val="00C62908"/>
    <w:rsid w:val="00C65119"/>
    <w:rsid w:val="00C655E0"/>
    <w:rsid w:val="00C662AD"/>
    <w:rsid w:val="00C667D1"/>
    <w:rsid w:val="00C67E51"/>
    <w:rsid w:val="00C705F5"/>
    <w:rsid w:val="00C70B27"/>
    <w:rsid w:val="00C70C9B"/>
    <w:rsid w:val="00C70E40"/>
    <w:rsid w:val="00C71709"/>
    <w:rsid w:val="00C72F6B"/>
    <w:rsid w:val="00C730B5"/>
    <w:rsid w:val="00C75595"/>
    <w:rsid w:val="00C76277"/>
    <w:rsid w:val="00C763D1"/>
    <w:rsid w:val="00C77746"/>
    <w:rsid w:val="00C77ADC"/>
    <w:rsid w:val="00C80D1D"/>
    <w:rsid w:val="00C81323"/>
    <w:rsid w:val="00C81531"/>
    <w:rsid w:val="00C834D9"/>
    <w:rsid w:val="00C836A6"/>
    <w:rsid w:val="00C85591"/>
    <w:rsid w:val="00C85F61"/>
    <w:rsid w:val="00C873B8"/>
    <w:rsid w:val="00C87923"/>
    <w:rsid w:val="00C87CD9"/>
    <w:rsid w:val="00C90073"/>
    <w:rsid w:val="00C907A6"/>
    <w:rsid w:val="00C90ADF"/>
    <w:rsid w:val="00C92DD8"/>
    <w:rsid w:val="00C92EA7"/>
    <w:rsid w:val="00C936A2"/>
    <w:rsid w:val="00C94E25"/>
    <w:rsid w:val="00C95D8F"/>
    <w:rsid w:val="00C95DBD"/>
    <w:rsid w:val="00C9677B"/>
    <w:rsid w:val="00C96A1C"/>
    <w:rsid w:val="00C97D67"/>
    <w:rsid w:val="00CA0CA1"/>
    <w:rsid w:val="00CA0EF5"/>
    <w:rsid w:val="00CA107C"/>
    <w:rsid w:val="00CA190B"/>
    <w:rsid w:val="00CA1EC8"/>
    <w:rsid w:val="00CA3B65"/>
    <w:rsid w:val="00CA3C4B"/>
    <w:rsid w:val="00CA3D2B"/>
    <w:rsid w:val="00CA41F4"/>
    <w:rsid w:val="00CA456B"/>
    <w:rsid w:val="00CA48F8"/>
    <w:rsid w:val="00CA4DE7"/>
    <w:rsid w:val="00CA514F"/>
    <w:rsid w:val="00CA51F7"/>
    <w:rsid w:val="00CA6926"/>
    <w:rsid w:val="00CA6C8E"/>
    <w:rsid w:val="00CA77EB"/>
    <w:rsid w:val="00CA7C18"/>
    <w:rsid w:val="00CB07E0"/>
    <w:rsid w:val="00CB0D09"/>
    <w:rsid w:val="00CB184C"/>
    <w:rsid w:val="00CB1DF9"/>
    <w:rsid w:val="00CB1EBF"/>
    <w:rsid w:val="00CB2441"/>
    <w:rsid w:val="00CB2E47"/>
    <w:rsid w:val="00CB3F81"/>
    <w:rsid w:val="00CB4279"/>
    <w:rsid w:val="00CB50BE"/>
    <w:rsid w:val="00CB55C2"/>
    <w:rsid w:val="00CB577D"/>
    <w:rsid w:val="00CB5FD8"/>
    <w:rsid w:val="00CB6142"/>
    <w:rsid w:val="00CB6BAF"/>
    <w:rsid w:val="00CB741E"/>
    <w:rsid w:val="00CB76D1"/>
    <w:rsid w:val="00CC0091"/>
    <w:rsid w:val="00CC19E8"/>
    <w:rsid w:val="00CC1F56"/>
    <w:rsid w:val="00CC21EB"/>
    <w:rsid w:val="00CC23FC"/>
    <w:rsid w:val="00CC49FF"/>
    <w:rsid w:val="00CC4C19"/>
    <w:rsid w:val="00CC4C4C"/>
    <w:rsid w:val="00CC5135"/>
    <w:rsid w:val="00CC5177"/>
    <w:rsid w:val="00CC51FE"/>
    <w:rsid w:val="00CC55D6"/>
    <w:rsid w:val="00CC574F"/>
    <w:rsid w:val="00CC676D"/>
    <w:rsid w:val="00CC6843"/>
    <w:rsid w:val="00CC6BC7"/>
    <w:rsid w:val="00CC6C3B"/>
    <w:rsid w:val="00CC70CB"/>
    <w:rsid w:val="00CC7DAF"/>
    <w:rsid w:val="00CD07A4"/>
    <w:rsid w:val="00CD0A09"/>
    <w:rsid w:val="00CD5216"/>
    <w:rsid w:val="00CD5C7A"/>
    <w:rsid w:val="00CD6171"/>
    <w:rsid w:val="00CD663B"/>
    <w:rsid w:val="00CD6992"/>
    <w:rsid w:val="00CD6AD4"/>
    <w:rsid w:val="00CD6BE5"/>
    <w:rsid w:val="00CD6C14"/>
    <w:rsid w:val="00CD6C41"/>
    <w:rsid w:val="00CD70A7"/>
    <w:rsid w:val="00CD74B5"/>
    <w:rsid w:val="00CD7BD4"/>
    <w:rsid w:val="00CE0173"/>
    <w:rsid w:val="00CE09F9"/>
    <w:rsid w:val="00CE1603"/>
    <w:rsid w:val="00CE2EEE"/>
    <w:rsid w:val="00CE3DBC"/>
    <w:rsid w:val="00CE3F41"/>
    <w:rsid w:val="00CE42E3"/>
    <w:rsid w:val="00CE48F3"/>
    <w:rsid w:val="00CE4C95"/>
    <w:rsid w:val="00CE4FDB"/>
    <w:rsid w:val="00CE55BE"/>
    <w:rsid w:val="00CE5731"/>
    <w:rsid w:val="00CE5A47"/>
    <w:rsid w:val="00CE5E3C"/>
    <w:rsid w:val="00CE67BB"/>
    <w:rsid w:val="00CE6931"/>
    <w:rsid w:val="00CE6AD5"/>
    <w:rsid w:val="00CE6D2D"/>
    <w:rsid w:val="00CE7108"/>
    <w:rsid w:val="00CE71E4"/>
    <w:rsid w:val="00CE73FC"/>
    <w:rsid w:val="00CE74EA"/>
    <w:rsid w:val="00CE772C"/>
    <w:rsid w:val="00CE7AD2"/>
    <w:rsid w:val="00CF1141"/>
    <w:rsid w:val="00CF11AB"/>
    <w:rsid w:val="00CF1480"/>
    <w:rsid w:val="00CF1545"/>
    <w:rsid w:val="00CF1678"/>
    <w:rsid w:val="00CF2D90"/>
    <w:rsid w:val="00CF33E0"/>
    <w:rsid w:val="00CF3B3D"/>
    <w:rsid w:val="00CF4F42"/>
    <w:rsid w:val="00CF4FD3"/>
    <w:rsid w:val="00CF512B"/>
    <w:rsid w:val="00CF66D6"/>
    <w:rsid w:val="00CF6721"/>
    <w:rsid w:val="00CF7123"/>
    <w:rsid w:val="00CF7C0D"/>
    <w:rsid w:val="00D00283"/>
    <w:rsid w:val="00D00A65"/>
    <w:rsid w:val="00D01046"/>
    <w:rsid w:val="00D016C9"/>
    <w:rsid w:val="00D01F76"/>
    <w:rsid w:val="00D02534"/>
    <w:rsid w:val="00D04134"/>
    <w:rsid w:val="00D0532A"/>
    <w:rsid w:val="00D05578"/>
    <w:rsid w:val="00D058DC"/>
    <w:rsid w:val="00D06267"/>
    <w:rsid w:val="00D0640A"/>
    <w:rsid w:val="00D06BDD"/>
    <w:rsid w:val="00D079F1"/>
    <w:rsid w:val="00D07CD8"/>
    <w:rsid w:val="00D1032C"/>
    <w:rsid w:val="00D1156E"/>
    <w:rsid w:val="00D11EA5"/>
    <w:rsid w:val="00D1249E"/>
    <w:rsid w:val="00D128FA"/>
    <w:rsid w:val="00D1400A"/>
    <w:rsid w:val="00D1481C"/>
    <w:rsid w:val="00D14F50"/>
    <w:rsid w:val="00D151B1"/>
    <w:rsid w:val="00D1738C"/>
    <w:rsid w:val="00D17F85"/>
    <w:rsid w:val="00D2029C"/>
    <w:rsid w:val="00D207B4"/>
    <w:rsid w:val="00D2099D"/>
    <w:rsid w:val="00D20D8D"/>
    <w:rsid w:val="00D20F26"/>
    <w:rsid w:val="00D219C5"/>
    <w:rsid w:val="00D21B71"/>
    <w:rsid w:val="00D229A3"/>
    <w:rsid w:val="00D2379D"/>
    <w:rsid w:val="00D23F73"/>
    <w:rsid w:val="00D2431A"/>
    <w:rsid w:val="00D24359"/>
    <w:rsid w:val="00D2572F"/>
    <w:rsid w:val="00D30299"/>
    <w:rsid w:val="00D30E42"/>
    <w:rsid w:val="00D318CA"/>
    <w:rsid w:val="00D32139"/>
    <w:rsid w:val="00D326D0"/>
    <w:rsid w:val="00D33745"/>
    <w:rsid w:val="00D338B6"/>
    <w:rsid w:val="00D339B6"/>
    <w:rsid w:val="00D33A1B"/>
    <w:rsid w:val="00D33B26"/>
    <w:rsid w:val="00D33BD9"/>
    <w:rsid w:val="00D33EC4"/>
    <w:rsid w:val="00D33F84"/>
    <w:rsid w:val="00D348F2"/>
    <w:rsid w:val="00D34E23"/>
    <w:rsid w:val="00D35CCC"/>
    <w:rsid w:val="00D36831"/>
    <w:rsid w:val="00D4011A"/>
    <w:rsid w:val="00D415B9"/>
    <w:rsid w:val="00D41868"/>
    <w:rsid w:val="00D426DF"/>
    <w:rsid w:val="00D42795"/>
    <w:rsid w:val="00D432C9"/>
    <w:rsid w:val="00D43E2B"/>
    <w:rsid w:val="00D4468B"/>
    <w:rsid w:val="00D44A8D"/>
    <w:rsid w:val="00D4521F"/>
    <w:rsid w:val="00D45340"/>
    <w:rsid w:val="00D4557A"/>
    <w:rsid w:val="00D45602"/>
    <w:rsid w:val="00D456FD"/>
    <w:rsid w:val="00D45A70"/>
    <w:rsid w:val="00D4618E"/>
    <w:rsid w:val="00D461FB"/>
    <w:rsid w:val="00D46812"/>
    <w:rsid w:val="00D46CA4"/>
    <w:rsid w:val="00D46F9D"/>
    <w:rsid w:val="00D47174"/>
    <w:rsid w:val="00D5086C"/>
    <w:rsid w:val="00D51653"/>
    <w:rsid w:val="00D52305"/>
    <w:rsid w:val="00D5278B"/>
    <w:rsid w:val="00D5305B"/>
    <w:rsid w:val="00D531F7"/>
    <w:rsid w:val="00D53944"/>
    <w:rsid w:val="00D53A41"/>
    <w:rsid w:val="00D53CC4"/>
    <w:rsid w:val="00D53D3C"/>
    <w:rsid w:val="00D54EA4"/>
    <w:rsid w:val="00D55854"/>
    <w:rsid w:val="00D57A3F"/>
    <w:rsid w:val="00D60530"/>
    <w:rsid w:val="00D60859"/>
    <w:rsid w:val="00D60A7C"/>
    <w:rsid w:val="00D60DB6"/>
    <w:rsid w:val="00D616C0"/>
    <w:rsid w:val="00D61A46"/>
    <w:rsid w:val="00D61FFA"/>
    <w:rsid w:val="00D62382"/>
    <w:rsid w:val="00D6260A"/>
    <w:rsid w:val="00D62754"/>
    <w:rsid w:val="00D62A14"/>
    <w:rsid w:val="00D62D9F"/>
    <w:rsid w:val="00D6376A"/>
    <w:rsid w:val="00D637E0"/>
    <w:rsid w:val="00D63B7F"/>
    <w:rsid w:val="00D6498E"/>
    <w:rsid w:val="00D65AC1"/>
    <w:rsid w:val="00D6604E"/>
    <w:rsid w:val="00D66BAC"/>
    <w:rsid w:val="00D66FA0"/>
    <w:rsid w:val="00D674AE"/>
    <w:rsid w:val="00D67C52"/>
    <w:rsid w:val="00D67E3E"/>
    <w:rsid w:val="00D70B77"/>
    <w:rsid w:val="00D7172F"/>
    <w:rsid w:val="00D741EA"/>
    <w:rsid w:val="00D74ECD"/>
    <w:rsid w:val="00D74F14"/>
    <w:rsid w:val="00D76857"/>
    <w:rsid w:val="00D76A73"/>
    <w:rsid w:val="00D76F61"/>
    <w:rsid w:val="00D775D6"/>
    <w:rsid w:val="00D777BE"/>
    <w:rsid w:val="00D77930"/>
    <w:rsid w:val="00D77B4F"/>
    <w:rsid w:val="00D80369"/>
    <w:rsid w:val="00D808CA"/>
    <w:rsid w:val="00D808E5"/>
    <w:rsid w:val="00D81167"/>
    <w:rsid w:val="00D8120D"/>
    <w:rsid w:val="00D825F1"/>
    <w:rsid w:val="00D82A46"/>
    <w:rsid w:val="00D83AD7"/>
    <w:rsid w:val="00D83F5E"/>
    <w:rsid w:val="00D845D0"/>
    <w:rsid w:val="00D852FE"/>
    <w:rsid w:val="00D855B8"/>
    <w:rsid w:val="00D859E5"/>
    <w:rsid w:val="00D863C5"/>
    <w:rsid w:val="00D86BE9"/>
    <w:rsid w:val="00D90E7D"/>
    <w:rsid w:val="00D913DA"/>
    <w:rsid w:val="00D916BD"/>
    <w:rsid w:val="00D9217F"/>
    <w:rsid w:val="00D93228"/>
    <w:rsid w:val="00D93294"/>
    <w:rsid w:val="00D934D1"/>
    <w:rsid w:val="00D93ED0"/>
    <w:rsid w:val="00D94C96"/>
    <w:rsid w:val="00D9584E"/>
    <w:rsid w:val="00D96683"/>
    <w:rsid w:val="00D97542"/>
    <w:rsid w:val="00D97650"/>
    <w:rsid w:val="00DA0679"/>
    <w:rsid w:val="00DA0AF5"/>
    <w:rsid w:val="00DA0E1E"/>
    <w:rsid w:val="00DA1238"/>
    <w:rsid w:val="00DA182E"/>
    <w:rsid w:val="00DA22E0"/>
    <w:rsid w:val="00DA25C6"/>
    <w:rsid w:val="00DA27D9"/>
    <w:rsid w:val="00DA2A04"/>
    <w:rsid w:val="00DA2DEF"/>
    <w:rsid w:val="00DA3A7D"/>
    <w:rsid w:val="00DA3BA2"/>
    <w:rsid w:val="00DA4111"/>
    <w:rsid w:val="00DA4306"/>
    <w:rsid w:val="00DA4458"/>
    <w:rsid w:val="00DA45FE"/>
    <w:rsid w:val="00DA4F71"/>
    <w:rsid w:val="00DA5090"/>
    <w:rsid w:val="00DA5C13"/>
    <w:rsid w:val="00DA5FBE"/>
    <w:rsid w:val="00DA6402"/>
    <w:rsid w:val="00DA6A3E"/>
    <w:rsid w:val="00DA6FA0"/>
    <w:rsid w:val="00DA7137"/>
    <w:rsid w:val="00DB02F2"/>
    <w:rsid w:val="00DB061F"/>
    <w:rsid w:val="00DB0CEF"/>
    <w:rsid w:val="00DB2746"/>
    <w:rsid w:val="00DB2956"/>
    <w:rsid w:val="00DB29F9"/>
    <w:rsid w:val="00DB2E09"/>
    <w:rsid w:val="00DB386B"/>
    <w:rsid w:val="00DB3AFC"/>
    <w:rsid w:val="00DB3C15"/>
    <w:rsid w:val="00DB3C5C"/>
    <w:rsid w:val="00DB48D4"/>
    <w:rsid w:val="00DB4CBF"/>
    <w:rsid w:val="00DB535B"/>
    <w:rsid w:val="00DB56BD"/>
    <w:rsid w:val="00DB6744"/>
    <w:rsid w:val="00DC0194"/>
    <w:rsid w:val="00DC061B"/>
    <w:rsid w:val="00DC1DC8"/>
    <w:rsid w:val="00DC48F5"/>
    <w:rsid w:val="00DC52A4"/>
    <w:rsid w:val="00DC55D8"/>
    <w:rsid w:val="00DC5997"/>
    <w:rsid w:val="00DC75CF"/>
    <w:rsid w:val="00DD0982"/>
    <w:rsid w:val="00DD1541"/>
    <w:rsid w:val="00DD1A55"/>
    <w:rsid w:val="00DD2970"/>
    <w:rsid w:val="00DD2A65"/>
    <w:rsid w:val="00DD2E5E"/>
    <w:rsid w:val="00DD3437"/>
    <w:rsid w:val="00DD374F"/>
    <w:rsid w:val="00DD3823"/>
    <w:rsid w:val="00DD3B20"/>
    <w:rsid w:val="00DD5716"/>
    <w:rsid w:val="00DD59A3"/>
    <w:rsid w:val="00DD7B61"/>
    <w:rsid w:val="00DD7E47"/>
    <w:rsid w:val="00DD7FE0"/>
    <w:rsid w:val="00DE0055"/>
    <w:rsid w:val="00DE08AD"/>
    <w:rsid w:val="00DE11A3"/>
    <w:rsid w:val="00DE1801"/>
    <w:rsid w:val="00DE3027"/>
    <w:rsid w:val="00DE32E8"/>
    <w:rsid w:val="00DE383D"/>
    <w:rsid w:val="00DE4263"/>
    <w:rsid w:val="00DE4571"/>
    <w:rsid w:val="00DE5549"/>
    <w:rsid w:val="00DE6472"/>
    <w:rsid w:val="00DE6851"/>
    <w:rsid w:val="00DE6F3E"/>
    <w:rsid w:val="00DE757F"/>
    <w:rsid w:val="00DE7BF4"/>
    <w:rsid w:val="00DF0722"/>
    <w:rsid w:val="00DF0AD1"/>
    <w:rsid w:val="00DF204F"/>
    <w:rsid w:val="00DF2BAC"/>
    <w:rsid w:val="00DF2C72"/>
    <w:rsid w:val="00DF31C6"/>
    <w:rsid w:val="00DF3693"/>
    <w:rsid w:val="00DF3902"/>
    <w:rsid w:val="00DF3C50"/>
    <w:rsid w:val="00DF55AD"/>
    <w:rsid w:val="00DF55B0"/>
    <w:rsid w:val="00DF6294"/>
    <w:rsid w:val="00DF6657"/>
    <w:rsid w:val="00DF67A9"/>
    <w:rsid w:val="00DF6C1E"/>
    <w:rsid w:val="00DF7111"/>
    <w:rsid w:val="00E0039B"/>
    <w:rsid w:val="00E0174A"/>
    <w:rsid w:val="00E019BA"/>
    <w:rsid w:val="00E01A01"/>
    <w:rsid w:val="00E025A5"/>
    <w:rsid w:val="00E02812"/>
    <w:rsid w:val="00E03578"/>
    <w:rsid w:val="00E03FF7"/>
    <w:rsid w:val="00E04736"/>
    <w:rsid w:val="00E04821"/>
    <w:rsid w:val="00E04892"/>
    <w:rsid w:val="00E05F90"/>
    <w:rsid w:val="00E079CC"/>
    <w:rsid w:val="00E11096"/>
    <w:rsid w:val="00E112E8"/>
    <w:rsid w:val="00E119F7"/>
    <w:rsid w:val="00E11E63"/>
    <w:rsid w:val="00E11FE0"/>
    <w:rsid w:val="00E1221A"/>
    <w:rsid w:val="00E12A15"/>
    <w:rsid w:val="00E13605"/>
    <w:rsid w:val="00E155A4"/>
    <w:rsid w:val="00E1755A"/>
    <w:rsid w:val="00E178FA"/>
    <w:rsid w:val="00E17AF9"/>
    <w:rsid w:val="00E17EE8"/>
    <w:rsid w:val="00E205F7"/>
    <w:rsid w:val="00E20616"/>
    <w:rsid w:val="00E216D1"/>
    <w:rsid w:val="00E21CDB"/>
    <w:rsid w:val="00E220F7"/>
    <w:rsid w:val="00E22D8A"/>
    <w:rsid w:val="00E23CCF"/>
    <w:rsid w:val="00E24061"/>
    <w:rsid w:val="00E24382"/>
    <w:rsid w:val="00E246DA"/>
    <w:rsid w:val="00E24B56"/>
    <w:rsid w:val="00E24CB1"/>
    <w:rsid w:val="00E24E1E"/>
    <w:rsid w:val="00E2556B"/>
    <w:rsid w:val="00E255B2"/>
    <w:rsid w:val="00E268A1"/>
    <w:rsid w:val="00E272E5"/>
    <w:rsid w:val="00E275EE"/>
    <w:rsid w:val="00E30A96"/>
    <w:rsid w:val="00E31FAD"/>
    <w:rsid w:val="00E332AD"/>
    <w:rsid w:val="00E33B8E"/>
    <w:rsid w:val="00E34832"/>
    <w:rsid w:val="00E34C91"/>
    <w:rsid w:val="00E378BE"/>
    <w:rsid w:val="00E37994"/>
    <w:rsid w:val="00E37D5E"/>
    <w:rsid w:val="00E41A5A"/>
    <w:rsid w:val="00E41AD1"/>
    <w:rsid w:val="00E4276F"/>
    <w:rsid w:val="00E42B5E"/>
    <w:rsid w:val="00E42CFE"/>
    <w:rsid w:val="00E44390"/>
    <w:rsid w:val="00E45080"/>
    <w:rsid w:val="00E45761"/>
    <w:rsid w:val="00E45852"/>
    <w:rsid w:val="00E45856"/>
    <w:rsid w:val="00E45B9D"/>
    <w:rsid w:val="00E46F24"/>
    <w:rsid w:val="00E46F56"/>
    <w:rsid w:val="00E46FDF"/>
    <w:rsid w:val="00E47A16"/>
    <w:rsid w:val="00E50140"/>
    <w:rsid w:val="00E50C4F"/>
    <w:rsid w:val="00E517C4"/>
    <w:rsid w:val="00E51AC1"/>
    <w:rsid w:val="00E5314E"/>
    <w:rsid w:val="00E539BF"/>
    <w:rsid w:val="00E5408E"/>
    <w:rsid w:val="00E540C4"/>
    <w:rsid w:val="00E54695"/>
    <w:rsid w:val="00E55A0C"/>
    <w:rsid w:val="00E55E14"/>
    <w:rsid w:val="00E55E1A"/>
    <w:rsid w:val="00E570D9"/>
    <w:rsid w:val="00E57654"/>
    <w:rsid w:val="00E57D9B"/>
    <w:rsid w:val="00E60245"/>
    <w:rsid w:val="00E60A69"/>
    <w:rsid w:val="00E60FC8"/>
    <w:rsid w:val="00E6109D"/>
    <w:rsid w:val="00E6126C"/>
    <w:rsid w:val="00E6189F"/>
    <w:rsid w:val="00E61A26"/>
    <w:rsid w:val="00E626EF"/>
    <w:rsid w:val="00E62EB4"/>
    <w:rsid w:val="00E63494"/>
    <w:rsid w:val="00E63D06"/>
    <w:rsid w:val="00E64121"/>
    <w:rsid w:val="00E641D3"/>
    <w:rsid w:val="00E64703"/>
    <w:rsid w:val="00E64731"/>
    <w:rsid w:val="00E64F46"/>
    <w:rsid w:val="00E661E5"/>
    <w:rsid w:val="00E6627E"/>
    <w:rsid w:val="00E679A8"/>
    <w:rsid w:val="00E70888"/>
    <w:rsid w:val="00E70CCB"/>
    <w:rsid w:val="00E70CFC"/>
    <w:rsid w:val="00E7124D"/>
    <w:rsid w:val="00E715DD"/>
    <w:rsid w:val="00E72071"/>
    <w:rsid w:val="00E73210"/>
    <w:rsid w:val="00E74268"/>
    <w:rsid w:val="00E75953"/>
    <w:rsid w:val="00E7728C"/>
    <w:rsid w:val="00E774AC"/>
    <w:rsid w:val="00E77A6B"/>
    <w:rsid w:val="00E77EED"/>
    <w:rsid w:val="00E80455"/>
    <w:rsid w:val="00E80AB9"/>
    <w:rsid w:val="00E818FA"/>
    <w:rsid w:val="00E82A49"/>
    <w:rsid w:val="00E83CA6"/>
    <w:rsid w:val="00E84E9A"/>
    <w:rsid w:val="00E84FA7"/>
    <w:rsid w:val="00E861B2"/>
    <w:rsid w:val="00E86C58"/>
    <w:rsid w:val="00E87634"/>
    <w:rsid w:val="00E90E20"/>
    <w:rsid w:val="00E90F25"/>
    <w:rsid w:val="00E91636"/>
    <w:rsid w:val="00E92480"/>
    <w:rsid w:val="00E92F44"/>
    <w:rsid w:val="00E93841"/>
    <w:rsid w:val="00E93BDF"/>
    <w:rsid w:val="00E944D4"/>
    <w:rsid w:val="00E956BD"/>
    <w:rsid w:val="00E957C8"/>
    <w:rsid w:val="00E95924"/>
    <w:rsid w:val="00E95AA2"/>
    <w:rsid w:val="00E96D7A"/>
    <w:rsid w:val="00E97B35"/>
    <w:rsid w:val="00EA0226"/>
    <w:rsid w:val="00EA0511"/>
    <w:rsid w:val="00EA1623"/>
    <w:rsid w:val="00EA178A"/>
    <w:rsid w:val="00EA209E"/>
    <w:rsid w:val="00EA20E3"/>
    <w:rsid w:val="00EA278D"/>
    <w:rsid w:val="00EA2983"/>
    <w:rsid w:val="00EA33FB"/>
    <w:rsid w:val="00EA36F4"/>
    <w:rsid w:val="00EA4123"/>
    <w:rsid w:val="00EA4F42"/>
    <w:rsid w:val="00EA4FE1"/>
    <w:rsid w:val="00EA573E"/>
    <w:rsid w:val="00EA68DC"/>
    <w:rsid w:val="00EA7039"/>
    <w:rsid w:val="00EA71B2"/>
    <w:rsid w:val="00EB0615"/>
    <w:rsid w:val="00EB1865"/>
    <w:rsid w:val="00EB1CEC"/>
    <w:rsid w:val="00EB2722"/>
    <w:rsid w:val="00EB351B"/>
    <w:rsid w:val="00EB38E9"/>
    <w:rsid w:val="00EB43D7"/>
    <w:rsid w:val="00EB51E3"/>
    <w:rsid w:val="00EB5646"/>
    <w:rsid w:val="00EB5853"/>
    <w:rsid w:val="00EB5AE0"/>
    <w:rsid w:val="00EB5B74"/>
    <w:rsid w:val="00EB6AA7"/>
    <w:rsid w:val="00EB6C00"/>
    <w:rsid w:val="00EB6E23"/>
    <w:rsid w:val="00EC0662"/>
    <w:rsid w:val="00EC10ED"/>
    <w:rsid w:val="00EC1662"/>
    <w:rsid w:val="00EC1D77"/>
    <w:rsid w:val="00EC2735"/>
    <w:rsid w:val="00EC2DF4"/>
    <w:rsid w:val="00EC4210"/>
    <w:rsid w:val="00EC49C5"/>
    <w:rsid w:val="00EC4AD1"/>
    <w:rsid w:val="00EC4EF8"/>
    <w:rsid w:val="00EC5619"/>
    <w:rsid w:val="00EC5710"/>
    <w:rsid w:val="00EC5828"/>
    <w:rsid w:val="00EC5ED0"/>
    <w:rsid w:val="00EC605D"/>
    <w:rsid w:val="00EC60C0"/>
    <w:rsid w:val="00EC63CF"/>
    <w:rsid w:val="00EC6836"/>
    <w:rsid w:val="00EC6FBA"/>
    <w:rsid w:val="00EC7492"/>
    <w:rsid w:val="00EC7A62"/>
    <w:rsid w:val="00ED027D"/>
    <w:rsid w:val="00ED079B"/>
    <w:rsid w:val="00ED0947"/>
    <w:rsid w:val="00ED22A2"/>
    <w:rsid w:val="00ED53BE"/>
    <w:rsid w:val="00ED5F04"/>
    <w:rsid w:val="00EE06F3"/>
    <w:rsid w:val="00EE08D1"/>
    <w:rsid w:val="00EE09D8"/>
    <w:rsid w:val="00EE2105"/>
    <w:rsid w:val="00EE28BD"/>
    <w:rsid w:val="00EE2AC5"/>
    <w:rsid w:val="00EE2BF8"/>
    <w:rsid w:val="00EE2D14"/>
    <w:rsid w:val="00EE2EC7"/>
    <w:rsid w:val="00EE302C"/>
    <w:rsid w:val="00EE49B5"/>
    <w:rsid w:val="00EE49FF"/>
    <w:rsid w:val="00EE5739"/>
    <w:rsid w:val="00EE5949"/>
    <w:rsid w:val="00EE5D91"/>
    <w:rsid w:val="00EE6B69"/>
    <w:rsid w:val="00EF0F14"/>
    <w:rsid w:val="00EF1A48"/>
    <w:rsid w:val="00EF1C6E"/>
    <w:rsid w:val="00EF3E00"/>
    <w:rsid w:val="00EF46A0"/>
    <w:rsid w:val="00EF50A8"/>
    <w:rsid w:val="00EF6041"/>
    <w:rsid w:val="00EF60B3"/>
    <w:rsid w:val="00EF7865"/>
    <w:rsid w:val="00F00491"/>
    <w:rsid w:val="00F005DA"/>
    <w:rsid w:val="00F008A9"/>
    <w:rsid w:val="00F033B6"/>
    <w:rsid w:val="00F03BCE"/>
    <w:rsid w:val="00F049F4"/>
    <w:rsid w:val="00F04A3A"/>
    <w:rsid w:val="00F0535A"/>
    <w:rsid w:val="00F055E7"/>
    <w:rsid w:val="00F05A44"/>
    <w:rsid w:val="00F063BE"/>
    <w:rsid w:val="00F06A3A"/>
    <w:rsid w:val="00F07233"/>
    <w:rsid w:val="00F1023C"/>
    <w:rsid w:val="00F11696"/>
    <w:rsid w:val="00F11CCC"/>
    <w:rsid w:val="00F11E60"/>
    <w:rsid w:val="00F134AC"/>
    <w:rsid w:val="00F138D9"/>
    <w:rsid w:val="00F13C2C"/>
    <w:rsid w:val="00F14F9D"/>
    <w:rsid w:val="00F1635D"/>
    <w:rsid w:val="00F1707D"/>
    <w:rsid w:val="00F174B1"/>
    <w:rsid w:val="00F17673"/>
    <w:rsid w:val="00F176F1"/>
    <w:rsid w:val="00F17E9B"/>
    <w:rsid w:val="00F17FBE"/>
    <w:rsid w:val="00F2015D"/>
    <w:rsid w:val="00F20776"/>
    <w:rsid w:val="00F20C77"/>
    <w:rsid w:val="00F2156A"/>
    <w:rsid w:val="00F218D5"/>
    <w:rsid w:val="00F21BAA"/>
    <w:rsid w:val="00F222AB"/>
    <w:rsid w:val="00F22E41"/>
    <w:rsid w:val="00F23000"/>
    <w:rsid w:val="00F235B7"/>
    <w:rsid w:val="00F2368E"/>
    <w:rsid w:val="00F23A08"/>
    <w:rsid w:val="00F23D45"/>
    <w:rsid w:val="00F23DF7"/>
    <w:rsid w:val="00F240CE"/>
    <w:rsid w:val="00F24387"/>
    <w:rsid w:val="00F24951"/>
    <w:rsid w:val="00F25022"/>
    <w:rsid w:val="00F25D3A"/>
    <w:rsid w:val="00F26692"/>
    <w:rsid w:val="00F26A93"/>
    <w:rsid w:val="00F26E1D"/>
    <w:rsid w:val="00F27395"/>
    <w:rsid w:val="00F27643"/>
    <w:rsid w:val="00F27D94"/>
    <w:rsid w:val="00F3040E"/>
    <w:rsid w:val="00F308D8"/>
    <w:rsid w:val="00F30C94"/>
    <w:rsid w:val="00F31843"/>
    <w:rsid w:val="00F31A04"/>
    <w:rsid w:val="00F31CEA"/>
    <w:rsid w:val="00F31D6A"/>
    <w:rsid w:val="00F32678"/>
    <w:rsid w:val="00F334E8"/>
    <w:rsid w:val="00F33730"/>
    <w:rsid w:val="00F33B2A"/>
    <w:rsid w:val="00F33DCC"/>
    <w:rsid w:val="00F36164"/>
    <w:rsid w:val="00F37A69"/>
    <w:rsid w:val="00F37D72"/>
    <w:rsid w:val="00F37F96"/>
    <w:rsid w:val="00F40DE3"/>
    <w:rsid w:val="00F42C19"/>
    <w:rsid w:val="00F43E22"/>
    <w:rsid w:val="00F4648C"/>
    <w:rsid w:val="00F466EF"/>
    <w:rsid w:val="00F5045C"/>
    <w:rsid w:val="00F50F65"/>
    <w:rsid w:val="00F5134B"/>
    <w:rsid w:val="00F519B4"/>
    <w:rsid w:val="00F51C55"/>
    <w:rsid w:val="00F51F57"/>
    <w:rsid w:val="00F520C4"/>
    <w:rsid w:val="00F521E7"/>
    <w:rsid w:val="00F523A8"/>
    <w:rsid w:val="00F52A5B"/>
    <w:rsid w:val="00F52FD8"/>
    <w:rsid w:val="00F531D2"/>
    <w:rsid w:val="00F5398D"/>
    <w:rsid w:val="00F53BB3"/>
    <w:rsid w:val="00F540D4"/>
    <w:rsid w:val="00F54CE8"/>
    <w:rsid w:val="00F55156"/>
    <w:rsid w:val="00F55221"/>
    <w:rsid w:val="00F5532A"/>
    <w:rsid w:val="00F55CA4"/>
    <w:rsid w:val="00F55E3A"/>
    <w:rsid w:val="00F56462"/>
    <w:rsid w:val="00F56D4D"/>
    <w:rsid w:val="00F57214"/>
    <w:rsid w:val="00F57B4E"/>
    <w:rsid w:val="00F60056"/>
    <w:rsid w:val="00F60BD6"/>
    <w:rsid w:val="00F613ED"/>
    <w:rsid w:val="00F614B7"/>
    <w:rsid w:val="00F61830"/>
    <w:rsid w:val="00F61B73"/>
    <w:rsid w:val="00F61D8A"/>
    <w:rsid w:val="00F636E1"/>
    <w:rsid w:val="00F63ED1"/>
    <w:rsid w:val="00F643F5"/>
    <w:rsid w:val="00F64718"/>
    <w:rsid w:val="00F64D43"/>
    <w:rsid w:val="00F65241"/>
    <w:rsid w:val="00F66B2D"/>
    <w:rsid w:val="00F67489"/>
    <w:rsid w:val="00F67705"/>
    <w:rsid w:val="00F70880"/>
    <w:rsid w:val="00F70B96"/>
    <w:rsid w:val="00F70FE6"/>
    <w:rsid w:val="00F7196A"/>
    <w:rsid w:val="00F732F8"/>
    <w:rsid w:val="00F7369A"/>
    <w:rsid w:val="00F73A59"/>
    <w:rsid w:val="00F73D36"/>
    <w:rsid w:val="00F74471"/>
    <w:rsid w:val="00F74B4F"/>
    <w:rsid w:val="00F74F49"/>
    <w:rsid w:val="00F7562A"/>
    <w:rsid w:val="00F763AA"/>
    <w:rsid w:val="00F7674E"/>
    <w:rsid w:val="00F805DA"/>
    <w:rsid w:val="00F80A22"/>
    <w:rsid w:val="00F81A71"/>
    <w:rsid w:val="00F82127"/>
    <w:rsid w:val="00F822A5"/>
    <w:rsid w:val="00F84617"/>
    <w:rsid w:val="00F853CD"/>
    <w:rsid w:val="00F86B13"/>
    <w:rsid w:val="00F87405"/>
    <w:rsid w:val="00F87769"/>
    <w:rsid w:val="00F8777A"/>
    <w:rsid w:val="00F87941"/>
    <w:rsid w:val="00F90A76"/>
    <w:rsid w:val="00F90AD5"/>
    <w:rsid w:val="00F90F29"/>
    <w:rsid w:val="00F91885"/>
    <w:rsid w:val="00F91D60"/>
    <w:rsid w:val="00F922CF"/>
    <w:rsid w:val="00F92D5D"/>
    <w:rsid w:val="00F93156"/>
    <w:rsid w:val="00F940FC"/>
    <w:rsid w:val="00F9535A"/>
    <w:rsid w:val="00F95621"/>
    <w:rsid w:val="00F964C2"/>
    <w:rsid w:val="00F96DA2"/>
    <w:rsid w:val="00F97A1D"/>
    <w:rsid w:val="00FA06A0"/>
    <w:rsid w:val="00FA08A5"/>
    <w:rsid w:val="00FA0940"/>
    <w:rsid w:val="00FA0E1E"/>
    <w:rsid w:val="00FA0FE1"/>
    <w:rsid w:val="00FA1A94"/>
    <w:rsid w:val="00FA301B"/>
    <w:rsid w:val="00FA31C2"/>
    <w:rsid w:val="00FA36E1"/>
    <w:rsid w:val="00FA4776"/>
    <w:rsid w:val="00FA4CBA"/>
    <w:rsid w:val="00FA55A5"/>
    <w:rsid w:val="00FA5A88"/>
    <w:rsid w:val="00FA5D3D"/>
    <w:rsid w:val="00FA6471"/>
    <w:rsid w:val="00FA669F"/>
    <w:rsid w:val="00FA66B7"/>
    <w:rsid w:val="00FA7941"/>
    <w:rsid w:val="00FA7F54"/>
    <w:rsid w:val="00FB0909"/>
    <w:rsid w:val="00FB2641"/>
    <w:rsid w:val="00FB352E"/>
    <w:rsid w:val="00FB3879"/>
    <w:rsid w:val="00FB3DBE"/>
    <w:rsid w:val="00FB401E"/>
    <w:rsid w:val="00FB4064"/>
    <w:rsid w:val="00FB408B"/>
    <w:rsid w:val="00FB42CC"/>
    <w:rsid w:val="00FB4C24"/>
    <w:rsid w:val="00FB52A5"/>
    <w:rsid w:val="00FB54DA"/>
    <w:rsid w:val="00FB6022"/>
    <w:rsid w:val="00FB68E2"/>
    <w:rsid w:val="00FB6FDE"/>
    <w:rsid w:val="00FB7066"/>
    <w:rsid w:val="00FB7D61"/>
    <w:rsid w:val="00FC03A0"/>
    <w:rsid w:val="00FC18B9"/>
    <w:rsid w:val="00FC251C"/>
    <w:rsid w:val="00FC2BBD"/>
    <w:rsid w:val="00FC2E5C"/>
    <w:rsid w:val="00FC331E"/>
    <w:rsid w:val="00FC3936"/>
    <w:rsid w:val="00FC44A4"/>
    <w:rsid w:val="00FC500B"/>
    <w:rsid w:val="00FC5632"/>
    <w:rsid w:val="00FC773D"/>
    <w:rsid w:val="00FC7863"/>
    <w:rsid w:val="00FD0B42"/>
    <w:rsid w:val="00FD0F3A"/>
    <w:rsid w:val="00FD28F8"/>
    <w:rsid w:val="00FD3C6C"/>
    <w:rsid w:val="00FD49DA"/>
    <w:rsid w:val="00FD4D8F"/>
    <w:rsid w:val="00FD588C"/>
    <w:rsid w:val="00FD5E37"/>
    <w:rsid w:val="00FD65A8"/>
    <w:rsid w:val="00FD71E1"/>
    <w:rsid w:val="00FD7AB1"/>
    <w:rsid w:val="00FE0095"/>
    <w:rsid w:val="00FE0264"/>
    <w:rsid w:val="00FE097D"/>
    <w:rsid w:val="00FE0A80"/>
    <w:rsid w:val="00FE0B7C"/>
    <w:rsid w:val="00FE339E"/>
    <w:rsid w:val="00FE34C0"/>
    <w:rsid w:val="00FE46AE"/>
    <w:rsid w:val="00FE5750"/>
    <w:rsid w:val="00FE58FB"/>
    <w:rsid w:val="00FE5A66"/>
    <w:rsid w:val="00FE608C"/>
    <w:rsid w:val="00FE622E"/>
    <w:rsid w:val="00FE63CD"/>
    <w:rsid w:val="00FE6B95"/>
    <w:rsid w:val="00FE7163"/>
    <w:rsid w:val="00FF034C"/>
    <w:rsid w:val="00FF060C"/>
    <w:rsid w:val="00FF0769"/>
    <w:rsid w:val="00FF0851"/>
    <w:rsid w:val="00FF497D"/>
    <w:rsid w:val="00FF4AB9"/>
    <w:rsid w:val="00FF4B8D"/>
    <w:rsid w:val="00FF6C5C"/>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43DC0"/>
  <w15:chartTrackingRefBased/>
  <w15:docId w15:val="{16371757-D536-4EE8-A38C-C89EB4BE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C3487B"/>
    <w:pPr>
      <w:keepNext/>
      <w:keepLines/>
      <w:spacing w:before="240" w:after="0"/>
      <w:outlineLvl w:val="0"/>
    </w:pPr>
    <w:rPr>
      <w:rFonts w:eastAsiaTheme="majorEastAsia" w:cstheme="majorBidi"/>
      <w:color w:val="2E74B5" w:themeColor="accent1" w:themeShade="BF"/>
      <w:sz w:val="24"/>
      <w:szCs w:val="32"/>
    </w:rPr>
  </w:style>
  <w:style w:type="paragraph" w:styleId="Kop2">
    <w:name w:val="heading 2"/>
    <w:basedOn w:val="Standaard"/>
    <w:next w:val="Standaard"/>
    <w:link w:val="Kop2Char"/>
    <w:uiPriority w:val="9"/>
    <w:unhideWhenUsed/>
    <w:qFormat/>
    <w:rsid w:val="00C3487B"/>
    <w:pPr>
      <w:keepNext/>
      <w:keepLines/>
      <w:spacing w:before="40" w:after="0"/>
      <w:outlineLvl w:val="1"/>
    </w:pPr>
    <w:rPr>
      <w:rFonts w:eastAsiaTheme="majorEastAsia" w:cstheme="majorBidi"/>
      <w:color w:val="2E74B5" w:themeColor="accent1" w:themeShade="BF"/>
      <w:sz w:val="20"/>
      <w:szCs w:val="26"/>
    </w:rPr>
  </w:style>
  <w:style w:type="paragraph" w:styleId="Kop3">
    <w:name w:val="heading 3"/>
    <w:basedOn w:val="Standaard"/>
    <w:next w:val="Standaard"/>
    <w:link w:val="Kop3Char"/>
    <w:uiPriority w:val="9"/>
    <w:unhideWhenUsed/>
    <w:qFormat/>
    <w:rsid w:val="00C3487B"/>
    <w:pPr>
      <w:keepNext/>
      <w:keepLines/>
      <w:spacing w:before="40" w:after="0"/>
      <w:outlineLvl w:val="2"/>
    </w:pPr>
    <w:rPr>
      <w:rFonts w:eastAsiaTheme="majorEastAsia" w:cstheme="majorBidi"/>
      <w:color w:val="1F4D78" w:themeColor="accent1" w:themeShade="7F"/>
      <w:szCs w:val="24"/>
    </w:rPr>
  </w:style>
  <w:style w:type="paragraph" w:styleId="Kop4">
    <w:name w:val="heading 4"/>
    <w:basedOn w:val="Standaard"/>
    <w:next w:val="Standaard"/>
    <w:link w:val="Kop4Char"/>
    <w:uiPriority w:val="9"/>
    <w:unhideWhenUsed/>
    <w:qFormat/>
    <w:rsid w:val="000406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55A5"/>
    <w:rPr>
      <w:color w:val="0563C1" w:themeColor="hyperlink"/>
      <w:u w:val="single"/>
    </w:rPr>
  </w:style>
  <w:style w:type="paragraph" w:styleId="Voetnoottekst">
    <w:name w:val="footnote text"/>
    <w:aliases w:val="ADB,Boston 10,FOOTNOTES,Footnote Text Char Char Char,Footnote Text Char Char Char Char,Footnote Text Char Char Char Char Char,Footnote Text Char Char Char Char Char Char Char,Footnote Text Char Char1,Geneva 9,fn,footnote text,single space"/>
    <w:basedOn w:val="Standaard"/>
    <w:link w:val="VoetnoottekstChar"/>
    <w:uiPriority w:val="99"/>
    <w:unhideWhenUsed/>
    <w:rsid w:val="00FA55A5"/>
    <w:pPr>
      <w:spacing w:after="0" w:line="240" w:lineRule="auto"/>
    </w:pPr>
    <w:rPr>
      <w:sz w:val="20"/>
      <w:szCs w:val="20"/>
      <w:lang w:val="fr-FR"/>
    </w:rPr>
  </w:style>
  <w:style w:type="character" w:customStyle="1" w:styleId="VoetnoottekstChar">
    <w:name w:val="Voetnoottekst Char"/>
    <w:aliases w:val="ADB Char,Boston 10 Char,FOOTNOTES Char,Footnote Text Char Char Char Char1,Footnote Text Char Char Char Char Char1,Footnote Text Char Char Char Char Char Char,Footnote Text Char Char Char Char Char Char Char Char,Geneva 9 Char,fn Char"/>
    <w:basedOn w:val="Standaardalinea-lettertype"/>
    <w:link w:val="Voetnoottekst"/>
    <w:uiPriority w:val="99"/>
    <w:rsid w:val="00FA55A5"/>
    <w:rPr>
      <w:sz w:val="20"/>
      <w:szCs w:val="20"/>
      <w:lang w:val="fr-FR"/>
    </w:rPr>
  </w:style>
  <w:style w:type="paragraph" w:styleId="Tekstopmerking">
    <w:name w:val="annotation text"/>
    <w:basedOn w:val="Standaard"/>
    <w:link w:val="TekstopmerkingChar"/>
    <w:uiPriority w:val="99"/>
    <w:unhideWhenUsed/>
    <w:rsid w:val="00FA55A5"/>
    <w:pPr>
      <w:spacing w:line="240" w:lineRule="auto"/>
    </w:pPr>
    <w:rPr>
      <w:sz w:val="20"/>
      <w:szCs w:val="20"/>
      <w:lang w:val="fr-FR"/>
    </w:rPr>
  </w:style>
  <w:style w:type="character" w:customStyle="1" w:styleId="TekstopmerkingChar">
    <w:name w:val="Tekst opmerking Char"/>
    <w:basedOn w:val="Standaardalinea-lettertype"/>
    <w:link w:val="Tekstopmerking"/>
    <w:uiPriority w:val="99"/>
    <w:rsid w:val="00FA55A5"/>
    <w:rPr>
      <w:sz w:val="20"/>
      <w:szCs w:val="20"/>
      <w:lang w:val="fr-FR"/>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FA55A5"/>
    <w:rPr>
      <w:lang w:val="fr-FR"/>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FA55A5"/>
    <w:pPr>
      <w:spacing w:line="256" w:lineRule="auto"/>
      <w:ind w:left="720"/>
      <w:contextualSpacing/>
    </w:pPr>
    <w:rPr>
      <w:lang w:val="fr-FR"/>
    </w:rPr>
  </w:style>
  <w:style w:type="character" w:styleId="Voetnootmarkering">
    <w:name w:val="footnote reference"/>
    <w:aliases w:val="Exposant 3 Point,FR,Footnote Reference Superscript,Footnote Reference text,Footnote Reference/,Footnote symbol,Fußnotenzeichen diss neu,Nota,Odwołanie przypisu,SUPERS,Times 10 Point,Voetnootverwijzing,footnote ref,fr,note TESI,number,o"/>
    <w:basedOn w:val="Standaardalinea-lettertype"/>
    <w:link w:val="FootnoteReferenceCharChar1"/>
    <w:uiPriority w:val="99"/>
    <w:unhideWhenUsed/>
    <w:rsid w:val="00FA55A5"/>
    <w:rPr>
      <w:vertAlign w:val="superscript"/>
    </w:rPr>
  </w:style>
  <w:style w:type="character" w:styleId="Verwijzingopmerking">
    <w:name w:val="annotation reference"/>
    <w:basedOn w:val="Standaardalinea-lettertype"/>
    <w:uiPriority w:val="99"/>
    <w:semiHidden/>
    <w:unhideWhenUsed/>
    <w:rsid w:val="00FA55A5"/>
    <w:rPr>
      <w:sz w:val="16"/>
      <w:szCs w:val="16"/>
    </w:rPr>
  </w:style>
  <w:style w:type="paragraph" w:styleId="Onderwerpvanopmerking">
    <w:name w:val="annotation subject"/>
    <w:basedOn w:val="Tekstopmerking"/>
    <w:next w:val="Tekstopmerking"/>
    <w:link w:val="OnderwerpvanopmerkingChar"/>
    <w:uiPriority w:val="99"/>
    <w:semiHidden/>
    <w:unhideWhenUsed/>
    <w:rsid w:val="001D2153"/>
    <w:rPr>
      <w:b/>
      <w:bCs/>
      <w:lang w:val="nl-NL"/>
    </w:rPr>
  </w:style>
  <w:style w:type="character" w:customStyle="1" w:styleId="OnderwerpvanopmerkingChar">
    <w:name w:val="Onderwerp van opmerking Char"/>
    <w:basedOn w:val="TekstopmerkingChar"/>
    <w:link w:val="Onderwerpvanopmerking"/>
    <w:uiPriority w:val="99"/>
    <w:semiHidden/>
    <w:rsid w:val="001D2153"/>
    <w:rPr>
      <w:b/>
      <w:bCs/>
      <w:sz w:val="20"/>
      <w:szCs w:val="20"/>
      <w:lang w:val="nl-NL"/>
    </w:rPr>
  </w:style>
  <w:style w:type="character" w:customStyle="1" w:styleId="A7">
    <w:name w:val="A7"/>
    <w:uiPriority w:val="99"/>
    <w:rsid w:val="007F1969"/>
    <w:rPr>
      <w:rFonts w:cs="RijksoverheidSerif"/>
      <w:color w:val="000000"/>
      <w:sz w:val="10"/>
      <w:szCs w:val="10"/>
    </w:rPr>
  </w:style>
  <w:style w:type="paragraph" w:styleId="Revisie">
    <w:name w:val="Revision"/>
    <w:hidden/>
    <w:uiPriority w:val="99"/>
    <w:semiHidden/>
    <w:rsid w:val="00355F7D"/>
    <w:pPr>
      <w:spacing w:after="0" w:line="240" w:lineRule="auto"/>
    </w:pPr>
    <w:rPr>
      <w:lang w:val="nl-NL"/>
    </w:rPr>
  </w:style>
  <w:style w:type="paragraph" w:styleId="Titel">
    <w:name w:val="Title"/>
    <w:basedOn w:val="Standaard"/>
    <w:next w:val="Standaard"/>
    <w:link w:val="TitelChar"/>
    <w:uiPriority w:val="10"/>
    <w:qFormat/>
    <w:rsid w:val="007477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7732"/>
    <w:rPr>
      <w:rFonts w:asciiTheme="majorHAnsi" w:eastAsiaTheme="majorEastAsia" w:hAnsiTheme="majorHAnsi" w:cstheme="majorBidi"/>
      <w:spacing w:val="-10"/>
      <w:kern w:val="28"/>
      <w:sz w:val="56"/>
      <w:szCs w:val="56"/>
      <w:lang w:val="nl-NL"/>
    </w:rPr>
  </w:style>
  <w:style w:type="character" w:customStyle="1" w:styleId="Kop1Char">
    <w:name w:val="Kop 1 Char"/>
    <w:basedOn w:val="Standaardalinea-lettertype"/>
    <w:link w:val="Kop1"/>
    <w:uiPriority w:val="9"/>
    <w:rsid w:val="00C3487B"/>
    <w:rPr>
      <w:rFonts w:eastAsiaTheme="majorEastAsia" w:cstheme="majorBidi"/>
      <w:color w:val="2E74B5" w:themeColor="accent1" w:themeShade="BF"/>
      <w:sz w:val="24"/>
      <w:szCs w:val="32"/>
      <w:lang w:val="nl-NL"/>
    </w:rPr>
  </w:style>
  <w:style w:type="character" w:customStyle="1" w:styleId="Kop2Char">
    <w:name w:val="Kop 2 Char"/>
    <w:basedOn w:val="Standaardalinea-lettertype"/>
    <w:link w:val="Kop2"/>
    <w:uiPriority w:val="9"/>
    <w:rsid w:val="00C3487B"/>
    <w:rPr>
      <w:rFonts w:eastAsiaTheme="majorEastAsia" w:cstheme="majorBidi"/>
      <w:color w:val="2E74B5" w:themeColor="accent1" w:themeShade="BF"/>
      <w:sz w:val="20"/>
      <w:szCs w:val="26"/>
      <w:lang w:val="nl-NL"/>
    </w:rPr>
  </w:style>
  <w:style w:type="character" w:customStyle="1" w:styleId="Kop3Char">
    <w:name w:val="Kop 3 Char"/>
    <w:basedOn w:val="Standaardalinea-lettertype"/>
    <w:link w:val="Kop3"/>
    <w:uiPriority w:val="9"/>
    <w:rsid w:val="00C3487B"/>
    <w:rPr>
      <w:rFonts w:eastAsiaTheme="majorEastAsia" w:cstheme="majorBidi"/>
      <w:color w:val="1F4D78" w:themeColor="accent1" w:themeShade="7F"/>
      <w:szCs w:val="24"/>
      <w:lang w:val="nl-NL"/>
    </w:rPr>
  </w:style>
  <w:style w:type="paragraph" w:styleId="Kopvaninhoudsopgave">
    <w:name w:val="TOC Heading"/>
    <w:basedOn w:val="Kop1"/>
    <w:next w:val="Standaard"/>
    <w:uiPriority w:val="39"/>
    <w:unhideWhenUsed/>
    <w:qFormat/>
    <w:rsid w:val="00C3487B"/>
    <w:pPr>
      <w:outlineLvl w:val="9"/>
    </w:pPr>
    <w:rPr>
      <w:rFonts w:asciiTheme="majorHAnsi" w:hAnsiTheme="majorHAnsi"/>
      <w:sz w:val="32"/>
      <w:lang w:eastAsia="nl-NL"/>
    </w:rPr>
  </w:style>
  <w:style w:type="paragraph" w:styleId="Inhopg1">
    <w:name w:val="toc 1"/>
    <w:basedOn w:val="Standaard"/>
    <w:next w:val="Standaard"/>
    <w:autoRedefine/>
    <w:uiPriority w:val="39"/>
    <w:unhideWhenUsed/>
    <w:rsid w:val="0013500B"/>
    <w:pPr>
      <w:widowControl w:val="0"/>
      <w:tabs>
        <w:tab w:val="right" w:leader="dot" w:pos="9017"/>
      </w:tabs>
      <w:spacing w:after="100"/>
    </w:pPr>
  </w:style>
  <w:style w:type="paragraph" w:styleId="Inhopg2">
    <w:name w:val="toc 2"/>
    <w:basedOn w:val="Standaard"/>
    <w:next w:val="Standaard"/>
    <w:autoRedefine/>
    <w:uiPriority w:val="39"/>
    <w:unhideWhenUsed/>
    <w:rsid w:val="00AE0137"/>
    <w:pPr>
      <w:tabs>
        <w:tab w:val="right" w:leader="dot" w:pos="9017"/>
      </w:tabs>
      <w:spacing w:after="100"/>
      <w:ind w:left="180"/>
    </w:pPr>
  </w:style>
  <w:style w:type="paragraph" w:styleId="Inhopg3">
    <w:name w:val="toc 3"/>
    <w:basedOn w:val="Standaard"/>
    <w:next w:val="Standaard"/>
    <w:autoRedefine/>
    <w:uiPriority w:val="39"/>
    <w:unhideWhenUsed/>
    <w:rsid w:val="00AE0137"/>
    <w:pPr>
      <w:tabs>
        <w:tab w:val="right" w:leader="dot" w:pos="9017"/>
      </w:tabs>
      <w:spacing w:after="100"/>
      <w:ind w:left="360"/>
    </w:pPr>
  </w:style>
  <w:style w:type="table" w:styleId="Tabelraster">
    <w:name w:val="Table Grid"/>
    <w:basedOn w:val="Standaardtabel"/>
    <w:uiPriority w:val="39"/>
    <w:rsid w:val="00FB42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559BC"/>
    <w:pPr>
      <w:spacing w:after="0" w:line="240" w:lineRule="auto"/>
    </w:pPr>
    <w:rPr>
      <w:lang w:val="nl-NL"/>
    </w:rPr>
  </w:style>
  <w:style w:type="paragraph" w:customStyle="1" w:styleId="Default">
    <w:name w:val="Default"/>
    <w:rsid w:val="0004069A"/>
    <w:pPr>
      <w:autoSpaceDE w:val="0"/>
      <w:autoSpaceDN w:val="0"/>
      <w:adjustRightInd w:val="0"/>
      <w:spacing w:after="0" w:line="240" w:lineRule="auto"/>
    </w:pPr>
    <w:rPr>
      <w:rFonts w:cs="Verdana"/>
      <w:color w:val="000000"/>
      <w:sz w:val="24"/>
      <w:szCs w:val="24"/>
      <w:lang w:val="nl-NL"/>
    </w:rPr>
  </w:style>
  <w:style w:type="character" w:customStyle="1" w:styleId="Kop4Char">
    <w:name w:val="Kop 4 Char"/>
    <w:basedOn w:val="Standaardalinea-lettertype"/>
    <w:link w:val="Kop4"/>
    <w:uiPriority w:val="9"/>
    <w:rsid w:val="0004069A"/>
    <w:rPr>
      <w:rFonts w:asciiTheme="majorHAnsi" w:eastAsiaTheme="majorEastAsia" w:hAnsiTheme="majorHAnsi" w:cstheme="majorBidi"/>
      <w:i/>
      <w:iCs/>
      <w:color w:val="2E74B5" w:themeColor="accent1" w:themeShade="BF"/>
      <w:lang w:val="nl-NL"/>
    </w:rPr>
  </w:style>
  <w:style w:type="paragraph" w:styleId="Ballontekst">
    <w:name w:val="Balloon Text"/>
    <w:basedOn w:val="Standaard"/>
    <w:link w:val="BallontekstChar"/>
    <w:uiPriority w:val="99"/>
    <w:semiHidden/>
    <w:unhideWhenUsed/>
    <w:rsid w:val="008E2CF6"/>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8E2CF6"/>
    <w:rPr>
      <w:rFonts w:ascii="Segoe UI" w:hAnsi="Segoe UI" w:cs="Segoe UI"/>
      <w:szCs w:val="18"/>
      <w:lang w:val="nl-NL"/>
    </w:rPr>
  </w:style>
  <w:style w:type="paragraph" w:styleId="Koptekst">
    <w:name w:val="header"/>
    <w:basedOn w:val="Standaard"/>
    <w:link w:val="KoptekstChar"/>
    <w:uiPriority w:val="99"/>
    <w:unhideWhenUsed/>
    <w:rsid w:val="008E2C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2CF6"/>
    <w:rPr>
      <w:lang w:val="nl-NL"/>
    </w:rPr>
  </w:style>
  <w:style w:type="paragraph" w:styleId="Voettekst">
    <w:name w:val="footer"/>
    <w:basedOn w:val="Standaard"/>
    <w:link w:val="VoettekstChar"/>
    <w:uiPriority w:val="99"/>
    <w:unhideWhenUsed/>
    <w:rsid w:val="008E2C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2CF6"/>
    <w:rPr>
      <w:lang w:val="nl-NL"/>
    </w:rPr>
  </w:style>
  <w:style w:type="paragraph" w:styleId="Normaalweb">
    <w:name w:val="Normal (Web)"/>
    <w:basedOn w:val="Standaard"/>
    <w:uiPriority w:val="99"/>
    <w:unhideWhenUsed/>
    <w:rsid w:val="007372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E48F3"/>
    <w:rPr>
      <w:b/>
      <w:bCs/>
    </w:rPr>
  </w:style>
  <w:style w:type="paragraph" w:styleId="Plattetekst">
    <w:name w:val="Body Text"/>
    <w:basedOn w:val="Standaard"/>
    <w:link w:val="PlattetekstChar"/>
    <w:uiPriority w:val="1"/>
    <w:unhideWhenUsed/>
    <w:qFormat/>
    <w:rsid w:val="00F40DE3"/>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PlattetekstChar">
    <w:name w:val="Platte tekst Char"/>
    <w:basedOn w:val="Standaardalinea-lettertype"/>
    <w:link w:val="Plattetekst"/>
    <w:uiPriority w:val="1"/>
    <w:rsid w:val="00F40DE3"/>
    <w:rPr>
      <w:rFonts w:ascii="Times New Roman" w:eastAsia="Times New Roman" w:hAnsi="Times New Roman" w:cs="Times New Roman"/>
      <w:sz w:val="19"/>
      <w:szCs w:val="19"/>
      <w:lang w:val="nl-NL"/>
    </w:rPr>
  </w:style>
  <w:style w:type="paragraph" w:customStyle="1" w:styleId="pf0">
    <w:name w:val="pf0"/>
    <w:basedOn w:val="Standaard"/>
    <w:rsid w:val="001E7D6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1E7D6A"/>
    <w:rPr>
      <w:rFonts w:ascii="Segoe UI" w:hAnsi="Segoe UI" w:cs="Segoe UI" w:hint="default"/>
      <w:sz w:val="18"/>
      <w:szCs w:val="18"/>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DE5549"/>
    <w:pPr>
      <w:autoSpaceDE w:val="0"/>
      <w:autoSpaceDN w:val="0"/>
      <w:spacing w:line="240" w:lineRule="exact"/>
      <w:jc w:val="both"/>
    </w:pPr>
    <w:rPr>
      <w:vertAlign w:val="superscript"/>
      <w:lang w:val="en-US"/>
    </w:rPr>
  </w:style>
  <w:style w:type="character" w:styleId="Onopgelostemelding">
    <w:name w:val="Unresolved Mention"/>
    <w:basedOn w:val="Standaardalinea-lettertype"/>
    <w:uiPriority w:val="99"/>
    <w:semiHidden/>
    <w:unhideWhenUsed/>
    <w:rsid w:val="0091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175">
      <w:bodyDiv w:val="1"/>
      <w:marLeft w:val="0"/>
      <w:marRight w:val="0"/>
      <w:marTop w:val="0"/>
      <w:marBottom w:val="0"/>
      <w:divBdr>
        <w:top w:val="none" w:sz="0" w:space="0" w:color="auto"/>
        <w:left w:val="none" w:sz="0" w:space="0" w:color="auto"/>
        <w:bottom w:val="none" w:sz="0" w:space="0" w:color="auto"/>
        <w:right w:val="none" w:sz="0" w:space="0" w:color="auto"/>
      </w:divBdr>
    </w:div>
    <w:div w:id="64424800">
      <w:bodyDiv w:val="1"/>
      <w:marLeft w:val="0"/>
      <w:marRight w:val="0"/>
      <w:marTop w:val="0"/>
      <w:marBottom w:val="0"/>
      <w:divBdr>
        <w:top w:val="none" w:sz="0" w:space="0" w:color="auto"/>
        <w:left w:val="none" w:sz="0" w:space="0" w:color="auto"/>
        <w:bottom w:val="none" w:sz="0" w:space="0" w:color="auto"/>
        <w:right w:val="none" w:sz="0" w:space="0" w:color="auto"/>
      </w:divBdr>
    </w:div>
    <w:div w:id="86467110">
      <w:bodyDiv w:val="1"/>
      <w:marLeft w:val="0"/>
      <w:marRight w:val="0"/>
      <w:marTop w:val="0"/>
      <w:marBottom w:val="0"/>
      <w:divBdr>
        <w:top w:val="none" w:sz="0" w:space="0" w:color="auto"/>
        <w:left w:val="none" w:sz="0" w:space="0" w:color="auto"/>
        <w:bottom w:val="none" w:sz="0" w:space="0" w:color="auto"/>
        <w:right w:val="none" w:sz="0" w:space="0" w:color="auto"/>
      </w:divBdr>
    </w:div>
    <w:div w:id="105388502">
      <w:bodyDiv w:val="1"/>
      <w:marLeft w:val="0"/>
      <w:marRight w:val="0"/>
      <w:marTop w:val="0"/>
      <w:marBottom w:val="0"/>
      <w:divBdr>
        <w:top w:val="none" w:sz="0" w:space="0" w:color="auto"/>
        <w:left w:val="none" w:sz="0" w:space="0" w:color="auto"/>
        <w:bottom w:val="none" w:sz="0" w:space="0" w:color="auto"/>
        <w:right w:val="none" w:sz="0" w:space="0" w:color="auto"/>
      </w:divBdr>
    </w:div>
    <w:div w:id="121073321">
      <w:bodyDiv w:val="1"/>
      <w:marLeft w:val="0"/>
      <w:marRight w:val="0"/>
      <w:marTop w:val="0"/>
      <w:marBottom w:val="0"/>
      <w:divBdr>
        <w:top w:val="none" w:sz="0" w:space="0" w:color="auto"/>
        <w:left w:val="none" w:sz="0" w:space="0" w:color="auto"/>
        <w:bottom w:val="none" w:sz="0" w:space="0" w:color="auto"/>
        <w:right w:val="none" w:sz="0" w:space="0" w:color="auto"/>
      </w:divBdr>
    </w:div>
    <w:div w:id="147328308">
      <w:bodyDiv w:val="1"/>
      <w:marLeft w:val="0"/>
      <w:marRight w:val="0"/>
      <w:marTop w:val="0"/>
      <w:marBottom w:val="0"/>
      <w:divBdr>
        <w:top w:val="none" w:sz="0" w:space="0" w:color="auto"/>
        <w:left w:val="none" w:sz="0" w:space="0" w:color="auto"/>
        <w:bottom w:val="none" w:sz="0" w:space="0" w:color="auto"/>
        <w:right w:val="none" w:sz="0" w:space="0" w:color="auto"/>
      </w:divBdr>
    </w:div>
    <w:div w:id="176820681">
      <w:bodyDiv w:val="1"/>
      <w:marLeft w:val="0"/>
      <w:marRight w:val="0"/>
      <w:marTop w:val="0"/>
      <w:marBottom w:val="0"/>
      <w:divBdr>
        <w:top w:val="none" w:sz="0" w:space="0" w:color="auto"/>
        <w:left w:val="none" w:sz="0" w:space="0" w:color="auto"/>
        <w:bottom w:val="none" w:sz="0" w:space="0" w:color="auto"/>
        <w:right w:val="none" w:sz="0" w:space="0" w:color="auto"/>
      </w:divBdr>
    </w:div>
    <w:div w:id="181162735">
      <w:bodyDiv w:val="1"/>
      <w:marLeft w:val="0"/>
      <w:marRight w:val="0"/>
      <w:marTop w:val="0"/>
      <w:marBottom w:val="0"/>
      <w:divBdr>
        <w:top w:val="none" w:sz="0" w:space="0" w:color="auto"/>
        <w:left w:val="none" w:sz="0" w:space="0" w:color="auto"/>
        <w:bottom w:val="none" w:sz="0" w:space="0" w:color="auto"/>
        <w:right w:val="none" w:sz="0" w:space="0" w:color="auto"/>
      </w:divBdr>
    </w:div>
    <w:div w:id="255402111">
      <w:bodyDiv w:val="1"/>
      <w:marLeft w:val="0"/>
      <w:marRight w:val="0"/>
      <w:marTop w:val="0"/>
      <w:marBottom w:val="0"/>
      <w:divBdr>
        <w:top w:val="none" w:sz="0" w:space="0" w:color="auto"/>
        <w:left w:val="none" w:sz="0" w:space="0" w:color="auto"/>
        <w:bottom w:val="none" w:sz="0" w:space="0" w:color="auto"/>
        <w:right w:val="none" w:sz="0" w:space="0" w:color="auto"/>
      </w:divBdr>
    </w:div>
    <w:div w:id="319847776">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9859838">
      <w:bodyDiv w:val="1"/>
      <w:marLeft w:val="0"/>
      <w:marRight w:val="0"/>
      <w:marTop w:val="0"/>
      <w:marBottom w:val="0"/>
      <w:divBdr>
        <w:top w:val="none" w:sz="0" w:space="0" w:color="auto"/>
        <w:left w:val="none" w:sz="0" w:space="0" w:color="auto"/>
        <w:bottom w:val="none" w:sz="0" w:space="0" w:color="auto"/>
        <w:right w:val="none" w:sz="0" w:space="0" w:color="auto"/>
      </w:divBdr>
    </w:div>
    <w:div w:id="385296658">
      <w:bodyDiv w:val="1"/>
      <w:marLeft w:val="0"/>
      <w:marRight w:val="0"/>
      <w:marTop w:val="0"/>
      <w:marBottom w:val="0"/>
      <w:divBdr>
        <w:top w:val="none" w:sz="0" w:space="0" w:color="auto"/>
        <w:left w:val="none" w:sz="0" w:space="0" w:color="auto"/>
        <w:bottom w:val="none" w:sz="0" w:space="0" w:color="auto"/>
        <w:right w:val="none" w:sz="0" w:space="0" w:color="auto"/>
      </w:divBdr>
    </w:div>
    <w:div w:id="399595810">
      <w:bodyDiv w:val="1"/>
      <w:marLeft w:val="0"/>
      <w:marRight w:val="0"/>
      <w:marTop w:val="0"/>
      <w:marBottom w:val="0"/>
      <w:divBdr>
        <w:top w:val="none" w:sz="0" w:space="0" w:color="auto"/>
        <w:left w:val="none" w:sz="0" w:space="0" w:color="auto"/>
        <w:bottom w:val="none" w:sz="0" w:space="0" w:color="auto"/>
        <w:right w:val="none" w:sz="0" w:space="0" w:color="auto"/>
      </w:divBdr>
    </w:div>
    <w:div w:id="413936201">
      <w:bodyDiv w:val="1"/>
      <w:marLeft w:val="0"/>
      <w:marRight w:val="0"/>
      <w:marTop w:val="0"/>
      <w:marBottom w:val="0"/>
      <w:divBdr>
        <w:top w:val="none" w:sz="0" w:space="0" w:color="auto"/>
        <w:left w:val="none" w:sz="0" w:space="0" w:color="auto"/>
        <w:bottom w:val="none" w:sz="0" w:space="0" w:color="auto"/>
        <w:right w:val="none" w:sz="0" w:space="0" w:color="auto"/>
      </w:divBdr>
    </w:div>
    <w:div w:id="449398293">
      <w:bodyDiv w:val="1"/>
      <w:marLeft w:val="0"/>
      <w:marRight w:val="0"/>
      <w:marTop w:val="0"/>
      <w:marBottom w:val="0"/>
      <w:divBdr>
        <w:top w:val="none" w:sz="0" w:space="0" w:color="auto"/>
        <w:left w:val="none" w:sz="0" w:space="0" w:color="auto"/>
        <w:bottom w:val="none" w:sz="0" w:space="0" w:color="auto"/>
        <w:right w:val="none" w:sz="0" w:space="0" w:color="auto"/>
      </w:divBdr>
    </w:div>
    <w:div w:id="593364312">
      <w:bodyDiv w:val="1"/>
      <w:marLeft w:val="0"/>
      <w:marRight w:val="0"/>
      <w:marTop w:val="0"/>
      <w:marBottom w:val="0"/>
      <w:divBdr>
        <w:top w:val="none" w:sz="0" w:space="0" w:color="auto"/>
        <w:left w:val="none" w:sz="0" w:space="0" w:color="auto"/>
        <w:bottom w:val="none" w:sz="0" w:space="0" w:color="auto"/>
        <w:right w:val="none" w:sz="0" w:space="0" w:color="auto"/>
      </w:divBdr>
    </w:div>
    <w:div w:id="650209119">
      <w:bodyDiv w:val="1"/>
      <w:marLeft w:val="0"/>
      <w:marRight w:val="0"/>
      <w:marTop w:val="0"/>
      <w:marBottom w:val="0"/>
      <w:divBdr>
        <w:top w:val="none" w:sz="0" w:space="0" w:color="auto"/>
        <w:left w:val="none" w:sz="0" w:space="0" w:color="auto"/>
        <w:bottom w:val="none" w:sz="0" w:space="0" w:color="auto"/>
        <w:right w:val="none" w:sz="0" w:space="0" w:color="auto"/>
      </w:divBdr>
    </w:div>
    <w:div w:id="736708805">
      <w:bodyDiv w:val="1"/>
      <w:marLeft w:val="0"/>
      <w:marRight w:val="0"/>
      <w:marTop w:val="0"/>
      <w:marBottom w:val="0"/>
      <w:divBdr>
        <w:top w:val="none" w:sz="0" w:space="0" w:color="auto"/>
        <w:left w:val="none" w:sz="0" w:space="0" w:color="auto"/>
        <w:bottom w:val="none" w:sz="0" w:space="0" w:color="auto"/>
        <w:right w:val="none" w:sz="0" w:space="0" w:color="auto"/>
      </w:divBdr>
    </w:div>
    <w:div w:id="792141877">
      <w:bodyDiv w:val="1"/>
      <w:marLeft w:val="0"/>
      <w:marRight w:val="0"/>
      <w:marTop w:val="0"/>
      <w:marBottom w:val="0"/>
      <w:divBdr>
        <w:top w:val="none" w:sz="0" w:space="0" w:color="auto"/>
        <w:left w:val="none" w:sz="0" w:space="0" w:color="auto"/>
        <w:bottom w:val="none" w:sz="0" w:space="0" w:color="auto"/>
        <w:right w:val="none" w:sz="0" w:space="0" w:color="auto"/>
      </w:divBdr>
    </w:div>
    <w:div w:id="799881542">
      <w:bodyDiv w:val="1"/>
      <w:marLeft w:val="0"/>
      <w:marRight w:val="0"/>
      <w:marTop w:val="0"/>
      <w:marBottom w:val="0"/>
      <w:divBdr>
        <w:top w:val="none" w:sz="0" w:space="0" w:color="auto"/>
        <w:left w:val="none" w:sz="0" w:space="0" w:color="auto"/>
        <w:bottom w:val="none" w:sz="0" w:space="0" w:color="auto"/>
        <w:right w:val="none" w:sz="0" w:space="0" w:color="auto"/>
      </w:divBdr>
    </w:div>
    <w:div w:id="810288916">
      <w:bodyDiv w:val="1"/>
      <w:marLeft w:val="0"/>
      <w:marRight w:val="0"/>
      <w:marTop w:val="0"/>
      <w:marBottom w:val="0"/>
      <w:divBdr>
        <w:top w:val="none" w:sz="0" w:space="0" w:color="auto"/>
        <w:left w:val="none" w:sz="0" w:space="0" w:color="auto"/>
        <w:bottom w:val="none" w:sz="0" w:space="0" w:color="auto"/>
        <w:right w:val="none" w:sz="0" w:space="0" w:color="auto"/>
      </w:divBdr>
    </w:div>
    <w:div w:id="823739799">
      <w:bodyDiv w:val="1"/>
      <w:marLeft w:val="0"/>
      <w:marRight w:val="0"/>
      <w:marTop w:val="0"/>
      <w:marBottom w:val="0"/>
      <w:divBdr>
        <w:top w:val="none" w:sz="0" w:space="0" w:color="auto"/>
        <w:left w:val="none" w:sz="0" w:space="0" w:color="auto"/>
        <w:bottom w:val="none" w:sz="0" w:space="0" w:color="auto"/>
        <w:right w:val="none" w:sz="0" w:space="0" w:color="auto"/>
      </w:divBdr>
    </w:div>
    <w:div w:id="850723967">
      <w:bodyDiv w:val="1"/>
      <w:marLeft w:val="0"/>
      <w:marRight w:val="0"/>
      <w:marTop w:val="0"/>
      <w:marBottom w:val="0"/>
      <w:divBdr>
        <w:top w:val="none" w:sz="0" w:space="0" w:color="auto"/>
        <w:left w:val="none" w:sz="0" w:space="0" w:color="auto"/>
        <w:bottom w:val="none" w:sz="0" w:space="0" w:color="auto"/>
        <w:right w:val="none" w:sz="0" w:space="0" w:color="auto"/>
      </w:divBdr>
    </w:div>
    <w:div w:id="933365860">
      <w:bodyDiv w:val="1"/>
      <w:marLeft w:val="0"/>
      <w:marRight w:val="0"/>
      <w:marTop w:val="0"/>
      <w:marBottom w:val="0"/>
      <w:divBdr>
        <w:top w:val="none" w:sz="0" w:space="0" w:color="auto"/>
        <w:left w:val="none" w:sz="0" w:space="0" w:color="auto"/>
        <w:bottom w:val="none" w:sz="0" w:space="0" w:color="auto"/>
        <w:right w:val="none" w:sz="0" w:space="0" w:color="auto"/>
      </w:divBdr>
    </w:div>
    <w:div w:id="966014048">
      <w:bodyDiv w:val="1"/>
      <w:marLeft w:val="0"/>
      <w:marRight w:val="0"/>
      <w:marTop w:val="0"/>
      <w:marBottom w:val="0"/>
      <w:divBdr>
        <w:top w:val="none" w:sz="0" w:space="0" w:color="auto"/>
        <w:left w:val="none" w:sz="0" w:space="0" w:color="auto"/>
        <w:bottom w:val="none" w:sz="0" w:space="0" w:color="auto"/>
        <w:right w:val="none" w:sz="0" w:space="0" w:color="auto"/>
      </w:divBdr>
    </w:div>
    <w:div w:id="976254464">
      <w:bodyDiv w:val="1"/>
      <w:marLeft w:val="0"/>
      <w:marRight w:val="0"/>
      <w:marTop w:val="0"/>
      <w:marBottom w:val="0"/>
      <w:divBdr>
        <w:top w:val="none" w:sz="0" w:space="0" w:color="auto"/>
        <w:left w:val="none" w:sz="0" w:space="0" w:color="auto"/>
        <w:bottom w:val="none" w:sz="0" w:space="0" w:color="auto"/>
        <w:right w:val="none" w:sz="0" w:space="0" w:color="auto"/>
      </w:divBdr>
    </w:div>
    <w:div w:id="981546961">
      <w:bodyDiv w:val="1"/>
      <w:marLeft w:val="0"/>
      <w:marRight w:val="0"/>
      <w:marTop w:val="0"/>
      <w:marBottom w:val="0"/>
      <w:divBdr>
        <w:top w:val="none" w:sz="0" w:space="0" w:color="auto"/>
        <w:left w:val="none" w:sz="0" w:space="0" w:color="auto"/>
        <w:bottom w:val="none" w:sz="0" w:space="0" w:color="auto"/>
        <w:right w:val="none" w:sz="0" w:space="0" w:color="auto"/>
      </w:divBdr>
    </w:div>
    <w:div w:id="1040860613">
      <w:bodyDiv w:val="1"/>
      <w:marLeft w:val="0"/>
      <w:marRight w:val="0"/>
      <w:marTop w:val="0"/>
      <w:marBottom w:val="0"/>
      <w:divBdr>
        <w:top w:val="none" w:sz="0" w:space="0" w:color="auto"/>
        <w:left w:val="none" w:sz="0" w:space="0" w:color="auto"/>
        <w:bottom w:val="none" w:sz="0" w:space="0" w:color="auto"/>
        <w:right w:val="none" w:sz="0" w:space="0" w:color="auto"/>
      </w:divBdr>
    </w:div>
    <w:div w:id="1047222100">
      <w:bodyDiv w:val="1"/>
      <w:marLeft w:val="0"/>
      <w:marRight w:val="0"/>
      <w:marTop w:val="0"/>
      <w:marBottom w:val="0"/>
      <w:divBdr>
        <w:top w:val="none" w:sz="0" w:space="0" w:color="auto"/>
        <w:left w:val="none" w:sz="0" w:space="0" w:color="auto"/>
        <w:bottom w:val="none" w:sz="0" w:space="0" w:color="auto"/>
        <w:right w:val="none" w:sz="0" w:space="0" w:color="auto"/>
      </w:divBdr>
    </w:div>
    <w:div w:id="1068187155">
      <w:bodyDiv w:val="1"/>
      <w:marLeft w:val="0"/>
      <w:marRight w:val="0"/>
      <w:marTop w:val="0"/>
      <w:marBottom w:val="0"/>
      <w:divBdr>
        <w:top w:val="none" w:sz="0" w:space="0" w:color="auto"/>
        <w:left w:val="none" w:sz="0" w:space="0" w:color="auto"/>
        <w:bottom w:val="none" w:sz="0" w:space="0" w:color="auto"/>
        <w:right w:val="none" w:sz="0" w:space="0" w:color="auto"/>
      </w:divBdr>
    </w:div>
    <w:div w:id="1083457011">
      <w:bodyDiv w:val="1"/>
      <w:marLeft w:val="0"/>
      <w:marRight w:val="0"/>
      <w:marTop w:val="0"/>
      <w:marBottom w:val="0"/>
      <w:divBdr>
        <w:top w:val="none" w:sz="0" w:space="0" w:color="auto"/>
        <w:left w:val="none" w:sz="0" w:space="0" w:color="auto"/>
        <w:bottom w:val="none" w:sz="0" w:space="0" w:color="auto"/>
        <w:right w:val="none" w:sz="0" w:space="0" w:color="auto"/>
      </w:divBdr>
    </w:div>
    <w:div w:id="1093282295">
      <w:bodyDiv w:val="1"/>
      <w:marLeft w:val="0"/>
      <w:marRight w:val="0"/>
      <w:marTop w:val="0"/>
      <w:marBottom w:val="0"/>
      <w:divBdr>
        <w:top w:val="none" w:sz="0" w:space="0" w:color="auto"/>
        <w:left w:val="none" w:sz="0" w:space="0" w:color="auto"/>
        <w:bottom w:val="none" w:sz="0" w:space="0" w:color="auto"/>
        <w:right w:val="none" w:sz="0" w:space="0" w:color="auto"/>
      </w:divBdr>
    </w:div>
    <w:div w:id="1097367465">
      <w:bodyDiv w:val="1"/>
      <w:marLeft w:val="0"/>
      <w:marRight w:val="0"/>
      <w:marTop w:val="0"/>
      <w:marBottom w:val="0"/>
      <w:divBdr>
        <w:top w:val="none" w:sz="0" w:space="0" w:color="auto"/>
        <w:left w:val="none" w:sz="0" w:space="0" w:color="auto"/>
        <w:bottom w:val="none" w:sz="0" w:space="0" w:color="auto"/>
        <w:right w:val="none" w:sz="0" w:space="0" w:color="auto"/>
      </w:divBdr>
    </w:div>
    <w:div w:id="1120418377">
      <w:bodyDiv w:val="1"/>
      <w:marLeft w:val="0"/>
      <w:marRight w:val="0"/>
      <w:marTop w:val="0"/>
      <w:marBottom w:val="0"/>
      <w:divBdr>
        <w:top w:val="none" w:sz="0" w:space="0" w:color="auto"/>
        <w:left w:val="none" w:sz="0" w:space="0" w:color="auto"/>
        <w:bottom w:val="none" w:sz="0" w:space="0" w:color="auto"/>
        <w:right w:val="none" w:sz="0" w:space="0" w:color="auto"/>
      </w:divBdr>
    </w:div>
    <w:div w:id="1138373998">
      <w:bodyDiv w:val="1"/>
      <w:marLeft w:val="0"/>
      <w:marRight w:val="0"/>
      <w:marTop w:val="0"/>
      <w:marBottom w:val="0"/>
      <w:divBdr>
        <w:top w:val="none" w:sz="0" w:space="0" w:color="auto"/>
        <w:left w:val="none" w:sz="0" w:space="0" w:color="auto"/>
        <w:bottom w:val="none" w:sz="0" w:space="0" w:color="auto"/>
        <w:right w:val="none" w:sz="0" w:space="0" w:color="auto"/>
      </w:divBdr>
    </w:div>
    <w:div w:id="1148400208">
      <w:bodyDiv w:val="1"/>
      <w:marLeft w:val="0"/>
      <w:marRight w:val="0"/>
      <w:marTop w:val="0"/>
      <w:marBottom w:val="0"/>
      <w:divBdr>
        <w:top w:val="none" w:sz="0" w:space="0" w:color="auto"/>
        <w:left w:val="none" w:sz="0" w:space="0" w:color="auto"/>
        <w:bottom w:val="none" w:sz="0" w:space="0" w:color="auto"/>
        <w:right w:val="none" w:sz="0" w:space="0" w:color="auto"/>
      </w:divBdr>
    </w:div>
    <w:div w:id="1169364808">
      <w:bodyDiv w:val="1"/>
      <w:marLeft w:val="0"/>
      <w:marRight w:val="0"/>
      <w:marTop w:val="0"/>
      <w:marBottom w:val="0"/>
      <w:divBdr>
        <w:top w:val="none" w:sz="0" w:space="0" w:color="auto"/>
        <w:left w:val="none" w:sz="0" w:space="0" w:color="auto"/>
        <w:bottom w:val="none" w:sz="0" w:space="0" w:color="auto"/>
        <w:right w:val="none" w:sz="0" w:space="0" w:color="auto"/>
      </w:divBdr>
    </w:div>
    <w:div w:id="1183207109">
      <w:bodyDiv w:val="1"/>
      <w:marLeft w:val="0"/>
      <w:marRight w:val="0"/>
      <w:marTop w:val="0"/>
      <w:marBottom w:val="0"/>
      <w:divBdr>
        <w:top w:val="none" w:sz="0" w:space="0" w:color="auto"/>
        <w:left w:val="none" w:sz="0" w:space="0" w:color="auto"/>
        <w:bottom w:val="none" w:sz="0" w:space="0" w:color="auto"/>
        <w:right w:val="none" w:sz="0" w:space="0" w:color="auto"/>
      </w:divBdr>
    </w:div>
    <w:div w:id="1209150964">
      <w:bodyDiv w:val="1"/>
      <w:marLeft w:val="0"/>
      <w:marRight w:val="0"/>
      <w:marTop w:val="0"/>
      <w:marBottom w:val="0"/>
      <w:divBdr>
        <w:top w:val="none" w:sz="0" w:space="0" w:color="auto"/>
        <w:left w:val="none" w:sz="0" w:space="0" w:color="auto"/>
        <w:bottom w:val="none" w:sz="0" w:space="0" w:color="auto"/>
        <w:right w:val="none" w:sz="0" w:space="0" w:color="auto"/>
      </w:divBdr>
    </w:div>
    <w:div w:id="1220939649">
      <w:bodyDiv w:val="1"/>
      <w:marLeft w:val="0"/>
      <w:marRight w:val="0"/>
      <w:marTop w:val="0"/>
      <w:marBottom w:val="0"/>
      <w:divBdr>
        <w:top w:val="none" w:sz="0" w:space="0" w:color="auto"/>
        <w:left w:val="none" w:sz="0" w:space="0" w:color="auto"/>
        <w:bottom w:val="none" w:sz="0" w:space="0" w:color="auto"/>
        <w:right w:val="none" w:sz="0" w:space="0" w:color="auto"/>
      </w:divBdr>
    </w:div>
    <w:div w:id="1222209499">
      <w:bodyDiv w:val="1"/>
      <w:marLeft w:val="0"/>
      <w:marRight w:val="0"/>
      <w:marTop w:val="0"/>
      <w:marBottom w:val="0"/>
      <w:divBdr>
        <w:top w:val="none" w:sz="0" w:space="0" w:color="auto"/>
        <w:left w:val="none" w:sz="0" w:space="0" w:color="auto"/>
        <w:bottom w:val="none" w:sz="0" w:space="0" w:color="auto"/>
        <w:right w:val="none" w:sz="0" w:space="0" w:color="auto"/>
      </w:divBdr>
    </w:div>
    <w:div w:id="1291286386">
      <w:bodyDiv w:val="1"/>
      <w:marLeft w:val="0"/>
      <w:marRight w:val="0"/>
      <w:marTop w:val="0"/>
      <w:marBottom w:val="0"/>
      <w:divBdr>
        <w:top w:val="none" w:sz="0" w:space="0" w:color="auto"/>
        <w:left w:val="none" w:sz="0" w:space="0" w:color="auto"/>
        <w:bottom w:val="none" w:sz="0" w:space="0" w:color="auto"/>
        <w:right w:val="none" w:sz="0" w:space="0" w:color="auto"/>
      </w:divBdr>
    </w:div>
    <w:div w:id="1337610130">
      <w:bodyDiv w:val="1"/>
      <w:marLeft w:val="0"/>
      <w:marRight w:val="0"/>
      <w:marTop w:val="0"/>
      <w:marBottom w:val="0"/>
      <w:divBdr>
        <w:top w:val="none" w:sz="0" w:space="0" w:color="auto"/>
        <w:left w:val="none" w:sz="0" w:space="0" w:color="auto"/>
        <w:bottom w:val="none" w:sz="0" w:space="0" w:color="auto"/>
        <w:right w:val="none" w:sz="0" w:space="0" w:color="auto"/>
      </w:divBdr>
    </w:div>
    <w:div w:id="1396734978">
      <w:bodyDiv w:val="1"/>
      <w:marLeft w:val="0"/>
      <w:marRight w:val="0"/>
      <w:marTop w:val="0"/>
      <w:marBottom w:val="0"/>
      <w:divBdr>
        <w:top w:val="none" w:sz="0" w:space="0" w:color="auto"/>
        <w:left w:val="none" w:sz="0" w:space="0" w:color="auto"/>
        <w:bottom w:val="none" w:sz="0" w:space="0" w:color="auto"/>
        <w:right w:val="none" w:sz="0" w:space="0" w:color="auto"/>
      </w:divBdr>
    </w:div>
    <w:div w:id="1439368168">
      <w:bodyDiv w:val="1"/>
      <w:marLeft w:val="0"/>
      <w:marRight w:val="0"/>
      <w:marTop w:val="0"/>
      <w:marBottom w:val="0"/>
      <w:divBdr>
        <w:top w:val="none" w:sz="0" w:space="0" w:color="auto"/>
        <w:left w:val="none" w:sz="0" w:space="0" w:color="auto"/>
        <w:bottom w:val="none" w:sz="0" w:space="0" w:color="auto"/>
        <w:right w:val="none" w:sz="0" w:space="0" w:color="auto"/>
      </w:divBdr>
    </w:div>
    <w:div w:id="1453210521">
      <w:bodyDiv w:val="1"/>
      <w:marLeft w:val="0"/>
      <w:marRight w:val="0"/>
      <w:marTop w:val="0"/>
      <w:marBottom w:val="0"/>
      <w:divBdr>
        <w:top w:val="none" w:sz="0" w:space="0" w:color="auto"/>
        <w:left w:val="none" w:sz="0" w:space="0" w:color="auto"/>
        <w:bottom w:val="none" w:sz="0" w:space="0" w:color="auto"/>
        <w:right w:val="none" w:sz="0" w:space="0" w:color="auto"/>
      </w:divBdr>
    </w:div>
    <w:div w:id="1470711151">
      <w:bodyDiv w:val="1"/>
      <w:marLeft w:val="0"/>
      <w:marRight w:val="0"/>
      <w:marTop w:val="0"/>
      <w:marBottom w:val="0"/>
      <w:divBdr>
        <w:top w:val="none" w:sz="0" w:space="0" w:color="auto"/>
        <w:left w:val="none" w:sz="0" w:space="0" w:color="auto"/>
        <w:bottom w:val="none" w:sz="0" w:space="0" w:color="auto"/>
        <w:right w:val="none" w:sz="0" w:space="0" w:color="auto"/>
      </w:divBdr>
    </w:div>
    <w:div w:id="1517698317">
      <w:bodyDiv w:val="1"/>
      <w:marLeft w:val="0"/>
      <w:marRight w:val="0"/>
      <w:marTop w:val="0"/>
      <w:marBottom w:val="0"/>
      <w:divBdr>
        <w:top w:val="none" w:sz="0" w:space="0" w:color="auto"/>
        <w:left w:val="none" w:sz="0" w:space="0" w:color="auto"/>
        <w:bottom w:val="none" w:sz="0" w:space="0" w:color="auto"/>
        <w:right w:val="none" w:sz="0" w:space="0" w:color="auto"/>
      </w:divBdr>
    </w:div>
    <w:div w:id="1572423794">
      <w:bodyDiv w:val="1"/>
      <w:marLeft w:val="0"/>
      <w:marRight w:val="0"/>
      <w:marTop w:val="0"/>
      <w:marBottom w:val="0"/>
      <w:divBdr>
        <w:top w:val="none" w:sz="0" w:space="0" w:color="auto"/>
        <w:left w:val="none" w:sz="0" w:space="0" w:color="auto"/>
        <w:bottom w:val="none" w:sz="0" w:space="0" w:color="auto"/>
        <w:right w:val="none" w:sz="0" w:space="0" w:color="auto"/>
      </w:divBdr>
    </w:div>
    <w:div w:id="1624385671">
      <w:bodyDiv w:val="1"/>
      <w:marLeft w:val="0"/>
      <w:marRight w:val="0"/>
      <w:marTop w:val="0"/>
      <w:marBottom w:val="0"/>
      <w:divBdr>
        <w:top w:val="none" w:sz="0" w:space="0" w:color="auto"/>
        <w:left w:val="none" w:sz="0" w:space="0" w:color="auto"/>
        <w:bottom w:val="none" w:sz="0" w:space="0" w:color="auto"/>
        <w:right w:val="none" w:sz="0" w:space="0" w:color="auto"/>
      </w:divBdr>
    </w:div>
    <w:div w:id="1626933585">
      <w:bodyDiv w:val="1"/>
      <w:marLeft w:val="0"/>
      <w:marRight w:val="0"/>
      <w:marTop w:val="0"/>
      <w:marBottom w:val="0"/>
      <w:divBdr>
        <w:top w:val="none" w:sz="0" w:space="0" w:color="auto"/>
        <w:left w:val="none" w:sz="0" w:space="0" w:color="auto"/>
        <w:bottom w:val="none" w:sz="0" w:space="0" w:color="auto"/>
        <w:right w:val="none" w:sz="0" w:space="0" w:color="auto"/>
      </w:divBdr>
    </w:div>
    <w:div w:id="1724252663">
      <w:bodyDiv w:val="1"/>
      <w:marLeft w:val="0"/>
      <w:marRight w:val="0"/>
      <w:marTop w:val="0"/>
      <w:marBottom w:val="0"/>
      <w:divBdr>
        <w:top w:val="none" w:sz="0" w:space="0" w:color="auto"/>
        <w:left w:val="none" w:sz="0" w:space="0" w:color="auto"/>
        <w:bottom w:val="none" w:sz="0" w:space="0" w:color="auto"/>
        <w:right w:val="none" w:sz="0" w:space="0" w:color="auto"/>
      </w:divBdr>
    </w:div>
    <w:div w:id="1726953336">
      <w:bodyDiv w:val="1"/>
      <w:marLeft w:val="0"/>
      <w:marRight w:val="0"/>
      <w:marTop w:val="0"/>
      <w:marBottom w:val="0"/>
      <w:divBdr>
        <w:top w:val="none" w:sz="0" w:space="0" w:color="auto"/>
        <w:left w:val="none" w:sz="0" w:space="0" w:color="auto"/>
        <w:bottom w:val="none" w:sz="0" w:space="0" w:color="auto"/>
        <w:right w:val="none" w:sz="0" w:space="0" w:color="auto"/>
      </w:divBdr>
    </w:div>
    <w:div w:id="1779565327">
      <w:bodyDiv w:val="1"/>
      <w:marLeft w:val="0"/>
      <w:marRight w:val="0"/>
      <w:marTop w:val="0"/>
      <w:marBottom w:val="0"/>
      <w:divBdr>
        <w:top w:val="none" w:sz="0" w:space="0" w:color="auto"/>
        <w:left w:val="none" w:sz="0" w:space="0" w:color="auto"/>
        <w:bottom w:val="none" w:sz="0" w:space="0" w:color="auto"/>
        <w:right w:val="none" w:sz="0" w:space="0" w:color="auto"/>
      </w:divBdr>
    </w:div>
    <w:div w:id="1785076755">
      <w:bodyDiv w:val="1"/>
      <w:marLeft w:val="0"/>
      <w:marRight w:val="0"/>
      <w:marTop w:val="0"/>
      <w:marBottom w:val="0"/>
      <w:divBdr>
        <w:top w:val="none" w:sz="0" w:space="0" w:color="auto"/>
        <w:left w:val="none" w:sz="0" w:space="0" w:color="auto"/>
        <w:bottom w:val="none" w:sz="0" w:space="0" w:color="auto"/>
        <w:right w:val="none" w:sz="0" w:space="0" w:color="auto"/>
      </w:divBdr>
    </w:div>
    <w:div w:id="1785729144">
      <w:bodyDiv w:val="1"/>
      <w:marLeft w:val="0"/>
      <w:marRight w:val="0"/>
      <w:marTop w:val="0"/>
      <w:marBottom w:val="0"/>
      <w:divBdr>
        <w:top w:val="none" w:sz="0" w:space="0" w:color="auto"/>
        <w:left w:val="none" w:sz="0" w:space="0" w:color="auto"/>
        <w:bottom w:val="none" w:sz="0" w:space="0" w:color="auto"/>
        <w:right w:val="none" w:sz="0" w:space="0" w:color="auto"/>
      </w:divBdr>
    </w:div>
    <w:div w:id="1793011688">
      <w:bodyDiv w:val="1"/>
      <w:marLeft w:val="0"/>
      <w:marRight w:val="0"/>
      <w:marTop w:val="0"/>
      <w:marBottom w:val="0"/>
      <w:divBdr>
        <w:top w:val="none" w:sz="0" w:space="0" w:color="auto"/>
        <w:left w:val="none" w:sz="0" w:space="0" w:color="auto"/>
        <w:bottom w:val="none" w:sz="0" w:space="0" w:color="auto"/>
        <w:right w:val="none" w:sz="0" w:space="0" w:color="auto"/>
      </w:divBdr>
    </w:div>
    <w:div w:id="1793284006">
      <w:bodyDiv w:val="1"/>
      <w:marLeft w:val="0"/>
      <w:marRight w:val="0"/>
      <w:marTop w:val="0"/>
      <w:marBottom w:val="0"/>
      <w:divBdr>
        <w:top w:val="none" w:sz="0" w:space="0" w:color="auto"/>
        <w:left w:val="none" w:sz="0" w:space="0" w:color="auto"/>
        <w:bottom w:val="none" w:sz="0" w:space="0" w:color="auto"/>
        <w:right w:val="none" w:sz="0" w:space="0" w:color="auto"/>
      </w:divBdr>
    </w:div>
    <w:div w:id="1801075590">
      <w:bodyDiv w:val="1"/>
      <w:marLeft w:val="0"/>
      <w:marRight w:val="0"/>
      <w:marTop w:val="0"/>
      <w:marBottom w:val="0"/>
      <w:divBdr>
        <w:top w:val="none" w:sz="0" w:space="0" w:color="auto"/>
        <w:left w:val="none" w:sz="0" w:space="0" w:color="auto"/>
        <w:bottom w:val="none" w:sz="0" w:space="0" w:color="auto"/>
        <w:right w:val="none" w:sz="0" w:space="0" w:color="auto"/>
      </w:divBdr>
    </w:div>
    <w:div w:id="1815178643">
      <w:bodyDiv w:val="1"/>
      <w:marLeft w:val="0"/>
      <w:marRight w:val="0"/>
      <w:marTop w:val="0"/>
      <w:marBottom w:val="0"/>
      <w:divBdr>
        <w:top w:val="none" w:sz="0" w:space="0" w:color="auto"/>
        <w:left w:val="none" w:sz="0" w:space="0" w:color="auto"/>
        <w:bottom w:val="none" w:sz="0" w:space="0" w:color="auto"/>
        <w:right w:val="none" w:sz="0" w:space="0" w:color="auto"/>
      </w:divBdr>
    </w:div>
    <w:div w:id="1874423069">
      <w:bodyDiv w:val="1"/>
      <w:marLeft w:val="0"/>
      <w:marRight w:val="0"/>
      <w:marTop w:val="0"/>
      <w:marBottom w:val="0"/>
      <w:divBdr>
        <w:top w:val="none" w:sz="0" w:space="0" w:color="auto"/>
        <w:left w:val="none" w:sz="0" w:space="0" w:color="auto"/>
        <w:bottom w:val="none" w:sz="0" w:space="0" w:color="auto"/>
        <w:right w:val="none" w:sz="0" w:space="0" w:color="auto"/>
      </w:divBdr>
    </w:div>
    <w:div w:id="1880975129">
      <w:bodyDiv w:val="1"/>
      <w:marLeft w:val="0"/>
      <w:marRight w:val="0"/>
      <w:marTop w:val="0"/>
      <w:marBottom w:val="0"/>
      <w:divBdr>
        <w:top w:val="none" w:sz="0" w:space="0" w:color="auto"/>
        <w:left w:val="none" w:sz="0" w:space="0" w:color="auto"/>
        <w:bottom w:val="none" w:sz="0" w:space="0" w:color="auto"/>
        <w:right w:val="none" w:sz="0" w:space="0" w:color="auto"/>
      </w:divBdr>
    </w:div>
    <w:div w:id="1904290901">
      <w:bodyDiv w:val="1"/>
      <w:marLeft w:val="0"/>
      <w:marRight w:val="0"/>
      <w:marTop w:val="0"/>
      <w:marBottom w:val="0"/>
      <w:divBdr>
        <w:top w:val="none" w:sz="0" w:space="0" w:color="auto"/>
        <w:left w:val="none" w:sz="0" w:space="0" w:color="auto"/>
        <w:bottom w:val="none" w:sz="0" w:space="0" w:color="auto"/>
        <w:right w:val="none" w:sz="0" w:space="0" w:color="auto"/>
      </w:divBdr>
    </w:div>
    <w:div w:id="1923416415">
      <w:bodyDiv w:val="1"/>
      <w:marLeft w:val="0"/>
      <w:marRight w:val="0"/>
      <w:marTop w:val="0"/>
      <w:marBottom w:val="0"/>
      <w:divBdr>
        <w:top w:val="none" w:sz="0" w:space="0" w:color="auto"/>
        <w:left w:val="none" w:sz="0" w:space="0" w:color="auto"/>
        <w:bottom w:val="none" w:sz="0" w:space="0" w:color="auto"/>
        <w:right w:val="none" w:sz="0" w:space="0" w:color="auto"/>
      </w:divBdr>
    </w:div>
    <w:div w:id="1934706450">
      <w:bodyDiv w:val="1"/>
      <w:marLeft w:val="0"/>
      <w:marRight w:val="0"/>
      <w:marTop w:val="0"/>
      <w:marBottom w:val="0"/>
      <w:divBdr>
        <w:top w:val="none" w:sz="0" w:space="0" w:color="auto"/>
        <w:left w:val="none" w:sz="0" w:space="0" w:color="auto"/>
        <w:bottom w:val="none" w:sz="0" w:space="0" w:color="auto"/>
        <w:right w:val="none" w:sz="0" w:space="0" w:color="auto"/>
      </w:divBdr>
    </w:div>
    <w:div w:id="1976642828">
      <w:bodyDiv w:val="1"/>
      <w:marLeft w:val="0"/>
      <w:marRight w:val="0"/>
      <w:marTop w:val="0"/>
      <w:marBottom w:val="0"/>
      <w:divBdr>
        <w:top w:val="none" w:sz="0" w:space="0" w:color="auto"/>
        <w:left w:val="none" w:sz="0" w:space="0" w:color="auto"/>
        <w:bottom w:val="none" w:sz="0" w:space="0" w:color="auto"/>
        <w:right w:val="none" w:sz="0" w:space="0" w:color="auto"/>
      </w:divBdr>
    </w:div>
    <w:div w:id="1984701626">
      <w:bodyDiv w:val="1"/>
      <w:marLeft w:val="0"/>
      <w:marRight w:val="0"/>
      <w:marTop w:val="0"/>
      <w:marBottom w:val="0"/>
      <w:divBdr>
        <w:top w:val="none" w:sz="0" w:space="0" w:color="auto"/>
        <w:left w:val="none" w:sz="0" w:space="0" w:color="auto"/>
        <w:bottom w:val="none" w:sz="0" w:space="0" w:color="auto"/>
        <w:right w:val="none" w:sz="0" w:space="0" w:color="auto"/>
      </w:divBdr>
    </w:div>
    <w:div w:id="2011642223">
      <w:bodyDiv w:val="1"/>
      <w:marLeft w:val="0"/>
      <w:marRight w:val="0"/>
      <w:marTop w:val="0"/>
      <w:marBottom w:val="0"/>
      <w:divBdr>
        <w:top w:val="none" w:sz="0" w:space="0" w:color="auto"/>
        <w:left w:val="none" w:sz="0" w:space="0" w:color="auto"/>
        <w:bottom w:val="none" w:sz="0" w:space="0" w:color="auto"/>
        <w:right w:val="none" w:sz="0" w:space="0" w:color="auto"/>
      </w:divBdr>
    </w:div>
    <w:div w:id="2027170460">
      <w:bodyDiv w:val="1"/>
      <w:marLeft w:val="0"/>
      <w:marRight w:val="0"/>
      <w:marTop w:val="0"/>
      <w:marBottom w:val="0"/>
      <w:divBdr>
        <w:top w:val="none" w:sz="0" w:space="0" w:color="auto"/>
        <w:left w:val="none" w:sz="0" w:space="0" w:color="auto"/>
        <w:bottom w:val="none" w:sz="0" w:space="0" w:color="auto"/>
        <w:right w:val="none" w:sz="0" w:space="0" w:color="auto"/>
      </w:divBdr>
    </w:div>
    <w:div w:id="2030830467">
      <w:bodyDiv w:val="1"/>
      <w:marLeft w:val="0"/>
      <w:marRight w:val="0"/>
      <w:marTop w:val="0"/>
      <w:marBottom w:val="0"/>
      <w:divBdr>
        <w:top w:val="none" w:sz="0" w:space="0" w:color="auto"/>
        <w:left w:val="none" w:sz="0" w:space="0" w:color="auto"/>
        <w:bottom w:val="none" w:sz="0" w:space="0" w:color="auto"/>
        <w:right w:val="none" w:sz="0" w:space="0" w:color="auto"/>
      </w:divBdr>
    </w:div>
    <w:div w:id="2043361253">
      <w:bodyDiv w:val="1"/>
      <w:marLeft w:val="0"/>
      <w:marRight w:val="0"/>
      <w:marTop w:val="0"/>
      <w:marBottom w:val="0"/>
      <w:divBdr>
        <w:top w:val="none" w:sz="0" w:space="0" w:color="auto"/>
        <w:left w:val="none" w:sz="0" w:space="0" w:color="auto"/>
        <w:bottom w:val="none" w:sz="0" w:space="0" w:color="auto"/>
        <w:right w:val="none" w:sz="0" w:space="0" w:color="auto"/>
      </w:divBdr>
    </w:div>
    <w:div w:id="2102526700">
      <w:bodyDiv w:val="1"/>
      <w:marLeft w:val="0"/>
      <w:marRight w:val="0"/>
      <w:marTop w:val="0"/>
      <w:marBottom w:val="0"/>
      <w:divBdr>
        <w:top w:val="none" w:sz="0" w:space="0" w:color="auto"/>
        <w:left w:val="none" w:sz="0" w:space="0" w:color="auto"/>
        <w:bottom w:val="none" w:sz="0" w:space="0" w:color="auto"/>
        <w:right w:val="none" w:sz="0" w:space="0" w:color="auto"/>
      </w:divBdr>
    </w:div>
    <w:div w:id="2124306387">
      <w:bodyDiv w:val="1"/>
      <w:marLeft w:val="0"/>
      <w:marRight w:val="0"/>
      <w:marTop w:val="0"/>
      <w:marBottom w:val="0"/>
      <w:divBdr>
        <w:top w:val="none" w:sz="0" w:space="0" w:color="auto"/>
        <w:left w:val="none" w:sz="0" w:space="0" w:color="auto"/>
        <w:bottom w:val="none" w:sz="0" w:space="0" w:color="auto"/>
        <w:right w:val="none" w:sz="0" w:space="0" w:color="auto"/>
      </w:divBdr>
    </w:div>
    <w:div w:id="21397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nlarbeidsinspectie.nl/publicaties/richtlijnen/2019/08/23/bim-arbozorg-rie-basiscontract-en-deskundige-bijstand" TargetMode="External"/><Relationship Id="rId2" Type="http://schemas.openxmlformats.org/officeDocument/2006/relationships/hyperlink" Target="https://zoek.officielebekendmakingen.nl/kst-30552-3.html" TargetMode="External"/><Relationship Id="rId1" Type="http://schemas.openxmlformats.org/officeDocument/2006/relationships/hyperlink" Target="https://www.nlarbeidsinspectie.nl/publicaties/rapporten/2024/09/12/arbo-in-bedrijf-2022-2023" TargetMode="External"/><Relationship Id="rId6" Type="http://schemas.openxmlformats.org/officeDocument/2006/relationships/hyperlink" Target="https://www.cbs.nl/nl-nl/cijfers/detail/85264NED?dl=7A5DA" TargetMode="External"/><Relationship Id="rId5" Type="http://schemas.openxmlformats.org/officeDocument/2006/relationships/hyperlink" Target="https://www.cbs.nl/nl-nl/visualisaties/dashboard-economie/bedrijven" TargetMode="External"/><Relationship Id="rId4" Type="http://schemas.openxmlformats.org/officeDocument/2006/relationships/hyperlink" Target="https://zoek.officielebekendmakingen.nl/kst-30552-3.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21043</ap:Words>
  <ap:Characters>115739</ap:Characters>
  <ap:DocSecurity>0</ap:DocSecurity>
  <ap:Lines>964</ap:Lines>
  <ap:Paragraphs>273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2024-10-31T13:29:00.0000000Z</lastPrinted>
  <dcterms:created xsi:type="dcterms:W3CDTF">2025-07-04T10:07:00.0000000Z</dcterms:created>
  <dcterms:modified xsi:type="dcterms:W3CDTF">2025-07-04T10:07:00.0000000Z</dcterms:modified>
  <version/>
  <category/>
</coreProperties>
</file>