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A2138" w:rsidTr="00D9561B" w14:paraId="43BACD0C" w14:textId="77777777">
        <w:trPr>
          <w:trHeight w:val="1514"/>
        </w:trPr>
        <w:tc>
          <w:tcPr>
            <w:tcW w:w="7522" w:type="dxa"/>
            <w:tcBorders>
              <w:top w:val="nil"/>
              <w:left w:val="nil"/>
              <w:bottom w:val="nil"/>
              <w:right w:val="nil"/>
            </w:tcBorders>
            <w:tcMar>
              <w:left w:w="0" w:type="dxa"/>
              <w:right w:w="0" w:type="dxa"/>
            </w:tcMar>
          </w:tcPr>
          <w:p w:rsidR="00374412" w:rsidP="00D9561B" w:rsidRDefault="007F0775" w14:paraId="27484287" w14:textId="0A3F472A">
            <w:r>
              <w:t>De v</w:t>
            </w:r>
            <w:r w:rsidR="008E3932">
              <w:t>oorzitter van de Tweede Kamer der Staten-Generaal</w:t>
            </w:r>
          </w:p>
          <w:p w:rsidR="00374412" w:rsidP="00D9561B" w:rsidRDefault="007F0775" w14:paraId="1A2D036C" w14:textId="77777777">
            <w:r>
              <w:t>Postbus 20018</w:t>
            </w:r>
          </w:p>
          <w:p w:rsidR="008E3932" w:rsidP="00D9561B" w:rsidRDefault="007F0775" w14:paraId="4BE8F98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A2138" w:rsidTr="00C22F51" w14:paraId="6A7EB7B1" w14:textId="77777777">
        <w:trPr>
          <w:trHeight w:val="289" w:hRule="exact"/>
        </w:trPr>
        <w:tc>
          <w:tcPr>
            <w:tcW w:w="928" w:type="dxa"/>
          </w:tcPr>
          <w:p w:rsidRPr="00434042" w:rsidR="0005404B" w:rsidP="00FF66F9" w:rsidRDefault="007F0775" w14:paraId="705926FD" w14:textId="77777777">
            <w:pPr>
              <w:rPr>
                <w:lang w:eastAsia="en-US"/>
              </w:rPr>
            </w:pPr>
            <w:r>
              <w:rPr>
                <w:lang w:eastAsia="en-US"/>
              </w:rPr>
              <w:t>Datum</w:t>
            </w:r>
          </w:p>
        </w:tc>
        <w:tc>
          <w:tcPr>
            <w:tcW w:w="6572" w:type="dxa"/>
          </w:tcPr>
          <w:p w:rsidRPr="00434042" w:rsidR="0005404B" w:rsidP="00FF66F9" w:rsidRDefault="0056314A" w14:paraId="2739ABC0" w14:textId="057A2B34">
            <w:pPr>
              <w:rPr>
                <w:lang w:eastAsia="en-US"/>
              </w:rPr>
            </w:pPr>
            <w:r>
              <w:rPr>
                <w:lang w:eastAsia="en-US"/>
              </w:rPr>
              <w:t>3 juli 2025</w:t>
            </w:r>
          </w:p>
        </w:tc>
      </w:tr>
      <w:tr w:rsidR="009A2138" w:rsidTr="00C22F51" w14:paraId="6A9519E4" w14:textId="77777777">
        <w:trPr>
          <w:trHeight w:val="368"/>
        </w:trPr>
        <w:tc>
          <w:tcPr>
            <w:tcW w:w="928" w:type="dxa"/>
          </w:tcPr>
          <w:p w:rsidR="0005404B" w:rsidP="00FF66F9" w:rsidRDefault="007F0775" w14:paraId="1A5A046E" w14:textId="77777777">
            <w:pPr>
              <w:rPr>
                <w:lang w:eastAsia="en-US"/>
              </w:rPr>
            </w:pPr>
            <w:r>
              <w:rPr>
                <w:lang w:eastAsia="en-US"/>
              </w:rPr>
              <w:t>Betreft</w:t>
            </w:r>
          </w:p>
        </w:tc>
        <w:tc>
          <w:tcPr>
            <w:tcW w:w="6572" w:type="dxa"/>
          </w:tcPr>
          <w:p w:rsidR="0005404B" w:rsidP="00FF66F9" w:rsidRDefault="001642F0" w14:paraId="0A689E7F" w14:textId="500A3304">
            <w:pPr>
              <w:rPr>
                <w:lang w:eastAsia="en-US"/>
              </w:rPr>
            </w:pPr>
            <w:r>
              <w:rPr>
                <w:lang w:eastAsia="en-US"/>
              </w:rPr>
              <w:t xml:space="preserve">Voortgang </w:t>
            </w:r>
            <w:r w:rsidR="006D51DE">
              <w:rPr>
                <w:lang w:eastAsia="en-US"/>
              </w:rPr>
              <w:t>maatregelen vrij en veilig onderwijs</w:t>
            </w:r>
          </w:p>
        </w:tc>
      </w:tr>
    </w:tbl>
    <w:tbl>
      <w:tblPr>
        <w:tblpPr w:leftFromText="142" w:rightFromText="142" w:vertAnchor="page" w:horzAnchor="page" w:tblpX="9361" w:tblpY="3017"/>
        <w:tblW w:w="2160" w:type="dxa"/>
        <w:tblLayout w:type="fixed"/>
        <w:tblCellMar>
          <w:left w:w="0" w:type="dxa"/>
          <w:right w:w="0" w:type="dxa"/>
        </w:tblCellMar>
        <w:tblLook w:val="0000" w:firstRow="0" w:lastRow="0" w:firstColumn="0" w:lastColumn="0" w:noHBand="0" w:noVBand="0"/>
      </w:tblPr>
      <w:tblGrid>
        <w:gridCol w:w="2160"/>
      </w:tblGrid>
      <w:tr w:rsidRPr="0056314A" w:rsidR="00B82D13" w:rsidTr="00FE4992" w14:paraId="204B33AA" w14:textId="77777777">
        <w:tc>
          <w:tcPr>
            <w:tcW w:w="2160" w:type="dxa"/>
          </w:tcPr>
          <w:p w:rsidRPr="00F53C9D" w:rsidR="00B82D13" w:rsidP="00B82D13" w:rsidRDefault="00B82D13" w14:paraId="6CE8D23F" w14:textId="77777777">
            <w:pPr>
              <w:pStyle w:val="Colofonkop"/>
              <w:framePr w:hSpace="0" w:wrap="auto" w:hAnchor="text" w:vAnchor="margin" w:xAlign="left" w:yAlign="inline"/>
            </w:pPr>
            <w:r>
              <w:t>Onderwijsprestaties en Voortgezet Onderwijs</w:t>
            </w:r>
          </w:p>
          <w:p w:rsidR="00B82D13" w:rsidP="00B82D13" w:rsidRDefault="00B82D13" w14:paraId="3AD6A06A" w14:textId="77777777">
            <w:pPr>
              <w:pStyle w:val="Huisstijl-Gegeven"/>
              <w:spacing w:after="0"/>
            </w:pPr>
            <w:r>
              <w:t xml:space="preserve">Rijnstraat 50 </w:t>
            </w:r>
          </w:p>
          <w:p w:rsidR="00B82D13" w:rsidP="00B82D13" w:rsidRDefault="00B82D13" w14:paraId="56D4E124" w14:textId="77777777">
            <w:pPr>
              <w:pStyle w:val="Huisstijl-Gegeven"/>
              <w:spacing w:after="0"/>
            </w:pPr>
            <w:r>
              <w:t>Den Haag</w:t>
            </w:r>
          </w:p>
          <w:p w:rsidR="00B82D13" w:rsidP="00B82D13" w:rsidRDefault="00B82D13" w14:paraId="3FCE0BBA" w14:textId="77777777">
            <w:pPr>
              <w:pStyle w:val="Huisstijl-Gegeven"/>
              <w:spacing w:after="0"/>
            </w:pPr>
            <w:r>
              <w:t>Postbus 16375</w:t>
            </w:r>
          </w:p>
          <w:p w:rsidR="00B82D13" w:rsidP="00B82D13" w:rsidRDefault="00B82D13" w14:paraId="5EA4BCC1" w14:textId="77777777">
            <w:pPr>
              <w:pStyle w:val="Huisstijl-Gegeven"/>
              <w:spacing w:after="0"/>
            </w:pPr>
            <w:r>
              <w:t>2500 BJ Den Haag</w:t>
            </w:r>
          </w:p>
          <w:p w:rsidRPr="006D51DE" w:rsidR="00B82D13" w:rsidP="00B82D13" w:rsidRDefault="00B82D13" w14:paraId="70EA1E50" w14:textId="77777777">
            <w:pPr>
              <w:pStyle w:val="Huisstijl-Gegeven"/>
              <w:spacing w:after="90"/>
              <w:rPr>
                <w:lang w:val="en-US"/>
              </w:rPr>
            </w:pPr>
            <w:r w:rsidRPr="006D51DE">
              <w:rPr>
                <w:lang w:val="en-US"/>
              </w:rPr>
              <w:t>www.rijksoverheid.nl</w:t>
            </w:r>
          </w:p>
          <w:p w:rsidRPr="006D51DE" w:rsidR="00B82D13" w:rsidP="00B82D13" w:rsidRDefault="00B82D13" w14:paraId="6099D9F9" w14:textId="77777777">
            <w:pPr>
              <w:spacing w:line="180" w:lineRule="exact"/>
              <w:rPr>
                <w:b/>
                <w:sz w:val="13"/>
                <w:szCs w:val="13"/>
                <w:lang w:val="en-US"/>
              </w:rPr>
            </w:pPr>
            <w:r w:rsidRPr="006D51DE">
              <w:rPr>
                <w:b/>
                <w:sz w:val="13"/>
                <w:szCs w:val="13"/>
                <w:lang w:val="en-US"/>
              </w:rPr>
              <w:t>Contactpersoon</w:t>
            </w:r>
          </w:p>
          <w:p w:rsidRPr="006D51DE" w:rsidR="00B82D13" w:rsidP="00B82D13" w:rsidRDefault="00B82D13" w14:paraId="49175CAD" w14:textId="73DE1DA8">
            <w:pPr>
              <w:spacing w:line="180" w:lineRule="exact"/>
              <w:rPr>
                <w:sz w:val="13"/>
                <w:szCs w:val="13"/>
                <w:lang w:val="en-US"/>
              </w:rPr>
            </w:pPr>
          </w:p>
        </w:tc>
      </w:tr>
      <w:tr w:rsidRPr="0056314A" w:rsidR="00B82D13" w:rsidTr="00FE4992" w14:paraId="102EA9A5" w14:textId="77777777">
        <w:trPr>
          <w:trHeight w:val="200" w:hRule="exact"/>
        </w:trPr>
        <w:tc>
          <w:tcPr>
            <w:tcW w:w="2160" w:type="dxa"/>
          </w:tcPr>
          <w:p w:rsidRPr="006D51DE" w:rsidR="00B82D13" w:rsidP="00B82D13" w:rsidRDefault="00B82D13" w14:paraId="0009B9EF" w14:textId="77777777">
            <w:pPr>
              <w:spacing w:after="90" w:line="180" w:lineRule="exact"/>
              <w:rPr>
                <w:sz w:val="13"/>
                <w:szCs w:val="13"/>
                <w:lang w:val="en-US"/>
              </w:rPr>
            </w:pPr>
          </w:p>
        </w:tc>
      </w:tr>
      <w:tr w:rsidR="00B82D13" w:rsidTr="00FE4992" w14:paraId="4F106823" w14:textId="77777777">
        <w:trPr>
          <w:trHeight w:val="450"/>
        </w:trPr>
        <w:tc>
          <w:tcPr>
            <w:tcW w:w="2160" w:type="dxa"/>
          </w:tcPr>
          <w:p w:rsidR="00B82D13" w:rsidP="00B82D13" w:rsidRDefault="00B82D13" w14:paraId="692ECBAC" w14:textId="77777777">
            <w:pPr>
              <w:spacing w:line="180" w:lineRule="exact"/>
              <w:rPr>
                <w:b/>
                <w:sz w:val="13"/>
                <w:szCs w:val="13"/>
              </w:rPr>
            </w:pPr>
            <w:r>
              <w:rPr>
                <w:b/>
                <w:sz w:val="13"/>
                <w:szCs w:val="13"/>
              </w:rPr>
              <w:t>Onze referentie</w:t>
            </w:r>
          </w:p>
          <w:p w:rsidRPr="00FA7882" w:rsidR="00B82D13" w:rsidP="00B82D13" w:rsidRDefault="00B82D13" w14:paraId="43487DD7" w14:textId="77777777">
            <w:pPr>
              <w:spacing w:line="180" w:lineRule="exact"/>
              <w:rPr>
                <w:sz w:val="13"/>
                <w:szCs w:val="13"/>
              </w:rPr>
            </w:pPr>
            <w:r>
              <w:rPr>
                <w:sz w:val="13"/>
                <w:szCs w:val="13"/>
              </w:rPr>
              <w:t>51207678</w:t>
            </w:r>
          </w:p>
        </w:tc>
      </w:tr>
      <w:tr w:rsidR="00B82D13" w:rsidTr="00FE4992" w14:paraId="6A0DEC53" w14:textId="77777777">
        <w:trPr>
          <w:trHeight w:val="113"/>
        </w:trPr>
        <w:tc>
          <w:tcPr>
            <w:tcW w:w="2160" w:type="dxa"/>
          </w:tcPr>
          <w:p w:rsidRPr="00C5333A" w:rsidR="00B82D13" w:rsidP="00B82D13" w:rsidRDefault="00B82D13" w14:paraId="4377E80C" w14:textId="77777777">
            <w:pPr>
              <w:tabs>
                <w:tab w:val="center" w:pos="1080"/>
              </w:tabs>
              <w:spacing w:line="180" w:lineRule="exact"/>
              <w:rPr>
                <w:sz w:val="13"/>
                <w:szCs w:val="13"/>
              </w:rPr>
            </w:pPr>
            <w:r>
              <w:rPr>
                <w:b/>
                <w:sz w:val="13"/>
                <w:szCs w:val="13"/>
              </w:rPr>
              <w:t>Bijlagen</w:t>
            </w:r>
          </w:p>
        </w:tc>
      </w:tr>
      <w:tr w:rsidR="00B82D13" w:rsidTr="00FE4992" w14:paraId="55CCE2A6" w14:textId="77777777">
        <w:trPr>
          <w:trHeight w:val="113"/>
        </w:trPr>
        <w:tc>
          <w:tcPr>
            <w:tcW w:w="2160" w:type="dxa"/>
          </w:tcPr>
          <w:p w:rsidRPr="00D74F66" w:rsidR="00B82D13" w:rsidP="00B82D13" w:rsidRDefault="00B82D13" w14:paraId="33300F6F" w14:textId="6D66EA28">
            <w:pPr>
              <w:spacing w:after="90" w:line="180" w:lineRule="exact"/>
              <w:rPr>
                <w:sz w:val="13"/>
              </w:rPr>
            </w:pPr>
          </w:p>
        </w:tc>
      </w:tr>
    </w:tbl>
    <w:p w:rsidR="00A70201" w:rsidP="005F2744" w:rsidRDefault="00C22F51" w14:paraId="787EDA10" w14:textId="789065A5">
      <w:r>
        <w:t xml:space="preserve">Een goede leeromgeving </w:t>
      </w:r>
      <w:r w:rsidR="005A50A3">
        <w:t xml:space="preserve">staat </w:t>
      </w:r>
      <w:r w:rsidR="009B46AC">
        <w:t xml:space="preserve">of </w:t>
      </w:r>
      <w:r w:rsidR="005A50A3">
        <w:t xml:space="preserve">valt </w:t>
      </w:r>
      <w:r>
        <w:t xml:space="preserve">met de veiligheid van de leerlingen en </w:t>
      </w:r>
      <w:r w:rsidR="008851FA">
        <w:t xml:space="preserve">van </w:t>
      </w:r>
      <w:r>
        <w:t>het personeel.</w:t>
      </w:r>
      <w:r w:rsidR="00C24010">
        <w:t xml:space="preserve"> </w:t>
      </w:r>
      <w:r w:rsidR="00A70201">
        <w:t>Scholen in het funderend onderwijs hebben daarom een zorgplicht voor de veiligheid op school.</w:t>
      </w:r>
      <w:r w:rsidR="00A70201">
        <w:rPr>
          <w:rStyle w:val="Voetnootmarkering"/>
        </w:rPr>
        <w:footnoteReference w:id="1"/>
      </w:r>
      <w:r w:rsidR="00A70201">
        <w:t xml:space="preserve"> Gelukkig voel</w:t>
      </w:r>
      <w:r w:rsidR="003912C9">
        <w:t xml:space="preserve">t het grootste deel van de </w:t>
      </w:r>
      <w:r w:rsidR="00A70201">
        <w:t xml:space="preserve">leerlingen en </w:t>
      </w:r>
      <w:r w:rsidR="00071CEA">
        <w:t xml:space="preserve">het </w:t>
      </w:r>
      <w:r w:rsidR="00A70201">
        <w:t>personeel zich veilig.</w:t>
      </w:r>
      <w:r w:rsidRPr="00042981" w:rsidR="00BF63BF">
        <w:rPr>
          <w:rStyle w:val="Voetnootmarkering"/>
        </w:rPr>
        <w:footnoteReference w:id="2"/>
      </w:r>
      <w:r w:rsidR="00573967">
        <w:t xml:space="preserve"> </w:t>
      </w:r>
      <w:r w:rsidR="00C24010">
        <w:t>Tegelijkertijd blijven pesten en ook andere vormen van onveiligheid hardnekkig en voelt niet iedereen zich veilig.</w:t>
      </w:r>
      <w:r w:rsidR="00A70201">
        <w:t xml:space="preserve"> </w:t>
      </w:r>
      <w:r w:rsidR="00573FB3">
        <w:t xml:space="preserve">Het kabinet maakt zich er hard voor dat iedereen op school vrij en veilig kan zijn. </w:t>
      </w:r>
      <w:r w:rsidR="003912C9">
        <w:t xml:space="preserve">Een aanscherping van de zorgplicht </w:t>
      </w:r>
      <w:r w:rsidR="00EE2DE7">
        <w:t xml:space="preserve">is noodzakelijk om helderheid te bieden </w:t>
      </w:r>
      <w:r w:rsidR="003912C9">
        <w:t>over de basis</w:t>
      </w:r>
      <w:r w:rsidR="001D5F56">
        <w:t>voorwaarden om te werken</w:t>
      </w:r>
      <w:r w:rsidR="003912C9">
        <w:t xml:space="preserve"> aan de veiligheid op school. De kern daarbij is het creëren van </w:t>
      </w:r>
      <w:r w:rsidRPr="00051835" w:rsidR="00A70201">
        <w:t>een gezond pedagogisch klimaat, waarin het schoolpersoneel, de leerlingen en de ouders zich gezamenlijk inspannen om sociaal gedrag te bevorderen en ongewenst en grensoverschrijdend gedrag tegen te gaan.</w:t>
      </w:r>
      <w:r w:rsidR="00A70201">
        <w:t xml:space="preserve"> </w:t>
      </w:r>
    </w:p>
    <w:p w:rsidR="00A70201" w:rsidP="005F2744" w:rsidRDefault="00A70201" w14:paraId="057E19E4" w14:textId="77777777"/>
    <w:p w:rsidR="00A70201" w:rsidP="00A70201" w:rsidRDefault="00A70201" w14:paraId="3CEFC4A9" w14:textId="6DE829FC">
      <w:r>
        <w:t xml:space="preserve">In deze brief wordt u geïnformeerd over de </w:t>
      </w:r>
      <w:r w:rsidR="003912C9">
        <w:t xml:space="preserve">aanscherping van de </w:t>
      </w:r>
      <w:r>
        <w:t xml:space="preserve">wettelijke kaders en de ondersteuning </w:t>
      </w:r>
      <w:r w:rsidR="00E549AA">
        <w:t xml:space="preserve">die </w:t>
      </w:r>
      <w:r>
        <w:t xml:space="preserve">voor scholen </w:t>
      </w:r>
      <w:r w:rsidR="00E549AA">
        <w:t xml:space="preserve">beschikbaar is </w:t>
      </w:r>
      <w:r>
        <w:t xml:space="preserve">om aan de slag te gaan met de veiligheid op school. Ook wordt u geïnformeerd over de uitvoering van een aantal moties en toezeggingen. </w:t>
      </w:r>
    </w:p>
    <w:p w:rsidR="00BF63BF" w:rsidP="00A70201" w:rsidRDefault="00BF63BF" w14:paraId="59827D0D" w14:textId="6D432F93"/>
    <w:p w:rsidRPr="00E91A3A" w:rsidR="00BF63BF" w:rsidP="000F1868" w:rsidRDefault="003912C9" w14:paraId="2A3A664F" w14:textId="5A0DE57A">
      <w:pPr>
        <w:rPr>
          <w:b/>
          <w:bCs/>
        </w:rPr>
      </w:pPr>
      <w:r>
        <w:rPr>
          <w:b/>
          <w:bCs/>
        </w:rPr>
        <w:t>Aanscherping wettelijke kaders zorgplicht</w:t>
      </w:r>
    </w:p>
    <w:p w:rsidR="000F1868" w:rsidP="000F1868" w:rsidRDefault="000F1868" w14:paraId="6C44A53F" w14:textId="2FBF3A4E">
      <w:r>
        <w:t>Het</w:t>
      </w:r>
      <w:r w:rsidRPr="00A868CB">
        <w:t xml:space="preserve"> kabinet </w:t>
      </w:r>
      <w:r>
        <w:t xml:space="preserve">zet </w:t>
      </w:r>
      <w:r w:rsidRPr="00A868CB">
        <w:t xml:space="preserve">met het Wetsvoorstel vrij en veilig onderwijs in op </w:t>
      </w:r>
      <w:r w:rsidR="008D00E0">
        <w:t xml:space="preserve">beter zicht op onveiligheid voor scholen en de inspectie, goede ondersteuning voor slachtoffers als er wat is gebeurd, en een open en regelmatig gesprek over de veiligheid op school. Daarmee krijgen scholen helderheid vanuit welke basis zij aan de veiligheid op school moeten werken. </w:t>
      </w:r>
      <w:r w:rsidR="007D5900">
        <w:t xml:space="preserve">Het wetsvoorstel en het nader rapport zijn op 27 juni jl. </w:t>
      </w:r>
      <w:r w:rsidR="00114FFF">
        <w:t>bij uw Kamer ingediend.</w:t>
      </w:r>
      <w:r w:rsidR="00114FFF">
        <w:rPr>
          <w:rStyle w:val="Voetnootmarkering"/>
        </w:rPr>
        <w:footnoteReference w:id="3"/>
      </w:r>
      <w:r w:rsidR="00114FFF">
        <w:t xml:space="preserve"> </w:t>
      </w:r>
      <w:r w:rsidRPr="00E91A3A">
        <w:t>Daarnaast werkt het kabinet aan een wetsvoorstel om continue VOG</w:t>
      </w:r>
      <w:r w:rsidRPr="001E2CCA">
        <w:t xml:space="preserve">-screening in het funderend onderwijs mogelijk te maken. </w:t>
      </w:r>
      <w:r w:rsidR="003912C9">
        <w:t xml:space="preserve">Op dit moment geldt er een </w:t>
      </w:r>
      <w:r w:rsidR="00C940DF">
        <w:t>VOG-verplichting</w:t>
      </w:r>
      <w:r w:rsidR="003912C9">
        <w:t xml:space="preserve"> bij indiensttreding</w:t>
      </w:r>
      <w:r w:rsidR="00B46A75">
        <w:t xml:space="preserve"> van personeel op school</w:t>
      </w:r>
      <w:r w:rsidR="003912C9">
        <w:t>. Door de invoering van continue screening wordt d</w:t>
      </w:r>
      <w:r w:rsidR="00071CEA">
        <w:t>i</w:t>
      </w:r>
      <w:r w:rsidR="003912C9">
        <w:t>e VOG</w:t>
      </w:r>
      <w:r w:rsidR="00071CEA">
        <w:t>-</w:t>
      </w:r>
      <w:r w:rsidR="003912C9">
        <w:t xml:space="preserve">verplichting aangescherpt. </w:t>
      </w:r>
      <w:r w:rsidR="00BF63BF">
        <w:t xml:space="preserve">Daarmee zorgen we </w:t>
      </w:r>
      <w:r w:rsidR="00E549AA">
        <w:t>er</w:t>
      </w:r>
      <w:r w:rsidR="00BF63BF">
        <w:t xml:space="preserve">voor </w:t>
      </w:r>
      <w:r w:rsidR="00E549AA">
        <w:t xml:space="preserve">dat de VOG-screening in het funderend onderwijs op </w:t>
      </w:r>
      <w:r w:rsidR="00C940DF">
        <w:t>eenzelfde</w:t>
      </w:r>
      <w:r w:rsidR="00E549AA">
        <w:t xml:space="preserve"> stevige manier wordt vormgeven als </w:t>
      </w:r>
      <w:r w:rsidR="00BF63BF">
        <w:t xml:space="preserve">in de </w:t>
      </w:r>
      <w:r w:rsidR="00E549AA">
        <w:t>k</w:t>
      </w:r>
      <w:r w:rsidR="00BF63BF">
        <w:t xml:space="preserve">inderopvang en borgen we dat onderwijspersoneel dat een </w:t>
      </w:r>
      <w:r w:rsidR="00083D7E">
        <w:t>strafbaar feit</w:t>
      </w:r>
      <w:r w:rsidR="00BF63BF">
        <w:t xml:space="preserve"> begaat direct in beeld komt. </w:t>
      </w:r>
      <w:r w:rsidR="00E549AA">
        <w:t>In de uitwerking</w:t>
      </w:r>
      <w:r w:rsidRPr="008A1ECC" w:rsidR="00E549AA">
        <w:t xml:space="preserve"> </w:t>
      </w:r>
      <w:r w:rsidR="001C477F">
        <w:t>wordt</w:t>
      </w:r>
      <w:r w:rsidRPr="008A1ECC">
        <w:t xml:space="preserve"> uitvoering </w:t>
      </w:r>
      <w:r w:rsidR="001C477F">
        <w:t xml:space="preserve">gegeven </w:t>
      </w:r>
      <w:r w:rsidRPr="008A1ECC">
        <w:t xml:space="preserve">aan de motie </w:t>
      </w:r>
      <w:r w:rsidRPr="008A1ECC">
        <w:lastRenderedPageBreak/>
        <w:t>Kisteman</w:t>
      </w:r>
      <w:r w:rsidR="00B46A75">
        <w:t xml:space="preserve"> (VVD)</w:t>
      </w:r>
      <w:r w:rsidRPr="008A1ECC">
        <w:t>, die het kabinet oproept om in de verkenning naar continue VOG-screening ook het aanvullend onderwijs mee te nemen</w:t>
      </w:r>
      <w:r>
        <w:t>.</w:t>
      </w:r>
      <w:r>
        <w:rPr>
          <w:rStyle w:val="Voetnootmarkering"/>
        </w:rPr>
        <w:footnoteReference w:id="4"/>
      </w:r>
      <w:r>
        <w:t xml:space="preserve"> </w:t>
      </w:r>
      <w:r w:rsidRPr="001E2CCA">
        <w:t>De planning is om dit wetsvoorstel in 2026 in consultatie te brengen.</w:t>
      </w:r>
      <w:r>
        <w:t xml:space="preserve"> </w:t>
      </w:r>
    </w:p>
    <w:p w:rsidR="000F1868" w:rsidP="000F1868" w:rsidRDefault="000F1868" w14:paraId="17AC57C3" w14:textId="2084465E"/>
    <w:p w:rsidRPr="00E91A3A" w:rsidR="00BF63BF" w:rsidP="000F1868" w:rsidRDefault="00BF63BF" w14:paraId="49F51203" w14:textId="6FB0D0C6">
      <w:pPr>
        <w:rPr>
          <w:b/>
          <w:bCs/>
        </w:rPr>
      </w:pPr>
      <w:r>
        <w:rPr>
          <w:b/>
          <w:bCs/>
        </w:rPr>
        <w:t>Goede ondersteuning</w:t>
      </w:r>
    </w:p>
    <w:p w:rsidR="00097501" w:rsidP="00097501" w:rsidRDefault="000F1868" w14:paraId="431FB671" w14:textId="6C88103F">
      <w:r>
        <w:t xml:space="preserve">Naast </w:t>
      </w:r>
      <w:r w:rsidR="003349C8">
        <w:t xml:space="preserve">de aanscherping van </w:t>
      </w:r>
      <w:r>
        <w:t xml:space="preserve">wettelijke kaders wordt ook ingezet op ondersteuning voor scholen. </w:t>
      </w:r>
      <w:r w:rsidR="003252DB">
        <w:t xml:space="preserve">Voor een veilige schoolcultuur is het essentieel </w:t>
      </w:r>
      <w:r w:rsidR="005F2744">
        <w:t xml:space="preserve">dat </w:t>
      </w:r>
      <w:r w:rsidR="00D44D33">
        <w:t xml:space="preserve">scholen niet </w:t>
      </w:r>
      <w:r w:rsidR="00EF28FA">
        <w:t>pas na een incident in actie komen</w:t>
      </w:r>
      <w:r w:rsidR="00D44D33">
        <w:t xml:space="preserve">, maar structureel </w:t>
      </w:r>
      <w:r w:rsidR="008851FA">
        <w:t xml:space="preserve">een positief pedagogisch klimaat </w:t>
      </w:r>
      <w:r w:rsidR="00894AA9">
        <w:t xml:space="preserve">creëren </w:t>
      </w:r>
      <w:r w:rsidR="008851FA">
        <w:t xml:space="preserve">en </w:t>
      </w:r>
      <w:r w:rsidR="00D44D33">
        <w:t>de veiligheid op school</w:t>
      </w:r>
      <w:r w:rsidR="00894AA9">
        <w:t xml:space="preserve"> bevorderen en borgen</w:t>
      </w:r>
      <w:r w:rsidR="00D44D33">
        <w:t>. Daarom ontvangt Stichting School &amp; Veiligheid</w:t>
      </w:r>
      <w:r w:rsidR="001D3E06">
        <w:t xml:space="preserve"> (hierna: SSV)</w:t>
      </w:r>
      <w:r w:rsidR="00D44D33">
        <w:t xml:space="preserve"> een instellingssubsidie om </w:t>
      </w:r>
      <w:r w:rsidR="00161667">
        <w:t xml:space="preserve">scholen </w:t>
      </w:r>
      <w:r w:rsidR="00D44D33">
        <w:t>te ondersteunen</w:t>
      </w:r>
      <w:r w:rsidR="005A50A3">
        <w:t>.</w:t>
      </w:r>
      <w:r w:rsidR="00573967">
        <w:rPr>
          <w:rStyle w:val="Voetnootmarkering"/>
        </w:rPr>
        <w:footnoteReference w:id="5"/>
      </w:r>
      <w:r w:rsidR="00901B27">
        <w:t xml:space="preserve"> </w:t>
      </w:r>
      <w:r w:rsidR="00D44D33">
        <w:t xml:space="preserve">SSV </w:t>
      </w:r>
      <w:r w:rsidR="005A50A3">
        <w:t xml:space="preserve">helpt </w:t>
      </w:r>
      <w:r w:rsidR="00573967">
        <w:t xml:space="preserve">scholen </w:t>
      </w:r>
      <w:r w:rsidR="00894AA9">
        <w:t>om te</w:t>
      </w:r>
      <w:r w:rsidR="00573967">
        <w:t xml:space="preserve"> werken aan</w:t>
      </w:r>
      <w:r w:rsidR="001D3E06">
        <w:t xml:space="preserve"> een positief en veilig pedagogisch klimaat</w:t>
      </w:r>
      <w:r w:rsidR="005A50A3">
        <w:t>,</w:t>
      </w:r>
      <w:r w:rsidR="001D3E06">
        <w:t xml:space="preserve"> </w:t>
      </w:r>
      <w:r w:rsidR="00573967">
        <w:t>onder andere</w:t>
      </w:r>
      <w:r w:rsidR="00894AA9">
        <w:t xml:space="preserve"> met</w:t>
      </w:r>
      <w:r w:rsidR="001D3E06">
        <w:t xml:space="preserve"> </w:t>
      </w:r>
      <w:r w:rsidR="00D44D33">
        <w:t xml:space="preserve">instrumenten om het veiligheidsbeleid goed </w:t>
      </w:r>
      <w:r w:rsidR="001D3E06">
        <w:t>op te zetten. Ook biedt SSV</w:t>
      </w:r>
      <w:r w:rsidR="00D44D33">
        <w:t xml:space="preserve"> informatie </w:t>
      </w:r>
      <w:r w:rsidR="001D3E06">
        <w:t xml:space="preserve">en advies </w:t>
      </w:r>
      <w:r w:rsidR="00051835">
        <w:t xml:space="preserve">aan scholen </w:t>
      </w:r>
      <w:r w:rsidR="00894AA9">
        <w:t>over</w:t>
      </w:r>
      <w:r w:rsidR="00D44D33">
        <w:t xml:space="preserve"> de preventie én aanpak van (specifieke vormen van) onveiligheid. Zo </w:t>
      </w:r>
      <w:r w:rsidR="00894AA9">
        <w:t xml:space="preserve">informeert </w:t>
      </w:r>
      <w:r w:rsidR="000C083C">
        <w:t>de stichting</w:t>
      </w:r>
      <w:r w:rsidR="00E00385">
        <w:t xml:space="preserve"> scholen </w:t>
      </w:r>
      <w:r w:rsidR="00051835">
        <w:t xml:space="preserve">bijvoorbeeld over </w:t>
      </w:r>
      <w:r w:rsidR="00E00385">
        <w:t>hoe zij</w:t>
      </w:r>
      <w:r w:rsidR="000C083C">
        <w:t xml:space="preserve"> </w:t>
      </w:r>
      <w:r w:rsidR="00D44D33">
        <w:t xml:space="preserve">seksueel grensoverschrijdend gedrag en criminaliteit </w:t>
      </w:r>
      <w:r w:rsidR="00894AA9">
        <w:t xml:space="preserve">kunnen </w:t>
      </w:r>
      <w:r w:rsidR="00EF28FA">
        <w:t xml:space="preserve">voorkomen en </w:t>
      </w:r>
      <w:r w:rsidR="00894AA9">
        <w:t>aanpakken</w:t>
      </w:r>
      <w:r w:rsidR="00D44D33">
        <w:t xml:space="preserve">. </w:t>
      </w:r>
      <w:r w:rsidR="00894AA9">
        <w:t>Daarnaast heeft SSV een adviespunt</w:t>
      </w:r>
      <w:r w:rsidR="000C083C">
        <w:t xml:space="preserve"> </w:t>
      </w:r>
      <w:r w:rsidR="002A586F">
        <w:t>waar scholen</w:t>
      </w:r>
      <w:r w:rsidR="00D44D33">
        <w:t xml:space="preserve"> </w:t>
      </w:r>
      <w:r w:rsidR="00894AA9">
        <w:t xml:space="preserve">terecht kunnen </w:t>
      </w:r>
      <w:r w:rsidR="00D9217D">
        <w:t xml:space="preserve">voor individueel advies </w:t>
      </w:r>
      <w:r w:rsidR="00894AA9">
        <w:t xml:space="preserve">en een </w:t>
      </w:r>
      <w:r w:rsidR="005647CF">
        <w:t xml:space="preserve">calamiteitenteam dat scholen ondersteuning biedt bij </w:t>
      </w:r>
      <w:r w:rsidR="00D9217D">
        <w:t>zeer ernstige incidenten</w:t>
      </w:r>
      <w:r w:rsidR="00D44D33">
        <w:t xml:space="preserve">. </w:t>
      </w:r>
      <w:r w:rsidR="00097501">
        <w:t>In 2025 en 2026 breidt SSV de ondersteuning voor scholen uit.</w:t>
      </w:r>
      <w:r w:rsidR="00097501">
        <w:rPr>
          <w:rStyle w:val="Voetnootmarkering"/>
        </w:rPr>
        <w:footnoteReference w:id="6"/>
      </w:r>
      <w:r w:rsidR="00097501">
        <w:t xml:space="preserve"> Zo komen er e- en praktische handreikingen voor vertrouwenspersonen en veiligheidscoördinatoren met adviezen over de aanpak van crimineel of agressief gedrag en over </w:t>
      </w:r>
      <w:r w:rsidR="009B46AC">
        <w:t xml:space="preserve">het doen van </w:t>
      </w:r>
      <w:r w:rsidR="00097501">
        <w:t xml:space="preserve">aangifte. </w:t>
      </w:r>
      <w:r w:rsidRPr="0044023B" w:rsidR="0044023B">
        <w:t>Hiermee biedt SSV scholen concrete en kennisgedreven handvatten waarmee scholen hun veiligheid kunnen versterken.</w:t>
      </w:r>
      <w:r w:rsidRPr="00C77959" w:rsidR="00097501">
        <w:rPr>
          <w:rStyle w:val="Voetnootmarkering"/>
        </w:rPr>
        <w:footnoteReference w:id="7"/>
      </w:r>
      <w:r w:rsidRPr="00C77959" w:rsidR="00097501">
        <w:t xml:space="preserve"> </w:t>
      </w:r>
    </w:p>
    <w:p w:rsidR="00097501" w:rsidP="00097501" w:rsidRDefault="00097501" w14:paraId="32A6D25C" w14:textId="77777777"/>
    <w:p w:rsidR="001E2CCA" w:rsidP="001E2CCA" w:rsidRDefault="008A1ECC" w14:paraId="634E5575" w14:textId="36FCFB1B">
      <w:r>
        <w:t xml:space="preserve">Daarnaast </w:t>
      </w:r>
      <w:r w:rsidR="001C477F">
        <w:t>is er</w:t>
      </w:r>
      <w:r>
        <w:t xml:space="preserve"> voor 2025 €1 miljoen beschikbaar gesteld aan gemeenten die deelnemen aan de aanpak wapens en jongeren waarmee zij hun inzet op de veiligheid binnen en buiten school kunnen versterken.</w:t>
      </w:r>
      <w:r>
        <w:rPr>
          <w:rStyle w:val="Voetnootmarkering"/>
        </w:rPr>
        <w:footnoteReference w:id="8"/>
      </w:r>
      <w:r>
        <w:t xml:space="preserve"> </w:t>
      </w:r>
      <w:r w:rsidR="00097501">
        <w:t xml:space="preserve">In het voorjaar </w:t>
      </w:r>
      <w:r w:rsidR="009B46AC">
        <w:t xml:space="preserve">van 2025 </w:t>
      </w:r>
      <w:r w:rsidR="00097501">
        <w:t>heeft OCW, in samenwerking met de VNG</w:t>
      </w:r>
      <w:r w:rsidR="005B11B9">
        <w:t>,</w:t>
      </w:r>
      <w:r w:rsidR="00097501">
        <w:t xml:space="preserve"> een bijeenkomst georganiseerd over de besteding van deze middelen. De betrokken gemeenten geven aan dat zij deze middelen onder andere gebruiken voor trainingen voor onderwijspersoneel, het vergroten van de inzet van jongerenwerk en het hernieuwen en herijken van samenwerkingsconvenanten en kernteams. In het najaar van 2025 vindt er een bijeenkomst plaats om geleerde lessen met elkaar en partners uit het onderwijsveld te delen. </w:t>
      </w:r>
    </w:p>
    <w:p w:rsidR="00AB61AB" w:rsidP="001E2CCA" w:rsidRDefault="00AB61AB" w14:paraId="0E79015C" w14:textId="77777777"/>
    <w:p w:rsidRPr="00AE6F60" w:rsidR="00BD7EC1" w:rsidP="00F338F4" w:rsidRDefault="00BD7EC1" w14:paraId="605FB598" w14:textId="5F08ADA9">
      <w:pPr>
        <w:rPr>
          <w:rStyle w:val="cf01"/>
          <w:rFonts w:ascii="Verdana" w:hAnsi="Verdana"/>
          <w:b/>
          <w:bCs/>
        </w:rPr>
      </w:pPr>
      <w:r w:rsidRPr="00AE6F60">
        <w:rPr>
          <w:rStyle w:val="cf01"/>
          <w:rFonts w:ascii="Verdana" w:hAnsi="Verdana"/>
          <w:b/>
          <w:bCs/>
        </w:rPr>
        <w:t>Landelijke veiligheidsmonitor funderend onderwijs</w:t>
      </w:r>
    </w:p>
    <w:p w:rsidR="00BD7EC1" w:rsidP="00F338F4" w:rsidRDefault="008D0AC1" w14:paraId="60BCEB4F" w14:textId="063767B0">
      <w:pPr>
        <w:rPr>
          <w:szCs w:val="18"/>
        </w:rPr>
      </w:pPr>
      <w:r>
        <w:rPr>
          <w:szCs w:val="18"/>
        </w:rPr>
        <w:t>De Landelijke Veiligheidsmonitor</w:t>
      </w:r>
      <w:r w:rsidR="001D5F56">
        <w:rPr>
          <w:szCs w:val="18"/>
        </w:rPr>
        <w:t xml:space="preserve"> funderend onderwijs</w:t>
      </w:r>
      <w:r>
        <w:rPr>
          <w:szCs w:val="18"/>
        </w:rPr>
        <w:t xml:space="preserve"> (hierna: LVM) geeft landelijk zicht op trends en ontwikkelingen op het gebied van veiligheid van leerlingen en medewerkers in het funderend onderwijs. Daarmee is dit de belangrijkste informatiebron voor beleids- en besluitvorming over sociale veiligheid in het funderend onderwijs. </w:t>
      </w:r>
      <w:r w:rsidR="001C477F">
        <w:rPr>
          <w:szCs w:val="18"/>
        </w:rPr>
        <w:t>In de kamerbrief voortgang vrij en veilig onderwijs van</w:t>
      </w:r>
      <w:r w:rsidRPr="004D1BF7" w:rsidR="001C477F">
        <w:rPr>
          <w:szCs w:val="18"/>
        </w:rPr>
        <w:t xml:space="preserve"> december </w:t>
      </w:r>
      <w:r w:rsidR="001C477F">
        <w:rPr>
          <w:szCs w:val="18"/>
        </w:rPr>
        <w:t>2024</w:t>
      </w:r>
      <w:r w:rsidRPr="004D1BF7" w:rsidR="001C477F">
        <w:rPr>
          <w:szCs w:val="18"/>
        </w:rPr>
        <w:t xml:space="preserve"> </w:t>
      </w:r>
      <w:r w:rsidR="001C477F">
        <w:rPr>
          <w:szCs w:val="18"/>
        </w:rPr>
        <w:t xml:space="preserve">bent u </w:t>
      </w:r>
      <w:r w:rsidRPr="004D1BF7" w:rsidR="001C477F">
        <w:rPr>
          <w:szCs w:val="18"/>
        </w:rPr>
        <w:t xml:space="preserve">geïnformeerd over de noodzaak </w:t>
      </w:r>
      <w:r w:rsidR="001C477F">
        <w:rPr>
          <w:szCs w:val="18"/>
        </w:rPr>
        <w:t>van</w:t>
      </w:r>
      <w:r w:rsidRPr="004D1BF7" w:rsidR="001C477F">
        <w:rPr>
          <w:szCs w:val="18"/>
        </w:rPr>
        <w:t xml:space="preserve"> een wettelijke grondslag voor de LVM.</w:t>
      </w:r>
      <w:r w:rsidRPr="004D1BF7" w:rsidR="001C477F">
        <w:rPr>
          <w:rStyle w:val="Voetnootmarkering"/>
          <w:szCs w:val="18"/>
        </w:rPr>
        <w:footnoteReference w:id="9"/>
      </w:r>
      <w:r w:rsidRPr="004D1BF7" w:rsidR="001C477F">
        <w:rPr>
          <w:szCs w:val="18"/>
        </w:rPr>
        <w:t xml:space="preserve"> </w:t>
      </w:r>
      <w:r w:rsidR="00051835">
        <w:rPr>
          <w:szCs w:val="18"/>
        </w:rPr>
        <w:t>Deze</w:t>
      </w:r>
      <w:r w:rsidRPr="00051835" w:rsidR="00051835">
        <w:rPr>
          <w:szCs w:val="18"/>
        </w:rPr>
        <w:t xml:space="preserve"> wettelijke grondslag voor de LVM </w:t>
      </w:r>
      <w:r w:rsidR="00051835">
        <w:rPr>
          <w:szCs w:val="18"/>
        </w:rPr>
        <w:t>wordt geregeld in het</w:t>
      </w:r>
      <w:r w:rsidRPr="00051835" w:rsidR="00051835">
        <w:rPr>
          <w:szCs w:val="18"/>
        </w:rPr>
        <w:t xml:space="preserve"> </w:t>
      </w:r>
      <w:r w:rsidRPr="004D1BF7" w:rsidR="00F338F4">
        <w:rPr>
          <w:szCs w:val="18"/>
        </w:rPr>
        <w:t xml:space="preserve">Wetsvoorstel borging </w:t>
      </w:r>
      <w:r w:rsidRPr="004D1BF7" w:rsidR="003F48CC">
        <w:rPr>
          <w:szCs w:val="18"/>
        </w:rPr>
        <w:t>gegevens</w:t>
      </w:r>
      <w:r w:rsidR="003F48CC">
        <w:rPr>
          <w:szCs w:val="18"/>
        </w:rPr>
        <w:t>verwerkingen</w:t>
      </w:r>
      <w:r w:rsidRPr="004D1BF7" w:rsidR="003F48CC">
        <w:rPr>
          <w:szCs w:val="18"/>
        </w:rPr>
        <w:t xml:space="preserve"> </w:t>
      </w:r>
      <w:r w:rsidRPr="004D1BF7" w:rsidR="00F338F4">
        <w:rPr>
          <w:szCs w:val="18"/>
        </w:rPr>
        <w:t>funderend onderwijs</w:t>
      </w:r>
      <w:r w:rsidR="00AE6F60">
        <w:rPr>
          <w:szCs w:val="18"/>
        </w:rPr>
        <w:t xml:space="preserve">. </w:t>
      </w:r>
      <w:r w:rsidRPr="004D1BF7" w:rsidR="00BD7EC1">
        <w:rPr>
          <w:szCs w:val="18"/>
        </w:rPr>
        <w:t xml:space="preserve">Naar verwachting zal de wet per 1 januari 2027 in werking treden. Dat </w:t>
      </w:r>
      <w:r w:rsidR="00BD7EC1">
        <w:rPr>
          <w:szCs w:val="18"/>
        </w:rPr>
        <w:t>zou betekenen dat de LVM</w:t>
      </w:r>
      <w:r w:rsidRPr="004D1BF7" w:rsidR="00BD7EC1">
        <w:rPr>
          <w:szCs w:val="18"/>
        </w:rPr>
        <w:t xml:space="preserve"> </w:t>
      </w:r>
      <w:r w:rsidR="00BD7EC1">
        <w:rPr>
          <w:szCs w:val="18"/>
        </w:rPr>
        <w:t>weer kan worden uitgevoerd</w:t>
      </w:r>
      <w:r w:rsidRPr="004D1BF7" w:rsidR="00BD7EC1">
        <w:rPr>
          <w:szCs w:val="18"/>
        </w:rPr>
        <w:t xml:space="preserve"> in het schooljaar 2027-2028. </w:t>
      </w:r>
      <w:r w:rsidR="00AE6F60">
        <w:rPr>
          <w:szCs w:val="18"/>
        </w:rPr>
        <w:lastRenderedPageBreak/>
        <w:t xml:space="preserve">Met dit wetsvoorstel worden géén aanvullende eisen gesteld aan de </w:t>
      </w:r>
      <w:r w:rsidRPr="00AE6F60" w:rsidR="00AE6F60">
        <w:rPr>
          <w:i/>
          <w:iCs/>
          <w:szCs w:val="18"/>
        </w:rPr>
        <w:t>schoolmonitor</w:t>
      </w:r>
      <w:r w:rsidR="00AE6F60">
        <w:rPr>
          <w:i/>
          <w:iCs/>
          <w:szCs w:val="18"/>
        </w:rPr>
        <w:t xml:space="preserve"> </w:t>
      </w:r>
      <w:r w:rsidRPr="00AE6F60" w:rsidR="00AE6F60">
        <w:rPr>
          <w:szCs w:val="18"/>
        </w:rPr>
        <w:t>waarmee scholen jaarlijks de veiligheid van</w:t>
      </w:r>
      <w:r w:rsidR="00E00385">
        <w:rPr>
          <w:szCs w:val="18"/>
        </w:rPr>
        <w:t xml:space="preserve"> hun</w:t>
      </w:r>
      <w:r w:rsidRPr="00AE6F60" w:rsidR="00AE6F60">
        <w:rPr>
          <w:szCs w:val="18"/>
        </w:rPr>
        <w:t xml:space="preserve"> leerlingen in beeld brengen.</w:t>
      </w:r>
    </w:p>
    <w:p w:rsidR="00BD7EC1" w:rsidP="00F338F4" w:rsidRDefault="00BD7EC1" w14:paraId="370F737C" w14:textId="77777777">
      <w:pPr>
        <w:rPr>
          <w:szCs w:val="18"/>
        </w:rPr>
      </w:pPr>
    </w:p>
    <w:p w:rsidR="001C477F" w:rsidP="001C477F" w:rsidRDefault="00106110" w14:paraId="35683BEF" w14:textId="58C5C2B9">
      <w:pPr>
        <w:rPr>
          <w:szCs w:val="18"/>
        </w:rPr>
      </w:pPr>
      <w:bookmarkStart w:name="_Hlk195785474" w:id="0"/>
      <w:r>
        <w:rPr>
          <w:szCs w:val="18"/>
        </w:rPr>
        <w:t xml:space="preserve">Bij dit wetsvoorstel is de privacy van de deelnemers aan de LVM cruciaal. </w:t>
      </w:r>
      <w:r w:rsidR="00AE6F60">
        <w:rPr>
          <w:szCs w:val="18"/>
        </w:rPr>
        <w:t>Privacy is een</w:t>
      </w:r>
      <w:r>
        <w:rPr>
          <w:szCs w:val="18"/>
        </w:rPr>
        <w:t xml:space="preserve"> grondrecht</w:t>
      </w:r>
      <w:r w:rsidR="00361A71">
        <w:rPr>
          <w:szCs w:val="18"/>
        </w:rPr>
        <w:t xml:space="preserve"> </w:t>
      </w:r>
      <w:r>
        <w:rPr>
          <w:szCs w:val="18"/>
        </w:rPr>
        <w:t>en een belangrijk aspect van</w:t>
      </w:r>
      <w:r w:rsidR="00361A71">
        <w:rPr>
          <w:szCs w:val="18"/>
        </w:rPr>
        <w:t xml:space="preserve"> </w:t>
      </w:r>
      <w:r>
        <w:rPr>
          <w:szCs w:val="18"/>
        </w:rPr>
        <w:t>sociale veiligheid.</w:t>
      </w:r>
      <w:r w:rsidRPr="00106110">
        <w:rPr>
          <w:szCs w:val="18"/>
        </w:rPr>
        <w:t xml:space="preserve"> </w:t>
      </w:r>
      <w:r w:rsidRPr="00051835" w:rsidR="00051835">
        <w:rPr>
          <w:szCs w:val="18"/>
        </w:rPr>
        <w:t xml:space="preserve">Het is bij de LVM, omwille van de sociale veiligheid, onvermijdelijk dat er gevoelige informatie wordt uitgevraagd. </w:t>
      </w:r>
      <w:r w:rsidR="004423F4">
        <w:rPr>
          <w:szCs w:val="18"/>
        </w:rPr>
        <w:t xml:space="preserve">Welke informatie wordt uitgevraagd wordt zeer nauwkeurig gewogen en er is advies ingewonnen van onder ander de Autoriteit Persoonsgegevens. </w:t>
      </w:r>
      <w:r w:rsidRPr="00051835" w:rsidR="00051835">
        <w:rPr>
          <w:szCs w:val="18"/>
        </w:rPr>
        <w:t>Om de privacy zo goed mogelijk te waarborgen, zijn in het wetsvoorstel noodzakelijke risicomitigerende maatregelen opgenomen.</w:t>
      </w:r>
    </w:p>
    <w:p w:rsidR="001C477F" w:rsidP="001C477F" w:rsidRDefault="001C477F" w14:paraId="0E82FFE8" w14:textId="77777777"/>
    <w:p w:rsidR="00AE6F60" w:rsidP="00106110" w:rsidRDefault="001C477F" w14:paraId="15B7F560" w14:textId="2DA686FE">
      <w:pPr>
        <w:rPr>
          <w:szCs w:val="18"/>
        </w:rPr>
      </w:pPr>
      <w:r w:rsidRPr="004D1BF7">
        <w:rPr>
          <w:szCs w:val="18"/>
        </w:rPr>
        <w:t>In de Kamerbrief voortgang vrij en veilig onderwijs</w:t>
      </w:r>
      <w:r>
        <w:rPr>
          <w:szCs w:val="18"/>
        </w:rPr>
        <w:t xml:space="preserve"> van december 2024</w:t>
      </w:r>
      <w:r w:rsidRPr="004D1BF7">
        <w:rPr>
          <w:szCs w:val="18"/>
        </w:rPr>
        <w:t xml:space="preserve"> i</w:t>
      </w:r>
      <w:r>
        <w:rPr>
          <w:szCs w:val="18"/>
        </w:rPr>
        <w:t>s ook aangekondigd</w:t>
      </w:r>
      <w:r w:rsidRPr="004D1BF7">
        <w:rPr>
          <w:szCs w:val="18"/>
        </w:rPr>
        <w:t xml:space="preserve"> te verkennen </w:t>
      </w:r>
      <w:r>
        <w:rPr>
          <w:szCs w:val="18"/>
        </w:rPr>
        <w:t xml:space="preserve">hoe het zicht </w:t>
      </w:r>
      <w:r w:rsidRPr="004D1BF7">
        <w:rPr>
          <w:szCs w:val="18"/>
        </w:rPr>
        <w:t>kan worden</w:t>
      </w:r>
      <w:r>
        <w:rPr>
          <w:szCs w:val="18"/>
        </w:rPr>
        <w:t xml:space="preserve"> verbeterd</w:t>
      </w:r>
      <w:r w:rsidRPr="004D1BF7">
        <w:rPr>
          <w:szCs w:val="18"/>
        </w:rPr>
        <w:t xml:space="preserve"> </w:t>
      </w:r>
      <w:r>
        <w:rPr>
          <w:szCs w:val="18"/>
        </w:rPr>
        <w:t>op</w:t>
      </w:r>
      <w:r w:rsidRPr="004D1BF7">
        <w:rPr>
          <w:szCs w:val="18"/>
        </w:rPr>
        <w:t xml:space="preserve"> de veiligheid in het (voortgezet) speciaal onderwijs en</w:t>
      </w:r>
      <w:r w:rsidR="00BC37F8">
        <w:rPr>
          <w:szCs w:val="18"/>
        </w:rPr>
        <w:t xml:space="preserve"> op</w:t>
      </w:r>
      <w:r w:rsidRPr="004D1BF7">
        <w:rPr>
          <w:szCs w:val="18"/>
        </w:rPr>
        <w:t xml:space="preserve"> welke kwetsbare doelgroepen </w:t>
      </w:r>
      <w:r>
        <w:rPr>
          <w:szCs w:val="18"/>
        </w:rPr>
        <w:t>speciale aandacht verdienen in</w:t>
      </w:r>
      <w:r w:rsidRPr="004D1BF7">
        <w:rPr>
          <w:szCs w:val="18"/>
        </w:rPr>
        <w:t xml:space="preserve"> toekomstige</w:t>
      </w:r>
      <w:r>
        <w:rPr>
          <w:szCs w:val="18"/>
        </w:rPr>
        <w:t xml:space="preserve"> edities van de</w:t>
      </w:r>
      <w:r w:rsidRPr="004D1BF7">
        <w:rPr>
          <w:szCs w:val="18"/>
        </w:rPr>
        <w:t xml:space="preserve"> LVM.</w:t>
      </w:r>
      <w:r w:rsidRPr="004D1BF7">
        <w:rPr>
          <w:rStyle w:val="Voetnootmarkering"/>
          <w:szCs w:val="18"/>
        </w:rPr>
        <w:footnoteReference w:id="10"/>
      </w:r>
      <w:r w:rsidRPr="004D1BF7">
        <w:rPr>
          <w:szCs w:val="18"/>
        </w:rPr>
        <w:t xml:space="preserve"> </w:t>
      </w:r>
      <w:r>
        <w:rPr>
          <w:szCs w:val="18"/>
        </w:rPr>
        <w:t>Inmiddels zijn de eerste stappen in deze trajecten gezet en is de verwachting dat de uitkomsten begin 2026 met uw Kamer kunnen worden gedeeld</w:t>
      </w:r>
      <w:r w:rsidRPr="004D1BF7">
        <w:rPr>
          <w:szCs w:val="18"/>
        </w:rPr>
        <w:t>.</w:t>
      </w:r>
    </w:p>
    <w:bookmarkEnd w:id="0"/>
    <w:p w:rsidR="001E2CCA" w:rsidP="001E2CCA" w:rsidRDefault="001E2CCA" w14:paraId="301DB904" w14:textId="0DAE1534"/>
    <w:p w:rsidR="00B02928" w:rsidP="00B02928" w:rsidRDefault="00A70201" w14:paraId="69CA3006" w14:textId="0E0DEC71">
      <w:pPr>
        <w:rPr>
          <w:szCs w:val="18"/>
        </w:rPr>
      </w:pPr>
      <w:r>
        <w:rPr>
          <w:rStyle w:val="cf01"/>
          <w:rFonts w:ascii="Verdana" w:hAnsi="Verdana"/>
          <w:b/>
          <w:bCs/>
        </w:rPr>
        <w:t>Uitvoering</w:t>
      </w:r>
      <w:r w:rsidRPr="00C77959">
        <w:rPr>
          <w:rStyle w:val="cf01"/>
          <w:rFonts w:ascii="Verdana" w:hAnsi="Verdana"/>
          <w:b/>
          <w:bCs/>
        </w:rPr>
        <w:t xml:space="preserve"> </w:t>
      </w:r>
      <w:r w:rsidRPr="00C77959" w:rsidR="008851FA">
        <w:rPr>
          <w:rStyle w:val="cf01"/>
          <w:rFonts w:ascii="Verdana" w:hAnsi="Verdana"/>
          <w:b/>
          <w:bCs/>
        </w:rPr>
        <w:t>moties en toezeggingen</w:t>
      </w:r>
    </w:p>
    <w:p w:rsidR="00040936" w:rsidP="00B02928" w:rsidRDefault="00464C30" w14:paraId="02690032" w14:textId="67AB4EAB">
      <w:r>
        <w:t>Naar aanleiding van</w:t>
      </w:r>
      <w:r w:rsidR="00854E38">
        <w:t xml:space="preserve"> de</w:t>
      </w:r>
      <w:r>
        <w:t xml:space="preserve"> motie van het lid Soepboer (NSC) </w:t>
      </w:r>
      <w:r w:rsidR="00FC487B">
        <w:t xml:space="preserve">over onderzoek naar geweldincidenten </w:t>
      </w:r>
      <w:r w:rsidR="005458B2">
        <w:t>in relatie tot</w:t>
      </w:r>
      <w:r w:rsidR="00FC487B">
        <w:t xml:space="preserve"> de ligging en omvang van de school, </w:t>
      </w:r>
      <w:r w:rsidR="00B47BF9">
        <w:t xml:space="preserve">heb ik de </w:t>
      </w:r>
      <w:r w:rsidR="0048079D">
        <w:t>i</w:t>
      </w:r>
      <w:r w:rsidR="00B47BF9">
        <w:t xml:space="preserve">nspectie gevraagd </w:t>
      </w:r>
      <w:r w:rsidR="00FC487B">
        <w:t xml:space="preserve">een </w:t>
      </w:r>
      <w:r w:rsidR="00282F6A">
        <w:t xml:space="preserve">analyse </w:t>
      </w:r>
      <w:r w:rsidR="00B47BF9">
        <w:t>te maken.</w:t>
      </w:r>
      <w:r w:rsidR="00BE6EC3">
        <w:rPr>
          <w:rStyle w:val="Voetnootmarkering"/>
        </w:rPr>
        <w:footnoteReference w:id="11"/>
      </w:r>
      <w:r w:rsidR="00BE6EC3">
        <w:t xml:space="preserve"> </w:t>
      </w:r>
      <w:r w:rsidR="00B47BF9">
        <w:t>Daaruit blijkt dat</w:t>
      </w:r>
      <w:r w:rsidR="00165BF7">
        <w:t xml:space="preserve"> </w:t>
      </w:r>
      <w:r w:rsidRPr="00165BF7" w:rsidR="00165BF7">
        <w:t xml:space="preserve">er in </w:t>
      </w:r>
      <w:r w:rsidR="005458B2">
        <w:t>algemene zin</w:t>
      </w:r>
      <w:r w:rsidRPr="00165BF7" w:rsidR="00165BF7">
        <w:t xml:space="preserve"> geen aanwijzingen </w:t>
      </w:r>
      <w:r w:rsidR="00FC487B">
        <w:t xml:space="preserve">zijn </w:t>
      </w:r>
      <w:r w:rsidRPr="00165BF7" w:rsidR="00165BF7">
        <w:t xml:space="preserve">voor substantiële verschillen tussen sociale veiligheid en </w:t>
      </w:r>
      <w:r w:rsidR="00FC487B">
        <w:t xml:space="preserve">de omvang </w:t>
      </w:r>
      <w:r w:rsidR="00B47BF9">
        <w:t xml:space="preserve">of </w:t>
      </w:r>
      <w:r w:rsidRPr="00165BF7" w:rsidR="00165BF7">
        <w:t>de spreiding van scholen over het land.</w:t>
      </w:r>
      <w:r w:rsidR="00165BF7">
        <w:t xml:space="preserve"> </w:t>
      </w:r>
      <w:r w:rsidR="00B47BF9">
        <w:t xml:space="preserve">Dat beeld wordt bevestigd door </w:t>
      </w:r>
      <w:r w:rsidR="00FC487B">
        <w:t xml:space="preserve">de cijfers van de </w:t>
      </w:r>
      <w:r w:rsidR="00854E38">
        <w:t>LVM</w:t>
      </w:r>
      <w:r w:rsidR="00B47BF9">
        <w:t xml:space="preserve">. </w:t>
      </w:r>
      <w:r w:rsidR="00854E38">
        <w:t xml:space="preserve"> </w:t>
      </w:r>
      <w:r w:rsidR="00B47BF9">
        <w:t xml:space="preserve">De enige verschillen die er te zien zijn, zijn </w:t>
      </w:r>
      <w:r w:rsidR="00854E38">
        <w:t>dat</w:t>
      </w:r>
      <w:r w:rsidR="00FC487B">
        <w:t xml:space="preserve"> de veiligheidsbeleving van leerlingen afhankelijk van de stedelijkheid </w:t>
      </w:r>
      <w:r w:rsidR="00854E38">
        <w:t xml:space="preserve">enigszins </w:t>
      </w:r>
      <w:r w:rsidR="00FC487B">
        <w:t xml:space="preserve">kan verschillen. </w:t>
      </w:r>
      <w:r w:rsidR="00B47BF9">
        <w:t>L</w:t>
      </w:r>
      <w:r w:rsidR="00FC487B">
        <w:t xml:space="preserve">eerlingen in niet stedelijk gebied </w:t>
      </w:r>
      <w:r w:rsidR="00B47BF9">
        <w:t xml:space="preserve">geven iets </w:t>
      </w:r>
      <w:r w:rsidR="00FC487B">
        <w:t xml:space="preserve">vaker aan zich </w:t>
      </w:r>
      <w:r w:rsidR="005458B2">
        <w:t>‘</w:t>
      </w:r>
      <w:r w:rsidR="00FC487B">
        <w:t>heel veilig</w:t>
      </w:r>
      <w:r w:rsidR="005458B2">
        <w:t>’</w:t>
      </w:r>
      <w:r w:rsidR="00FC487B">
        <w:t xml:space="preserve"> te voelen</w:t>
      </w:r>
      <w:r w:rsidR="00B47BF9">
        <w:t>, terwijl leerlingen i</w:t>
      </w:r>
      <w:r w:rsidR="00FC487B">
        <w:t xml:space="preserve">n weinig stedelijk gebied </w:t>
      </w:r>
      <w:r w:rsidR="00B47BF9">
        <w:t xml:space="preserve">aangeven zich </w:t>
      </w:r>
      <w:r w:rsidR="005A50A3">
        <w:t xml:space="preserve">iets </w:t>
      </w:r>
      <w:r w:rsidR="00FC487B">
        <w:t xml:space="preserve">vaker </w:t>
      </w:r>
      <w:r w:rsidR="005458B2">
        <w:t>‘</w:t>
      </w:r>
      <w:r w:rsidR="00FC487B">
        <w:t>heel onveilig</w:t>
      </w:r>
      <w:r w:rsidR="005458B2">
        <w:t>’</w:t>
      </w:r>
      <w:r w:rsidR="00FC487B">
        <w:t xml:space="preserve"> te voelen. Deze cijfers verschillen echter niet veel van het gemiddelde en </w:t>
      </w:r>
      <w:r w:rsidR="00B47BF9">
        <w:t xml:space="preserve">van de resultaten van de analyse van de inspectie. </w:t>
      </w:r>
      <w:r w:rsidR="00BC37F8">
        <w:t xml:space="preserve">De cijfers </w:t>
      </w:r>
      <w:r w:rsidR="00FC487B">
        <w:t xml:space="preserve">geven daarom geen aanleiding </w:t>
      </w:r>
      <w:r w:rsidR="00B47BF9">
        <w:t>tot</w:t>
      </w:r>
      <w:r w:rsidR="00FC487B">
        <w:t xml:space="preserve"> nader beleid gericht op stedelijkheid.</w:t>
      </w:r>
    </w:p>
    <w:p w:rsidR="008D0AC1" w:rsidP="008D0AC1" w:rsidRDefault="008D0AC1" w14:paraId="0C471366" w14:textId="77777777"/>
    <w:p w:rsidR="008D0AC1" w:rsidP="008D0AC1" w:rsidRDefault="00EE2DE7" w14:paraId="1DBFD61F" w14:textId="562C85D8">
      <w:r>
        <w:t xml:space="preserve">In overeenstemming met </w:t>
      </w:r>
      <w:r w:rsidR="007D5900">
        <w:t>de</w:t>
      </w:r>
      <w:r w:rsidRPr="00051835" w:rsidR="008D0AC1">
        <w:t xml:space="preserve"> motie van het lid De Kort (VVD) is verkend hoe de kennis van scholen versterkt kan worden over de mogelijkheden die zij hebben om toezicht te houden op schoolkluisjes.</w:t>
      </w:r>
      <w:r w:rsidR="008D0AC1">
        <w:rPr>
          <w:rStyle w:val="Voetnootmarkering"/>
        </w:rPr>
        <w:footnoteReference w:id="12"/>
      </w:r>
      <w:r w:rsidR="008D0AC1">
        <w:t xml:space="preserve"> SSV biedt op haar website reeds concrete informatie en handvatten voor de controle op wapens, drugs en alcohol</w:t>
      </w:r>
      <w:r w:rsidRPr="00742D18" w:rsidR="008D0AC1">
        <w:t xml:space="preserve"> </w:t>
      </w:r>
      <w:r w:rsidR="008D0AC1">
        <w:t>waaronder een checklist over kluisjescontroles.</w:t>
      </w:r>
      <w:r w:rsidR="008D0AC1">
        <w:rPr>
          <w:rStyle w:val="Voetnootmarkering"/>
        </w:rPr>
        <w:footnoteReference w:id="13"/>
      </w:r>
      <w:r w:rsidR="008D0AC1">
        <w:t xml:space="preserve"> Deze informatie is verspreid in de nieuwsbrief van het ministerie van OCW voor het funderend onderwijs. Ook de sectorraden zijn bekend met deze informatie.</w:t>
      </w:r>
    </w:p>
    <w:p w:rsidR="00040936" w:rsidP="00B02928" w:rsidRDefault="00040936" w14:paraId="29F7BA2F" w14:textId="77777777"/>
    <w:p w:rsidR="00B02928" w:rsidP="00B02928" w:rsidRDefault="008D0AC1" w14:paraId="6DC1F598" w14:textId="06074E59">
      <w:r>
        <w:t xml:space="preserve">Ook zijn ter </w:t>
      </w:r>
      <w:r w:rsidR="00557096">
        <w:t xml:space="preserve">uitvoering van </w:t>
      </w:r>
      <w:r w:rsidR="00B02928">
        <w:t xml:space="preserve">een motie van het lid De Kort </w:t>
      </w:r>
      <w:r w:rsidR="00AE6F60">
        <w:t xml:space="preserve">(VVD) </w:t>
      </w:r>
      <w:r w:rsidR="00E00385">
        <w:t>de mogelijkheid en wenselijkheid verkend van</w:t>
      </w:r>
      <w:r w:rsidR="00B02928">
        <w:t xml:space="preserve"> een wettelijke meldplicht</w:t>
      </w:r>
      <w:r w:rsidR="00AE6F60">
        <w:t xml:space="preserve"> van scholen </w:t>
      </w:r>
      <w:r w:rsidR="00E00385">
        <w:t xml:space="preserve">bij </w:t>
      </w:r>
      <w:r w:rsidR="00AE6F60">
        <w:t>gemeenten voor leerlingen die ernstige overtredingen hebben begaan</w:t>
      </w:r>
      <w:r w:rsidR="00B02928">
        <w:t>.</w:t>
      </w:r>
      <w:r w:rsidR="00B02928">
        <w:rPr>
          <w:rStyle w:val="Voetnootmarkering"/>
        </w:rPr>
        <w:footnoteReference w:id="14"/>
      </w:r>
      <w:r w:rsidR="00B02928">
        <w:t xml:space="preserve"> Hiervoor is gesproken met de Vereniging</w:t>
      </w:r>
      <w:r w:rsidR="00097501">
        <w:t xml:space="preserve"> van</w:t>
      </w:r>
      <w:r w:rsidR="00B02928">
        <w:t xml:space="preserve"> Nederlandse Gemeenten (VNG), het Centrum voor Criminaliteitspreventie en Veiligheid (CCV), SSV</w:t>
      </w:r>
      <w:r w:rsidR="00BC37F8">
        <w:t>, de PO-Raad en de VO-raad.</w:t>
      </w:r>
      <w:r w:rsidR="00B02928">
        <w:t xml:space="preserve"> </w:t>
      </w:r>
      <w:r w:rsidR="00AE6F60">
        <w:t xml:space="preserve"> </w:t>
      </w:r>
      <w:r w:rsidR="00B02928">
        <w:t xml:space="preserve">Uit deze verkenning is gebleken dat de toegevoegde waarde van </w:t>
      </w:r>
      <w:r w:rsidR="00E00385">
        <w:t xml:space="preserve">een </w:t>
      </w:r>
      <w:r w:rsidR="00B02928">
        <w:t xml:space="preserve">meldplicht </w:t>
      </w:r>
      <w:r w:rsidR="00051835">
        <w:t xml:space="preserve">klein </w:t>
      </w:r>
      <w:r w:rsidR="00AE6F60">
        <w:t>is</w:t>
      </w:r>
      <w:r w:rsidR="00B02928">
        <w:t>. Het handelingsperspectief v</w:t>
      </w:r>
      <w:r w:rsidR="00E00385">
        <w:t>an</w:t>
      </w:r>
      <w:r w:rsidR="00B02928">
        <w:t xml:space="preserve"> de gemeente </w:t>
      </w:r>
      <w:r w:rsidR="008851FA">
        <w:t xml:space="preserve">is </w:t>
      </w:r>
      <w:r w:rsidR="00B02928">
        <w:t xml:space="preserve">namelijk </w:t>
      </w:r>
      <w:r w:rsidR="00AE6F60">
        <w:t xml:space="preserve">zeer </w:t>
      </w:r>
      <w:r w:rsidR="00B02928">
        <w:t xml:space="preserve">beperkt, terwijl de </w:t>
      </w:r>
      <w:r w:rsidR="00E00385">
        <w:t>uitvoerings</w:t>
      </w:r>
      <w:r w:rsidR="00B02928">
        <w:t xml:space="preserve">kosten erg hoog zouden zijn. Alle partijen wijzen </w:t>
      </w:r>
      <w:r w:rsidR="00AE6F60">
        <w:t xml:space="preserve">daarnaast </w:t>
      </w:r>
      <w:r w:rsidR="00B02928">
        <w:lastRenderedPageBreak/>
        <w:t>op het belang van</w:t>
      </w:r>
      <w:r w:rsidR="00BC37F8">
        <w:t xml:space="preserve"> </w:t>
      </w:r>
      <w:r w:rsidR="00B02928">
        <w:t xml:space="preserve">goede samenwerking tussen de lokale partijen: school, politie, gemeente en jongerenwerk. Een meldplicht draagt </w:t>
      </w:r>
      <w:r w:rsidR="00051835">
        <w:t>volgens hen</w:t>
      </w:r>
      <w:r w:rsidR="00B02928">
        <w:t xml:space="preserve"> niet bij aan </w:t>
      </w:r>
      <w:r w:rsidR="00AE6F60">
        <w:t>die</w:t>
      </w:r>
      <w:r w:rsidR="00B02928">
        <w:t xml:space="preserve"> goede samenwerking.</w:t>
      </w:r>
      <w:r w:rsidR="00742D18">
        <w:t xml:space="preserve"> </w:t>
      </w:r>
      <w:r w:rsidR="00BE6EC3">
        <w:t xml:space="preserve">Dat kan bijvoorbeeld wel met een integrale schoolveiligheidsaanpak zoals Veilig in en om School (VIOS). Daarin heeft een gemeente de regie en worden duidelijke afspraken gemaakt over hoe deze partijen in en om school samenwerken. Zo staat de school er niet alleen voor en kunnen signalen en fenomenen vroegtijdig en zorgvuldig gedeeld worden.  Problemen rondom de schoolveiligheid worden zo tijdig en gezamenlijk aangepakt. Momenteel wordt met subsidie van het ministerie van Justitie en Veiligheid onderzoek gedaan naar de werkzame elementen van de VIOS-methodiek. Ik heb SSV gevraagd hier lessen uit te trekken en haar ondersteuning over de samenwerking met lokale partners te intensiveren. Daarmee </w:t>
      </w:r>
      <w:r w:rsidR="00E549AA">
        <w:t>voer ik deze motie uit</w:t>
      </w:r>
      <w:r w:rsidR="00BE6EC3">
        <w:t>.</w:t>
      </w:r>
      <w:r w:rsidR="00742D18">
        <w:t xml:space="preserve"> </w:t>
      </w:r>
    </w:p>
    <w:p w:rsidR="00742D18" w:rsidP="00B02928" w:rsidRDefault="00742D18" w14:paraId="6BB95002" w14:textId="77777777"/>
    <w:p w:rsidRPr="00B02928" w:rsidR="00742D18" w:rsidP="00B02928" w:rsidRDefault="00742D18" w14:paraId="119F85C1" w14:textId="4B28E40F">
      <w:pPr>
        <w:rPr>
          <w:szCs w:val="18"/>
        </w:rPr>
      </w:pPr>
      <w:r>
        <w:t xml:space="preserve">In aanvulling hierop is in lijn met de toezegging uit de Kamerbrief voortgang vrij en veilig onderwijs </w:t>
      </w:r>
      <w:r w:rsidR="00BC37F8">
        <w:t xml:space="preserve">van </w:t>
      </w:r>
      <w:r w:rsidR="00EF28FA">
        <w:rPr>
          <w:i/>
          <w:iCs/>
        </w:rPr>
        <w:t>18 december 2024</w:t>
      </w:r>
      <w:r w:rsidR="00BC37F8">
        <w:t xml:space="preserve"> </w:t>
      </w:r>
      <w:r>
        <w:t xml:space="preserve">ook </w:t>
      </w:r>
      <w:r w:rsidR="00901B27">
        <w:t>een artikel van het Centrum voor Criminaliteitspreventie en Veiligheid</w:t>
      </w:r>
      <w:r w:rsidDel="00901B27" w:rsidR="00901B27">
        <w:t xml:space="preserve"> </w:t>
      </w:r>
      <w:r w:rsidR="00D211CB">
        <w:t xml:space="preserve">gedeeld </w:t>
      </w:r>
      <w:r>
        <w:t xml:space="preserve">over gegevensdeling tussen scholen en lokale partners </w:t>
      </w:r>
      <w:r w:rsidR="002A586F">
        <w:t xml:space="preserve">voor het handelen bij </w:t>
      </w:r>
      <w:r>
        <w:t>ernstige incidenten.</w:t>
      </w:r>
      <w:r>
        <w:rPr>
          <w:rStyle w:val="Voetnootmarkering"/>
        </w:rPr>
        <w:footnoteReference w:id="15"/>
      </w:r>
      <w:r>
        <w:t xml:space="preserve"> Ook zijn gesprekken gevoerd met de MBO</w:t>
      </w:r>
      <w:r w:rsidR="007F25C9">
        <w:t xml:space="preserve"> </w:t>
      </w:r>
      <w:r w:rsidR="00374528">
        <w:t>R</w:t>
      </w:r>
      <w:r>
        <w:t>aad en het samenwerkingsverband Amsterdam-Diemen</w:t>
      </w:r>
      <w:r w:rsidR="007F25C9">
        <w:t>,</w:t>
      </w:r>
      <w:r>
        <w:t xml:space="preserve"> die </w:t>
      </w:r>
      <w:r w:rsidR="00D94185">
        <w:t xml:space="preserve">ieder een pilot </w:t>
      </w:r>
      <w:r>
        <w:t xml:space="preserve">uitvoeren </w:t>
      </w:r>
      <w:r w:rsidR="007F25C9">
        <w:t xml:space="preserve">op het gebied van </w:t>
      </w:r>
      <w:r>
        <w:t xml:space="preserve">gegevensdeling. </w:t>
      </w:r>
      <w:r w:rsidR="00421EF7">
        <w:t xml:space="preserve">De pilot van het samenwerkingsverband </w:t>
      </w:r>
      <w:r w:rsidR="001C477F">
        <w:t xml:space="preserve">laat het belang zien van een coördinerende rol van de gemeente om tot afspraken te komen. </w:t>
      </w:r>
      <w:r w:rsidR="008A1ECC">
        <w:t xml:space="preserve">De MBO Raad </w:t>
      </w:r>
      <w:r w:rsidR="00431FD9">
        <w:t>werkt aan</w:t>
      </w:r>
      <w:r w:rsidR="008A1ECC">
        <w:t xml:space="preserve"> een handreiking over gegevensdeling voor scholen in het mbo. De PO-Raad en de VO-raad onderzoeken</w:t>
      </w:r>
      <w:r w:rsidR="0044023B">
        <w:t xml:space="preserve"> op welke wijze deze handreiking geschikt kan worden gemaakt voor het p</w:t>
      </w:r>
      <w:r w:rsidR="00BC37F8">
        <w:t xml:space="preserve">rimair </w:t>
      </w:r>
      <w:r w:rsidR="0044023B">
        <w:t>o</w:t>
      </w:r>
      <w:r w:rsidR="00BC37F8">
        <w:t>nderwijs</w:t>
      </w:r>
      <w:r w:rsidR="0044023B">
        <w:t xml:space="preserve"> en vo</w:t>
      </w:r>
      <w:r w:rsidR="00BC37F8">
        <w:t>ortgezet onderwijs</w:t>
      </w:r>
      <w:r w:rsidR="0044023B">
        <w:t>.</w:t>
      </w:r>
      <w:r w:rsidR="008A1ECC">
        <w:t xml:space="preserve"> </w:t>
      </w:r>
      <w:r w:rsidR="008D0AC1">
        <w:t xml:space="preserve">De handreiking zal </w:t>
      </w:r>
      <w:r w:rsidR="00EE2DE7">
        <w:t xml:space="preserve">in afstemming </w:t>
      </w:r>
      <w:r w:rsidR="008D0AC1">
        <w:t xml:space="preserve">met de sectorraden en SSV </w:t>
      </w:r>
      <w:r w:rsidR="00EE2DE7">
        <w:t xml:space="preserve">verspreid worden onder scholen. </w:t>
      </w:r>
    </w:p>
    <w:p w:rsidR="006D51DE" w:rsidP="006D51DE" w:rsidRDefault="006D51DE" w14:paraId="146C60A3" w14:textId="77777777"/>
    <w:p w:rsidRPr="00AE6F60" w:rsidR="00AE6F60" w:rsidP="006D51DE" w:rsidRDefault="00AE6F60" w14:paraId="48CA9FAD" w14:textId="6BB773D2">
      <w:pPr>
        <w:rPr>
          <w:b/>
          <w:bCs/>
        </w:rPr>
      </w:pPr>
      <w:r w:rsidRPr="00AE6F60">
        <w:rPr>
          <w:b/>
          <w:bCs/>
        </w:rPr>
        <w:t>Tot slot</w:t>
      </w:r>
    </w:p>
    <w:p w:rsidRPr="006D51DE" w:rsidR="006D51DE" w:rsidP="006D51DE" w:rsidRDefault="00212DEB" w14:paraId="5E876DA0" w14:textId="2097F0D1">
      <w:pPr>
        <w:rPr>
          <w:i/>
          <w:iCs/>
        </w:rPr>
      </w:pPr>
      <w:r>
        <w:t>Alle leerlingen en personeel hebben recht o</w:t>
      </w:r>
      <w:r w:rsidR="00B42C1C">
        <w:t>p</w:t>
      </w:r>
      <w:r>
        <w:t xml:space="preserve"> een veilige schoolomgeving. Het kabinet zet zich daar vol voor in</w:t>
      </w:r>
      <w:r w:rsidR="00AE6F60">
        <w:t>.</w:t>
      </w:r>
      <w:r>
        <w:t xml:space="preserve"> De komende jaren </w:t>
      </w:r>
      <w:r w:rsidR="00AE6F60">
        <w:t>krijg</w:t>
      </w:r>
      <w:r w:rsidR="00E231F2">
        <w:t>t</w:t>
      </w:r>
      <w:r w:rsidR="00AE6F60">
        <w:t xml:space="preserve"> d</w:t>
      </w:r>
      <w:r w:rsidR="00E231F2">
        <w:t>it</w:t>
      </w:r>
      <w:r w:rsidR="00AE6F60">
        <w:t xml:space="preserve"> nader vorm</w:t>
      </w:r>
      <w:r>
        <w:t xml:space="preserve"> </w:t>
      </w:r>
      <w:r w:rsidR="00AE6F60">
        <w:t xml:space="preserve">in een stevige inzet op een positief pedagogisch klimaat, </w:t>
      </w:r>
      <w:r>
        <w:t>duidelijke wettelijke kaders en</w:t>
      </w:r>
      <w:r w:rsidR="00AE6F60">
        <w:t xml:space="preserve"> betrouwbare en</w:t>
      </w:r>
      <w:r>
        <w:t xml:space="preserve"> kennisgedreven ondersteuning voor scholen om hun </w:t>
      </w:r>
      <w:r w:rsidR="00AE6F60">
        <w:t xml:space="preserve">veiligheidsbeleid </w:t>
      </w:r>
      <w:r w:rsidR="00E231F2">
        <w:t xml:space="preserve">verder </w:t>
      </w:r>
      <w:r>
        <w:t xml:space="preserve">te versterken. </w:t>
      </w:r>
    </w:p>
    <w:p w:rsidR="00105677" w:rsidP="00CA35E4" w:rsidRDefault="00105677" w14:paraId="7EE3F410" w14:textId="62A80E16"/>
    <w:p w:rsidR="00820DDA" w:rsidP="00CA35E4" w:rsidRDefault="00820DDA" w14:paraId="0A16F813" w14:textId="2C90AEBB"/>
    <w:p w:rsidR="00820DDA" w:rsidP="00CA35E4" w:rsidRDefault="007F0775" w14:paraId="5AFDBA0F" w14:textId="02DAC64B">
      <w:r>
        <w:t xml:space="preserve">De </w:t>
      </w:r>
      <w:r w:rsidR="00A87C82">
        <w:t>s</w:t>
      </w:r>
      <w:r>
        <w:t xml:space="preserve">taatssecretaris </w:t>
      </w:r>
      <w:r w:rsidR="00535573">
        <w:t xml:space="preserve">van Onderwijs, </w:t>
      </w:r>
      <w:r>
        <w:t>Cultuur en</w:t>
      </w:r>
      <w:r w:rsidR="00535573">
        <w:t xml:space="preserve"> Wetenschap</w:t>
      </w:r>
      <w:r>
        <w:t>,</w:t>
      </w:r>
    </w:p>
    <w:p w:rsidR="00745AE0" w:rsidP="003A7160" w:rsidRDefault="00745AE0" w14:paraId="52D7C331" w14:textId="77777777"/>
    <w:p w:rsidR="00745AE0" w:rsidP="003A7160" w:rsidRDefault="00745AE0" w14:paraId="3A67FE4D" w14:textId="77777777"/>
    <w:p w:rsidR="00745AE0" w:rsidP="003A7160" w:rsidRDefault="00745AE0" w14:paraId="42939F19" w14:textId="77777777"/>
    <w:p w:rsidR="00745AE0" w:rsidP="003A7160" w:rsidRDefault="00745AE0" w14:paraId="344B54BB" w14:textId="77777777"/>
    <w:p w:rsidRPr="00820DDA" w:rsidR="00820DDA" w:rsidP="00FE4992" w:rsidRDefault="007F0775" w14:paraId="2BB2B377" w14:textId="44E1C696">
      <w:r>
        <w:t>Mariëlle Paul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410" w14:textId="77777777" w:rsidR="002E36E9" w:rsidRDefault="002E36E9">
      <w:r>
        <w:separator/>
      </w:r>
    </w:p>
    <w:p w14:paraId="6B5EC269" w14:textId="77777777" w:rsidR="002E36E9" w:rsidRDefault="002E36E9"/>
  </w:endnote>
  <w:endnote w:type="continuationSeparator" w:id="0">
    <w:p w14:paraId="369A6288" w14:textId="77777777" w:rsidR="002E36E9" w:rsidRDefault="002E36E9">
      <w:r>
        <w:continuationSeparator/>
      </w:r>
    </w:p>
    <w:p w14:paraId="5BC2CDAD" w14:textId="77777777" w:rsidR="002E36E9" w:rsidRDefault="002E3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6B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A2138" w14:paraId="3496799B" w14:textId="77777777" w:rsidTr="004C7E1D">
      <w:trPr>
        <w:trHeight w:hRule="exact" w:val="357"/>
      </w:trPr>
      <w:tc>
        <w:tcPr>
          <w:tcW w:w="7603" w:type="dxa"/>
          <w:shd w:val="clear" w:color="auto" w:fill="auto"/>
        </w:tcPr>
        <w:p w14:paraId="7F737600" w14:textId="77777777" w:rsidR="002F71BB" w:rsidRPr="004C7E1D" w:rsidRDefault="002F71BB" w:rsidP="004C7E1D">
          <w:pPr>
            <w:spacing w:line="180" w:lineRule="exact"/>
            <w:rPr>
              <w:sz w:val="13"/>
              <w:szCs w:val="13"/>
            </w:rPr>
          </w:pPr>
        </w:p>
      </w:tc>
      <w:tc>
        <w:tcPr>
          <w:tcW w:w="2172" w:type="dxa"/>
          <w:shd w:val="clear" w:color="auto" w:fill="auto"/>
        </w:tcPr>
        <w:p w14:paraId="0B82D0F2" w14:textId="3CD3A407" w:rsidR="002F71BB" w:rsidRPr="004C7E1D" w:rsidRDefault="007F077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6314A">
            <w:rPr>
              <w:szCs w:val="13"/>
            </w:rPr>
            <w:t>4</w:t>
          </w:r>
          <w:r w:rsidRPr="004C7E1D">
            <w:rPr>
              <w:szCs w:val="13"/>
            </w:rPr>
            <w:fldChar w:fldCharType="end"/>
          </w:r>
        </w:p>
      </w:tc>
    </w:tr>
  </w:tbl>
  <w:p w14:paraId="0BC3F0C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A2138" w14:paraId="55D3FF9A" w14:textId="77777777" w:rsidTr="004C7E1D">
      <w:trPr>
        <w:trHeight w:hRule="exact" w:val="357"/>
      </w:trPr>
      <w:tc>
        <w:tcPr>
          <w:tcW w:w="7709" w:type="dxa"/>
          <w:shd w:val="clear" w:color="auto" w:fill="auto"/>
        </w:tcPr>
        <w:p w14:paraId="67C73B54" w14:textId="77777777" w:rsidR="00D17084" w:rsidRPr="004C7E1D" w:rsidRDefault="00D17084" w:rsidP="004C7E1D">
          <w:pPr>
            <w:spacing w:line="180" w:lineRule="exact"/>
            <w:rPr>
              <w:sz w:val="13"/>
              <w:szCs w:val="13"/>
            </w:rPr>
          </w:pPr>
        </w:p>
      </w:tc>
      <w:tc>
        <w:tcPr>
          <w:tcW w:w="2060" w:type="dxa"/>
          <w:shd w:val="clear" w:color="auto" w:fill="auto"/>
        </w:tcPr>
        <w:p w14:paraId="613BFFDF" w14:textId="45D1B66E" w:rsidR="00D17084" w:rsidRPr="004C7E1D" w:rsidRDefault="007F077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6314A">
            <w:rPr>
              <w:szCs w:val="13"/>
            </w:rPr>
            <w:t>4</w:t>
          </w:r>
          <w:r w:rsidRPr="004C7E1D">
            <w:rPr>
              <w:szCs w:val="13"/>
            </w:rPr>
            <w:fldChar w:fldCharType="end"/>
          </w:r>
        </w:p>
      </w:tc>
    </w:tr>
  </w:tbl>
  <w:p w14:paraId="41019ED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93E2" w14:textId="77777777" w:rsidR="002E36E9" w:rsidRDefault="002E36E9">
      <w:r>
        <w:separator/>
      </w:r>
    </w:p>
  </w:footnote>
  <w:footnote w:type="continuationSeparator" w:id="0">
    <w:p w14:paraId="051DDE8A" w14:textId="77777777" w:rsidR="002E36E9" w:rsidRDefault="002E36E9">
      <w:r>
        <w:continuationSeparator/>
      </w:r>
    </w:p>
    <w:p w14:paraId="65EEFCF8" w14:textId="77777777" w:rsidR="002E36E9" w:rsidRDefault="002E36E9"/>
  </w:footnote>
  <w:footnote w:id="1">
    <w:p w14:paraId="180A984E" w14:textId="77777777" w:rsidR="00A70201" w:rsidRDefault="00A70201" w:rsidP="00A70201">
      <w:pPr>
        <w:pStyle w:val="Voetnoottekst"/>
        <w:spacing w:line="240" w:lineRule="auto"/>
      </w:pPr>
      <w:r>
        <w:rPr>
          <w:rStyle w:val="Voetnootmarkering"/>
        </w:rPr>
        <w:footnoteRef/>
      </w:r>
      <w:r>
        <w:t xml:space="preserve"> Artikel 4c WPO, artikel 6a WPO BES, artikel 5a WEC en artikel 3.40 WVO 2020.</w:t>
      </w:r>
    </w:p>
  </w:footnote>
  <w:footnote w:id="2">
    <w:p w14:paraId="5B37CA7D" w14:textId="77777777" w:rsidR="00BF63BF" w:rsidRDefault="00BF63BF" w:rsidP="00BF63BF">
      <w:pPr>
        <w:pStyle w:val="Voetnoottekst"/>
        <w:spacing w:line="240" w:lineRule="auto"/>
      </w:pPr>
      <w:r>
        <w:rPr>
          <w:rStyle w:val="Voetnootmarkering"/>
        </w:rPr>
        <w:footnoteRef/>
      </w:r>
      <w:r>
        <w:t xml:space="preserve"> </w:t>
      </w:r>
      <w:r w:rsidRPr="00F173D9">
        <w:t xml:space="preserve">ResearchNed (2023). </w:t>
      </w:r>
      <w:r w:rsidRPr="00F173D9">
        <w:rPr>
          <w:i/>
          <w:iCs/>
        </w:rPr>
        <w:t xml:space="preserve">Veilig op school. Landelijke Veiligheidsmonitor 2021-2022: veiligheidsbeleid en veiligheidsbeleving in het primair en voortgezet onderwijs, </w:t>
      </w:r>
      <w:r w:rsidRPr="00F173D9">
        <w:t xml:space="preserve">bijlage bij </w:t>
      </w:r>
      <w:r w:rsidRPr="00F173D9">
        <w:rPr>
          <w:i/>
          <w:iCs/>
        </w:rPr>
        <w:t xml:space="preserve">Kamerstukken II </w:t>
      </w:r>
      <w:r w:rsidRPr="00F173D9">
        <w:t>2022/23, 29240, nr. 133, p. 8.</w:t>
      </w:r>
    </w:p>
  </w:footnote>
  <w:footnote w:id="3">
    <w:p w14:paraId="4C08B4F5" w14:textId="56F4C2D2" w:rsidR="00114FFF" w:rsidRPr="00114FFF" w:rsidRDefault="00114FFF">
      <w:pPr>
        <w:pStyle w:val="Voetnoottekst"/>
        <w:rPr>
          <w:i/>
          <w:iCs/>
        </w:rPr>
      </w:pPr>
      <w:r>
        <w:rPr>
          <w:rStyle w:val="Voetnootmarkering"/>
        </w:rPr>
        <w:footnoteRef/>
      </w:r>
      <w:r>
        <w:t xml:space="preserve"> </w:t>
      </w:r>
      <w:r>
        <w:rPr>
          <w:i/>
          <w:iCs/>
        </w:rPr>
        <w:t xml:space="preserve">Kamerstukken II </w:t>
      </w:r>
      <w:r w:rsidRPr="00114FFF">
        <w:t>2024/25, 36 777, nr. 1.</w:t>
      </w:r>
    </w:p>
  </w:footnote>
  <w:footnote w:id="4">
    <w:p w14:paraId="0D8C4DF5" w14:textId="77777777" w:rsidR="000F1868" w:rsidRDefault="000F1868" w:rsidP="00AB3D95">
      <w:pPr>
        <w:pStyle w:val="Voetnoottekst"/>
        <w:spacing w:line="240" w:lineRule="auto"/>
      </w:pPr>
      <w:r>
        <w:rPr>
          <w:rStyle w:val="Voetnootmarkering"/>
        </w:rPr>
        <w:footnoteRef/>
      </w:r>
      <w:r>
        <w:t xml:space="preserve"> </w:t>
      </w:r>
      <w:r w:rsidRPr="008A1ECC">
        <w:rPr>
          <w:i/>
          <w:iCs/>
        </w:rPr>
        <w:t xml:space="preserve">Kamerstukken II 2023/24, </w:t>
      </w:r>
      <w:r w:rsidRPr="008A1ECC">
        <w:t>36 479, nr. 11</w:t>
      </w:r>
    </w:p>
  </w:footnote>
  <w:footnote w:id="5">
    <w:p w14:paraId="48BBD7BB" w14:textId="58840821" w:rsidR="00573967" w:rsidRDefault="00573967" w:rsidP="00AB3D95">
      <w:pPr>
        <w:pStyle w:val="Voetnoottekst"/>
        <w:spacing w:line="240" w:lineRule="auto"/>
      </w:pPr>
      <w:r>
        <w:rPr>
          <w:rStyle w:val="Voetnootmarkering"/>
        </w:rPr>
        <w:footnoteRef/>
      </w:r>
      <w:r>
        <w:t xml:space="preserve"> Stichting School &amp; Veiligheid biedt ondersteuning aan scholen in het</w:t>
      </w:r>
      <w:r w:rsidR="00901B27">
        <w:t xml:space="preserve"> po, vo en mbo.</w:t>
      </w:r>
    </w:p>
  </w:footnote>
  <w:footnote w:id="6">
    <w:p w14:paraId="28F389B8" w14:textId="1ADD8EFF" w:rsidR="00097501" w:rsidRDefault="00097501" w:rsidP="00AB3D95">
      <w:pPr>
        <w:pStyle w:val="Voetnoottekst"/>
        <w:spacing w:line="240" w:lineRule="auto"/>
      </w:pPr>
      <w:r>
        <w:rPr>
          <w:rStyle w:val="Voetnootmarkering"/>
        </w:rPr>
        <w:footnoteRef/>
      </w:r>
      <w:r>
        <w:t xml:space="preserve"> Dit gebeurt in het kader van de implementatie van het Wetsvoorstel vrij en veilig onderwijs en een verkenning van SSV naar de ondersteuningsbehoefte op het gebied van criminaliteit en geweld in het onderwijs. </w:t>
      </w:r>
    </w:p>
  </w:footnote>
  <w:footnote w:id="7">
    <w:p w14:paraId="21F72A31" w14:textId="77777777" w:rsidR="00097501" w:rsidRDefault="00097501" w:rsidP="00AB3D95">
      <w:pPr>
        <w:pStyle w:val="Voetnoottekst"/>
        <w:spacing w:line="240" w:lineRule="auto"/>
      </w:pPr>
      <w:r>
        <w:rPr>
          <w:rStyle w:val="Voetnootmarkering"/>
        </w:rPr>
        <w:footnoteRef/>
      </w:r>
      <w:r>
        <w:t xml:space="preserve"> Daarmee wordt uitvoering gegeven aan de motie Soepboer over bewezen effectieve maatregelen. Tweede Kamer, vergaderjaar 2023-2024, 29 240, nr. 147.</w:t>
      </w:r>
    </w:p>
  </w:footnote>
  <w:footnote w:id="8">
    <w:p w14:paraId="21F2FE4F" w14:textId="40698049" w:rsidR="008A1ECC" w:rsidRPr="00E24828" w:rsidRDefault="008A1ECC" w:rsidP="00AB3D95">
      <w:pPr>
        <w:pStyle w:val="Voetnoottekst"/>
        <w:spacing w:line="240" w:lineRule="auto"/>
      </w:pPr>
      <w:r>
        <w:rPr>
          <w:rStyle w:val="Voetnootmarkering"/>
        </w:rPr>
        <w:footnoteRef/>
      </w:r>
      <w:r>
        <w:t xml:space="preserve"> </w:t>
      </w:r>
      <w:r w:rsidR="00742381">
        <w:rPr>
          <w:i/>
          <w:iCs/>
        </w:rPr>
        <w:t>Kamerstukken II</w:t>
      </w:r>
      <w:r w:rsidR="00742381">
        <w:t xml:space="preserve"> 2023/24, 29 240, nr. 157.</w:t>
      </w:r>
    </w:p>
  </w:footnote>
  <w:footnote w:id="9">
    <w:p w14:paraId="6AB1A568" w14:textId="77777777" w:rsidR="001C477F" w:rsidRDefault="001C477F" w:rsidP="001C477F">
      <w:pPr>
        <w:pStyle w:val="Voetnoottekst"/>
        <w:spacing w:line="240" w:lineRule="auto"/>
      </w:pPr>
      <w:r>
        <w:rPr>
          <w:rStyle w:val="Voetnootmarkering"/>
        </w:rPr>
        <w:footnoteRef/>
      </w:r>
      <w:r>
        <w:t xml:space="preserve"> </w:t>
      </w:r>
      <w:r>
        <w:rPr>
          <w:i/>
          <w:iCs/>
        </w:rPr>
        <w:t>Kamerstukken II</w:t>
      </w:r>
      <w:r>
        <w:t xml:space="preserve"> 2023/24, 29 240, nr. 157.</w:t>
      </w:r>
    </w:p>
  </w:footnote>
  <w:footnote w:id="10">
    <w:p w14:paraId="1D0DC352" w14:textId="77777777" w:rsidR="001C477F" w:rsidRDefault="001C477F" w:rsidP="001C477F">
      <w:pPr>
        <w:pStyle w:val="Voetnoottekst"/>
        <w:spacing w:line="240" w:lineRule="auto"/>
      </w:pPr>
      <w:r>
        <w:rPr>
          <w:rStyle w:val="Voetnootmarkering"/>
        </w:rPr>
        <w:footnoteRef/>
      </w:r>
      <w:r>
        <w:t xml:space="preserve"> </w:t>
      </w:r>
      <w:r>
        <w:rPr>
          <w:i/>
          <w:iCs/>
        </w:rPr>
        <w:t>Kamerstukken II</w:t>
      </w:r>
      <w:r>
        <w:t xml:space="preserve"> 2023/24, 29 240, nr. 157.</w:t>
      </w:r>
    </w:p>
  </w:footnote>
  <w:footnote w:id="11">
    <w:p w14:paraId="48D85A30" w14:textId="67BE1ED6" w:rsidR="00BE6EC3" w:rsidRDefault="00BE6EC3" w:rsidP="00AB3D95">
      <w:pPr>
        <w:pStyle w:val="Voetnoottekst"/>
        <w:spacing w:line="240" w:lineRule="auto"/>
      </w:pPr>
      <w:r>
        <w:rPr>
          <w:rStyle w:val="Voetnootmarkering"/>
        </w:rPr>
        <w:footnoteRef/>
      </w:r>
      <w:r>
        <w:t xml:space="preserve"> </w:t>
      </w:r>
      <w:r>
        <w:rPr>
          <w:i/>
          <w:iCs/>
        </w:rPr>
        <w:t>Kamerstukken II</w:t>
      </w:r>
      <w:r>
        <w:t xml:space="preserve"> 2023/24, 29 240, nr. 146.</w:t>
      </w:r>
    </w:p>
  </w:footnote>
  <w:footnote w:id="12">
    <w:p w14:paraId="6386213A" w14:textId="77777777" w:rsidR="008D0AC1" w:rsidRDefault="008D0AC1" w:rsidP="008D0AC1">
      <w:pPr>
        <w:pStyle w:val="Voetnoottekst"/>
        <w:spacing w:line="240" w:lineRule="auto"/>
      </w:pPr>
      <w:r>
        <w:rPr>
          <w:rStyle w:val="Voetnootmarkering"/>
        </w:rPr>
        <w:footnoteRef/>
      </w:r>
      <w:r>
        <w:t xml:space="preserve"> </w:t>
      </w:r>
      <w:r>
        <w:rPr>
          <w:i/>
          <w:iCs/>
        </w:rPr>
        <w:t>Kamerstukken II</w:t>
      </w:r>
      <w:r>
        <w:t xml:space="preserve"> 2023/24, 29 240, nr. 142.</w:t>
      </w:r>
    </w:p>
  </w:footnote>
  <w:footnote w:id="13">
    <w:p w14:paraId="2BB5903A" w14:textId="77777777" w:rsidR="008D0AC1" w:rsidRPr="00742D18" w:rsidRDefault="008D0AC1" w:rsidP="008D0AC1">
      <w:pPr>
        <w:pStyle w:val="Voetnoottekst"/>
        <w:spacing w:line="240" w:lineRule="auto"/>
      </w:pPr>
      <w:r>
        <w:rPr>
          <w:rStyle w:val="Voetnootmarkering"/>
        </w:rPr>
        <w:footnoteRef/>
      </w:r>
      <w:r>
        <w:t xml:space="preserve"> Stichting School &amp; Veiligheid. </w:t>
      </w:r>
      <w:r>
        <w:rPr>
          <w:i/>
          <w:iCs/>
        </w:rPr>
        <w:t>Controle op wapens, drugs en alcohol</w:t>
      </w:r>
      <w:r>
        <w:t xml:space="preserve">. Laatst aangepast 14 juni 2024. Geraadpleegd op 08-03-2024 op: </w:t>
      </w:r>
      <w:hyperlink r:id="rId1" w:history="1">
        <w:r w:rsidRPr="0081117C">
          <w:rPr>
            <w:rStyle w:val="Hyperlink"/>
          </w:rPr>
          <w:t>https://www.schoolenveiligheid.nl/kennisbank/controle-op-wapens-drugs-en-alcohol/</w:t>
        </w:r>
      </w:hyperlink>
      <w:r>
        <w:t xml:space="preserve"> </w:t>
      </w:r>
    </w:p>
  </w:footnote>
  <w:footnote w:id="14">
    <w:p w14:paraId="529AD8BF" w14:textId="31A0FAA5" w:rsidR="00B02928" w:rsidRDefault="00B02928" w:rsidP="00AB3D95">
      <w:pPr>
        <w:pStyle w:val="Voetnoottekst"/>
        <w:spacing w:line="240" w:lineRule="auto"/>
      </w:pPr>
      <w:r>
        <w:rPr>
          <w:rStyle w:val="Voetnootmarkering"/>
        </w:rPr>
        <w:footnoteRef/>
      </w:r>
      <w:r>
        <w:t xml:space="preserve"> </w:t>
      </w:r>
      <w:r w:rsidR="00742D18">
        <w:rPr>
          <w:i/>
          <w:iCs/>
        </w:rPr>
        <w:t>Kamerstukken II</w:t>
      </w:r>
      <w:r w:rsidR="00742D18">
        <w:t xml:space="preserve"> 2023/24, </w:t>
      </w:r>
      <w:r w:rsidR="00B565F0">
        <w:t>29 240, nr. 141</w:t>
      </w:r>
      <w:r w:rsidR="00742D18">
        <w:t>.</w:t>
      </w:r>
    </w:p>
  </w:footnote>
  <w:footnote w:id="15">
    <w:p w14:paraId="205A3750" w14:textId="78A278E2" w:rsidR="00742D18" w:rsidRPr="00742D18" w:rsidRDefault="00742D18" w:rsidP="00AB3D95">
      <w:pPr>
        <w:pStyle w:val="Voetnoottekst"/>
        <w:spacing w:line="240" w:lineRule="auto"/>
      </w:pPr>
      <w:r>
        <w:rPr>
          <w:rStyle w:val="Voetnootmarkering"/>
        </w:rPr>
        <w:footnoteRef/>
      </w:r>
      <w:r>
        <w:t xml:space="preserve"> </w:t>
      </w:r>
      <w:r>
        <w:rPr>
          <w:i/>
          <w:iCs/>
        </w:rPr>
        <w:t>Kamerstukken II</w:t>
      </w:r>
      <w:r>
        <w:t xml:space="preserve"> 2023/24, 29 240, nr.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DBA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A2138" w14:paraId="2ECFF32D" w14:textId="77777777" w:rsidTr="003B528D">
      <w:tc>
        <w:tcPr>
          <w:tcW w:w="2160" w:type="dxa"/>
          <w:shd w:val="clear" w:color="auto" w:fill="auto"/>
        </w:tcPr>
        <w:p w14:paraId="33F3E61F" w14:textId="77777777" w:rsidR="002F71BB" w:rsidRPr="000407BB" w:rsidRDefault="007F0775" w:rsidP="005D283A">
          <w:pPr>
            <w:pStyle w:val="Colofonkop"/>
            <w:framePr w:hSpace="0" w:wrap="auto" w:vAnchor="margin" w:hAnchor="text" w:xAlign="left" w:yAlign="inline"/>
          </w:pPr>
          <w:r>
            <w:t>Onze referentie</w:t>
          </w:r>
        </w:p>
      </w:tc>
    </w:tr>
    <w:tr w:rsidR="009A2138" w14:paraId="6E15EA1E" w14:textId="77777777" w:rsidTr="002F71BB">
      <w:trPr>
        <w:trHeight w:val="259"/>
      </w:trPr>
      <w:tc>
        <w:tcPr>
          <w:tcW w:w="2160" w:type="dxa"/>
          <w:shd w:val="clear" w:color="auto" w:fill="auto"/>
        </w:tcPr>
        <w:p w14:paraId="7AB0DCDC" w14:textId="77777777" w:rsidR="00E35CF4" w:rsidRPr="005D283A" w:rsidRDefault="007F0775" w:rsidP="0049501A">
          <w:pPr>
            <w:spacing w:line="180" w:lineRule="exact"/>
            <w:rPr>
              <w:sz w:val="13"/>
              <w:szCs w:val="13"/>
            </w:rPr>
          </w:pPr>
          <w:r>
            <w:rPr>
              <w:sz w:val="13"/>
              <w:szCs w:val="13"/>
            </w:rPr>
            <w:t>51207678</w:t>
          </w:r>
        </w:p>
      </w:tc>
    </w:tr>
  </w:tbl>
  <w:p w14:paraId="59C3670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A2138" w14:paraId="2C916498" w14:textId="77777777" w:rsidTr="001377D4">
      <w:trPr>
        <w:trHeight w:val="2636"/>
      </w:trPr>
      <w:tc>
        <w:tcPr>
          <w:tcW w:w="737" w:type="dxa"/>
          <w:shd w:val="clear" w:color="auto" w:fill="auto"/>
        </w:tcPr>
        <w:p w14:paraId="5F765B3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974771" w14:textId="77777777" w:rsidR="00704845" w:rsidRDefault="007F0775" w:rsidP="0047126E">
          <w:pPr>
            <w:framePr w:w="3873" w:h="2625" w:hRule="exact" w:wrap="around" w:vAnchor="page" w:hAnchor="page" w:x="6323" w:y="1"/>
          </w:pPr>
          <w:r>
            <w:rPr>
              <w:noProof/>
              <w:lang w:val="en-US" w:eastAsia="en-US"/>
            </w:rPr>
            <w:drawing>
              <wp:inline distT="0" distB="0" distL="0" distR="0" wp14:anchorId="0207FDBA" wp14:editId="079D6B1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89CA5CB" w14:textId="77777777" w:rsidR="00483ECA" w:rsidRDefault="00483ECA" w:rsidP="00D037A9"/>
      </w:tc>
    </w:tr>
  </w:tbl>
  <w:p w14:paraId="60CCDAD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A2138" w14:paraId="049942EC" w14:textId="77777777" w:rsidTr="0008539E">
      <w:trPr>
        <w:trHeight w:hRule="exact" w:val="572"/>
      </w:trPr>
      <w:tc>
        <w:tcPr>
          <w:tcW w:w="7520" w:type="dxa"/>
          <w:shd w:val="clear" w:color="auto" w:fill="auto"/>
        </w:tcPr>
        <w:p w14:paraId="2DF3FF63" w14:textId="77777777" w:rsidR="00527BD4" w:rsidRPr="00963440" w:rsidRDefault="007F0775" w:rsidP="00210BA3">
          <w:pPr>
            <w:pStyle w:val="Huisstijl-Adres"/>
            <w:spacing w:after="0"/>
          </w:pPr>
          <w:r w:rsidRPr="009E3B07">
            <w:t>&gt;Retouradres </w:t>
          </w:r>
          <w:r>
            <w:t>Postbus 16375 2500 BJ Den Haag</w:t>
          </w:r>
          <w:r w:rsidRPr="009E3B07">
            <w:t xml:space="preserve"> </w:t>
          </w:r>
        </w:p>
      </w:tc>
    </w:tr>
    <w:tr w:rsidR="009A2138" w14:paraId="1FBAF5CC" w14:textId="77777777" w:rsidTr="00E776C6">
      <w:trPr>
        <w:cantSplit/>
        <w:trHeight w:hRule="exact" w:val="238"/>
      </w:trPr>
      <w:tc>
        <w:tcPr>
          <w:tcW w:w="7520" w:type="dxa"/>
          <w:shd w:val="clear" w:color="auto" w:fill="auto"/>
        </w:tcPr>
        <w:p w14:paraId="06A915EE" w14:textId="77777777" w:rsidR="00093ABC" w:rsidRPr="00963440" w:rsidRDefault="00093ABC" w:rsidP="00963440"/>
      </w:tc>
    </w:tr>
    <w:tr w:rsidR="009A2138" w14:paraId="255F70A7" w14:textId="77777777" w:rsidTr="00E776C6">
      <w:trPr>
        <w:cantSplit/>
        <w:trHeight w:hRule="exact" w:val="1520"/>
      </w:trPr>
      <w:tc>
        <w:tcPr>
          <w:tcW w:w="7520" w:type="dxa"/>
          <w:shd w:val="clear" w:color="auto" w:fill="auto"/>
        </w:tcPr>
        <w:p w14:paraId="62745EA3" w14:textId="77777777" w:rsidR="00A604D3" w:rsidRPr="00963440" w:rsidRDefault="00A604D3" w:rsidP="00963440"/>
      </w:tc>
    </w:tr>
    <w:tr w:rsidR="009A2138" w14:paraId="71EA5D9D" w14:textId="77777777" w:rsidTr="00E776C6">
      <w:trPr>
        <w:trHeight w:hRule="exact" w:val="1077"/>
      </w:trPr>
      <w:tc>
        <w:tcPr>
          <w:tcW w:w="7520" w:type="dxa"/>
          <w:shd w:val="clear" w:color="auto" w:fill="auto"/>
        </w:tcPr>
        <w:p w14:paraId="59717D8D" w14:textId="77777777" w:rsidR="00892BA5" w:rsidRPr="00035E67" w:rsidRDefault="00892BA5" w:rsidP="00892BA5">
          <w:pPr>
            <w:tabs>
              <w:tab w:val="left" w:pos="740"/>
            </w:tabs>
            <w:autoSpaceDE w:val="0"/>
            <w:autoSpaceDN w:val="0"/>
            <w:adjustRightInd w:val="0"/>
            <w:rPr>
              <w:rFonts w:cs="Verdana"/>
              <w:szCs w:val="18"/>
            </w:rPr>
          </w:pPr>
        </w:p>
      </w:tc>
    </w:tr>
  </w:tbl>
  <w:p w14:paraId="4716569B" w14:textId="77777777" w:rsidR="006F273B" w:rsidRDefault="006F273B" w:rsidP="00BC4AE3">
    <w:pPr>
      <w:pStyle w:val="Koptekst"/>
    </w:pPr>
  </w:p>
  <w:p w14:paraId="4B7ABE79" w14:textId="77777777" w:rsidR="0044605E" w:rsidRDefault="0044605E" w:rsidP="00BC4AE3">
    <w:pPr>
      <w:pStyle w:val="Koptekst"/>
    </w:pPr>
  </w:p>
  <w:p w14:paraId="3EEA1607" w14:textId="77777777" w:rsidR="0044605E" w:rsidRDefault="0044605E" w:rsidP="00BC4AE3">
    <w:pPr>
      <w:pStyle w:val="Koptekst"/>
    </w:pPr>
  </w:p>
  <w:p w14:paraId="355BDDD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2E2FC46">
      <w:start w:val="1"/>
      <w:numFmt w:val="bullet"/>
      <w:pStyle w:val="Lijstopsomteken"/>
      <w:lvlText w:val="•"/>
      <w:lvlJc w:val="left"/>
      <w:pPr>
        <w:tabs>
          <w:tab w:val="num" w:pos="227"/>
        </w:tabs>
        <w:ind w:left="227" w:hanging="227"/>
      </w:pPr>
      <w:rPr>
        <w:rFonts w:ascii="Verdana" w:hAnsi="Verdana" w:hint="default"/>
        <w:sz w:val="18"/>
        <w:szCs w:val="18"/>
      </w:rPr>
    </w:lvl>
    <w:lvl w:ilvl="1" w:tplc="C2C0B270" w:tentative="1">
      <w:start w:val="1"/>
      <w:numFmt w:val="bullet"/>
      <w:lvlText w:val="o"/>
      <w:lvlJc w:val="left"/>
      <w:pPr>
        <w:tabs>
          <w:tab w:val="num" w:pos="1440"/>
        </w:tabs>
        <w:ind w:left="1440" w:hanging="360"/>
      </w:pPr>
      <w:rPr>
        <w:rFonts w:ascii="Courier New" w:hAnsi="Courier New" w:cs="Courier New" w:hint="default"/>
      </w:rPr>
    </w:lvl>
    <w:lvl w:ilvl="2" w:tplc="F9F6E3FE" w:tentative="1">
      <w:start w:val="1"/>
      <w:numFmt w:val="bullet"/>
      <w:lvlText w:val=""/>
      <w:lvlJc w:val="left"/>
      <w:pPr>
        <w:tabs>
          <w:tab w:val="num" w:pos="2160"/>
        </w:tabs>
        <w:ind w:left="2160" w:hanging="360"/>
      </w:pPr>
      <w:rPr>
        <w:rFonts w:ascii="Wingdings" w:hAnsi="Wingdings" w:hint="default"/>
      </w:rPr>
    </w:lvl>
    <w:lvl w:ilvl="3" w:tplc="372ACFD8" w:tentative="1">
      <w:start w:val="1"/>
      <w:numFmt w:val="bullet"/>
      <w:lvlText w:val=""/>
      <w:lvlJc w:val="left"/>
      <w:pPr>
        <w:tabs>
          <w:tab w:val="num" w:pos="2880"/>
        </w:tabs>
        <w:ind w:left="2880" w:hanging="360"/>
      </w:pPr>
      <w:rPr>
        <w:rFonts w:ascii="Symbol" w:hAnsi="Symbol" w:hint="default"/>
      </w:rPr>
    </w:lvl>
    <w:lvl w:ilvl="4" w:tplc="10001918" w:tentative="1">
      <w:start w:val="1"/>
      <w:numFmt w:val="bullet"/>
      <w:lvlText w:val="o"/>
      <w:lvlJc w:val="left"/>
      <w:pPr>
        <w:tabs>
          <w:tab w:val="num" w:pos="3600"/>
        </w:tabs>
        <w:ind w:left="3600" w:hanging="360"/>
      </w:pPr>
      <w:rPr>
        <w:rFonts w:ascii="Courier New" w:hAnsi="Courier New" w:cs="Courier New" w:hint="default"/>
      </w:rPr>
    </w:lvl>
    <w:lvl w:ilvl="5" w:tplc="FF48F7AC" w:tentative="1">
      <w:start w:val="1"/>
      <w:numFmt w:val="bullet"/>
      <w:lvlText w:val=""/>
      <w:lvlJc w:val="left"/>
      <w:pPr>
        <w:tabs>
          <w:tab w:val="num" w:pos="4320"/>
        </w:tabs>
        <w:ind w:left="4320" w:hanging="360"/>
      </w:pPr>
      <w:rPr>
        <w:rFonts w:ascii="Wingdings" w:hAnsi="Wingdings" w:hint="default"/>
      </w:rPr>
    </w:lvl>
    <w:lvl w:ilvl="6" w:tplc="2800E0FE" w:tentative="1">
      <w:start w:val="1"/>
      <w:numFmt w:val="bullet"/>
      <w:lvlText w:val=""/>
      <w:lvlJc w:val="left"/>
      <w:pPr>
        <w:tabs>
          <w:tab w:val="num" w:pos="5040"/>
        </w:tabs>
        <w:ind w:left="5040" w:hanging="360"/>
      </w:pPr>
      <w:rPr>
        <w:rFonts w:ascii="Symbol" w:hAnsi="Symbol" w:hint="default"/>
      </w:rPr>
    </w:lvl>
    <w:lvl w:ilvl="7" w:tplc="2B363F88" w:tentative="1">
      <w:start w:val="1"/>
      <w:numFmt w:val="bullet"/>
      <w:lvlText w:val="o"/>
      <w:lvlJc w:val="left"/>
      <w:pPr>
        <w:tabs>
          <w:tab w:val="num" w:pos="5760"/>
        </w:tabs>
        <w:ind w:left="5760" w:hanging="360"/>
      </w:pPr>
      <w:rPr>
        <w:rFonts w:ascii="Courier New" w:hAnsi="Courier New" w:cs="Courier New" w:hint="default"/>
      </w:rPr>
    </w:lvl>
    <w:lvl w:ilvl="8" w:tplc="C9425B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E81D5B"/>
    <w:multiLevelType w:val="hybridMultilevel"/>
    <w:tmpl w:val="D8FCDC50"/>
    <w:lvl w:ilvl="0" w:tplc="AA422680">
      <w:start w:val="1"/>
      <w:numFmt w:val="bullet"/>
      <w:lvlText w:val=""/>
      <w:lvlJc w:val="left"/>
      <w:pPr>
        <w:ind w:left="1020" w:hanging="360"/>
      </w:pPr>
      <w:rPr>
        <w:rFonts w:ascii="Symbol" w:hAnsi="Symbol"/>
      </w:rPr>
    </w:lvl>
    <w:lvl w:ilvl="1" w:tplc="4B069370">
      <w:start w:val="1"/>
      <w:numFmt w:val="bullet"/>
      <w:lvlText w:val=""/>
      <w:lvlJc w:val="left"/>
      <w:pPr>
        <w:ind w:left="1020" w:hanging="360"/>
      </w:pPr>
      <w:rPr>
        <w:rFonts w:ascii="Symbol" w:hAnsi="Symbol"/>
      </w:rPr>
    </w:lvl>
    <w:lvl w:ilvl="2" w:tplc="B38237B0">
      <w:start w:val="1"/>
      <w:numFmt w:val="bullet"/>
      <w:lvlText w:val=""/>
      <w:lvlJc w:val="left"/>
      <w:pPr>
        <w:ind w:left="1020" w:hanging="360"/>
      </w:pPr>
      <w:rPr>
        <w:rFonts w:ascii="Symbol" w:hAnsi="Symbol"/>
      </w:rPr>
    </w:lvl>
    <w:lvl w:ilvl="3" w:tplc="B15ECFB6">
      <w:start w:val="1"/>
      <w:numFmt w:val="bullet"/>
      <w:lvlText w:val=""/>
      <w:lvlJc w:val="left"/>
      <w:pPr>
        <w:ind w:left="1020" w:hanging="360"/>
      </w:pPr>
      <w:rPr>
        <w:rFonts w:ascii="Symbol" w:hAnsi="Symbol"/>
      </w:rPr>
    </w:lvl>
    <w:lvl w:ilvl="4" w:tplc="EFF87F5C">
      <w:start w:val="1"/>
      <w:numFmt w:val="bullet"/>
      <w:lvlText w:val=""/>
      <w:lvlJc w:val="left"/>
      <w:pPr>
        <w:ind w:left="1020" w:hanging="360"/>
      </w:pPr>
      <w:rPr>
        <w:rFonts w:ascii="Symbol" w:hAnsi="Symbol"/>
      </w:rPr>
    </w:lvl>
    <w:lvl w:ilvl="5" w:tplc="8084DF82">
      <w:start w:val="1"/>
      <w:numFmt w:val="bullet"/>
      <w:lvlText w:val=""/>
      <w:lvlJc w:val="left"/>
      <w:pPr>
        <w:ind w:left="1020" w:hanging="360"/>
      </w:pPr>
      <w:rPr>
        <w:rFonts w:ascii="Symbol" w:hAnsi="Symbol"/>
      </w:rPr>
    </w:lvl>
    <w:lvl w:ilvl="6" w:tplc="FECECDC4">
      <w:start w:val="1"/>
      <w:numFmt w:val="bullet"/>
      <w:lvlText w:val=""/>
      <w:lvlJc w:val="left"/>
      <w:pPr>
        <w:ind w:left="1020" w:hanging="360"/>
      </w:pPr>
      <w:rPr>
        <w:rFonts w:ascii="Symbol" w:hAnsi="Symbol"/>
      </w:rPr>
    </w:lvl>
    <w:lvl w:ilvl="7" w:tplc="50CAC04A">
      <w:start w:val="1"/>
      <w:numFmt w:val="bullet"/>
      <w:lvlText w:val=""/>
      <w:lvlJc w:val="left"/>
      <w:pPr>
        <w:ind w:left="1020" w:hanging="360"/>
      </w:pPr>
      <w:rPr>
        <w:rFonts w:ascii="Symbol" w:hAnsi="Symbol"/>
      </w:rPr>
    </w:lvl>
    <w:lvl w:ilvl="8" w:tplc="563C8BCE">
      <w:start w:val="1"/>
      <w:numFmt w:val="bullet"/>
      <w:lvlText w:val=""/>
      <w:lvlJc w:val="left"/>
      <w:pPr>
        <w:ind w:left="1020" w:hanging="360"/>
      </w:pPr>
      <w:rPr>
        <w:rFonts w:ascii="Symbol" w:hAnsi="Symbol"/>
      </w:rPr>
    </w:lvl>
  </w:abstractNum>
  <w:abstractNum w:abstractNumId="12" w15:restartNumberingAfterBreak="0">
    <w:nsid w:val="0E1C0DC7"/>
    <w:multiLevelType w:val="hybridMultilevel"/>
    <w:tmpl w:val="B1FCAECA"/>
    <w:lvl w:ilvl="0" w:tplc="2B3888E2">
      <w:start w:val="2"/>
      <w:numFmt w:val="bullet"/>
      <w:lvlText w:val="-"/>
      <w:lvlJc w:val="left"/>
      <w:pPr>
        <w:ind w:left="720" w:hanging="360"/>
      </w:pPr>
      <w:rPr>
        <w:rFonts w:ascii="Verdana" w:eastAsia="Times New Roman" w:hAnsi="Verdana" w:cs="Times New Roman" w:hint="default"/>
        <w: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37508072">
      <w:start w:val="1"/>
      <w:numFmt w:val="bullet"/>
      <w:pStyle w:val="Lijstopsomteken2"/>
      <w:lvlText w:val="–"/>
      <w:lvlJc w:val="left"/>
      <w:pPr>
        <w:tabs>
          <w:tab w:val="num" w:pos="227"/>
        </w:tabs>
        <w:ind w:left="227" w:firstLine="0"/>
      </w:pPr>
      <w:rPr>
        <w:rFonts w:ascii="Verdana" w:hAnsi="Verdana" w:hint="default"/>
      </w:rPr>
    </w:lvl>
    <w:lvl w:ilvl="1" w:tplc="0FBCE08E" w:tentative="1">
      <w:start w:val="1"/>
      <w:numFmt w:val="bullet"/>
      <w:lvlText w:val="o"/>
      <w:lvlJc w:val="left"/>
      <w:pPr>
        <w:tabs>
          <w:tab w:val="num" w:pos="1440"/>
        </w:tabs>
        <w:ind w:left="1440" w:hanging="360"/>
      </w:pPr>
      <w:rPr>
        <w:rFonts w:ascii="Courier New" w:hAnsi="Courier New" w:cs="Courier New" w:hint="default"/>
      </w:rPr>
    </w:lvl>
    <w:lvl w:ilvl="2" w:tplc="6B481570" w:tentative="1">
      <w:start w:val="1"/>
      <w:numFmt w:val="bullet"/>
      <w:lvlText w:val=""/>
      <w:lvlJc w:val="left"/>
      <w:pPr>
        <w:tabs>
          <w:tab w:val="num" w:pos="2160"/>
        </w:tabs>
        <w:ind w:left="2160" w:hanging="360"/>
      </w:pPr>
      <w:rPr>
        <w:rFonts w:ascii="Wingdings" w:hAnsi="Wingdings" w:hint="default"/>
      </w:rPr>
    </w:lvl>
    <w:lvl w:ilvl="3" w:tplc="F2AC576A" w:tentative="1">
      <w:start w:val="1"/>
      <w:numFmt w:val="bullet"/>
      <w:lvlText w:val=""/>
      <w:lvlJc w:val="left"/>
      <w:pPr>
        <w:tabs>
          <w:tab w:val="num" w:pos="2880"/>
        </w:tabs>
        <w:ind w:left="2880" w:hanging="360"/>
      </w:pPr>
      <w:rPr>
        <w:rFonts w:ascii="Symbol" w:hAnsi="Symbol" w:hint="default"/>
      </w:rPr>
    </w:lvl>
    <w:lvl w:ilvl="4" w:tplc="092E688A" w:tentative="1">
      <w:start w:val="1"/>
      <w:numFmt w:val="bullet"/>
      <w:lvlText w:val="o"/>
      <w:lvlJc w:val="left"/>
      <w:pPr>
        <w:tabs>
          <w:tab w:val="num" w:pos="3600"/>
        </w:tabs>
        <w:ind w:left="3600" w:hanging="360"/>
      </w:pPr>
      <w:rPr>
        <w:rFonts w:ascii="Courier New" w:hAnsi="Courier New" w:cs="Courier New" w:hint="default"/>
      </w:rPr>
    </w:lvl>
    <w:lvl w:ilvl="5" w:tplc="1304EF3C" w:tentative="1">
      <w:start w:val="1"/>
      <w:numFmt w:val="bullet"/>
      <w:lvlText w:val=""/>
      <w:lvlJc w:val="left"/>
      <w:pPr>
        <w:tabs>
          <w:tab w:val="num" w:pos="4320"/>
        </w:tabs>
        <w:ind w:left="4320" w:hanging="360"/>
      </w:pPr>
      <w:rPr>
        <w:rFonts w:ascii="Wingdings" w:hAnsi="Wingdings" w:hint="default"/>
      </w:rPr>
    </w:lvl>
    <w:lvl w:ilvl="6" w:tplc="84F89202" w:tentative="1">
      <w:start w:val="1"/>
      <w:numFmt w:val="bullet"/>
      <w:lvlText w:val=""/>
      <w:lvlJc w:val="left"/>
      <w:pPr>
        <w:tabs>
          <w:tab w:val="num" w:pos="5040"/>
        </w:tabs>
        <w:ind w:left="5040" w:hanging="360"/>
      </w:pPr>
      <w:rPr>
        <w:rFonts w:ascii="Symbol" w:hAnsi="Symbol" w:hint="default"/>
      </w:rPr>
    </w:lvl>
    <w:lvl w:ilvl="7" w:tplc="E026B458" w:tentative="1">
      <w:start w:val="1"/>
      <w:numFmt w:val="bullet"/>
      <w:lvlText w:val="o"/>
      <w:lvlJc w:val="left"/>
      <w:pPr>
        <w:tabs>
          <w:tab w:val="num" w:pos="5760"/>
        </w:tabs>
        <w:ind w:left="5760" w:hanging="360"/>
      </w:pPr>
      <w:rPr>
        <w:rFonts w:ascii="Courier New" w:hAnsi="Courier New" w:cs="Courier New" w:hint="default"/>
      </w:rPr>
    </w:lvl>
    <w:lvl w:ilvl="8" w:tplc="0816AF5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34BAB"/>
    <w:multiLevelType w:val="hybridMultilevel"/>
    <w:tmpl w:val="26469EA0"/>
    <w:lvl w:ilvl="0" w:tplc="D924B360">
      <w:start w:val="1"/>
      <w:numFmt w:val="bullet"/>
      <w:lvlText w:val=""/>
      <w:lvlJc w:val="left"/>
      <w:pPr>
        <w:ind w:left="1020" w:hanging="360"/>
      </w:pPr>
      <w:rPr>
        <w:rFonts w:ascii="Symbol" w:hAnsi="Symbol"/>
      </w:rPr>
    </w:lvl>
    <w:lvl w:ilvl="1" w:tplc="0F50EEE4">
      <w:start w:val="1"/>
      <w:numFmt w:val="bullet"/>
      <w:lvlText w:val=""/>
      <w:lvlJc w:val="left"/>
      <w:pPr>
        <w:ind w:left="1020" w:hanging="360"/>
      </w:pPr>
      <w:rPr>
        <w:rFonts w:ascii="Symbol" w:hAnsi="Symbol"/>
      </w:rPr>
    </w:lvl>
    <w:lvl w:ilvl="2" w:tplc="625CD7BA">
      <w:start w:val="1"/>
      <w:numFmt w:val="bullet"/>
      <w:lvlText w:val=""/>
      <w:lvlJc w:val="left"/>
      <w:pPr>
        <w:ind w:left="1020" w:hanging="360"/>
      </w:pPr>
      <w:rPr>
        <w:rFonts w:ascii="Symbol" w:hAnsi="Symbol"/>
      </w:rPr>
    </w:lvl>
    <w:lvl w:ilvl="3" w:tplc="8702B7B4">
      <w:start w:val="1"/>
      <w:numFmt w:val="bullet"/>
      <w:lvlText w:val=""/>
      <w:lvlJc w:val="left"/>
      <w:pPr>
        <w:ind w:left="1020" w:hanging="360"/>
      </w:pPr>
      <w:rPr>
        <w:rFonts w:ascii="Symbol" w:hAnsi="Symbol"/>
      </w:rPr>
    </w:lvl>
    <w:lvl w:ilvl="4" w:tplc="230E3198">
      <w:start w:val="1"/>
      <w:numFmt w:val="bullet"/>
      <w:lvlText w:val=""/>
      <w:lvlJc w:val="left"/>
      <w:pPr>
        <w:ind w:left="1020" w:hanging="360"/>
      </w:pPr>
      <w:rPr>
        <w:rFonts w:ascii="Symbol" w:hAnsi="Symbol"/>
      </w:rPr>
    </w:lvl>
    <w:lvl w:ilvl="5" w:tplc="00260FF2">
      <w:start w:val="1"/>
      <w:numFmt w:val="bullet"/>
      <w:lvlText w:val=""/>
      <w:lvlJc w:val="left"/>
      <w:pPr>
        <w:ind w:left="1020" w:hanging="360"/>
      </w:pPr>
      <w:rPr>
        <w:rFonts w:ascii="Symbol" w:hAnsi="Symbol"/>
      </w:rPr>
    </w:lvl>
    <w:lvl w:ilvl="6" w:tplc="3826755A">
      <w:start w:val="1"/>
      <w:numFmt w:val="bullet"/>
      <w:lvlText w:val=""/>
      <w:lvlJc w:val="left"/>
      <w:pPr>
        <w:ind w:left="1020" w:hanging="360"/>
      </w:pPr>
      <w:rPr>
        <w:rFonts w:ascii="Symbol" w:hAnsi="Symbol"/>
      </w:rPr>
    </w:lvl>
    <w:lvl w:ilvl="7" w:tplc="68E0E420">
      <w:start w:val="1"/>
      <w:numFmt w:val="bullet"/>
      <w:lvlText w:val=""/>
      <w:lvlJc w:val="left"/>
      <w:pPr>
        <w:ind w:left="1020" w:hanging="360"/>
      </w:pPr>
      <w:rPr>
        <w:rFonts w:ascii="Symbol" w:hAnsi="Symbol"/>
      </w:rPr>
    </w:lvl>
    <w:lvl w:ilvl="8" w:tplc="4C5CCE24">
      <w:start w:val="1"/>
      <w:numFmt w:val="bullet"/>
      <w:lvlText w:val=""/>
      <w:lvlJc w:val="left"/>
      <w:pPr>
        <w:ind w:left="1020" w:hanging="360"/>
      </w:pPr>
      <w:rPr>
        <w:rFonts w:ascii="Symbol" w:hAnsi="Symbol"/>
      </w:rPr>
    </w:lvl>
  </w:abstractNum>
  <w:abstractNum w:abstractNumId="16" w15:restartNumberingAfterBreak="0">
    <w:nsid w:val="505809D3"/>
    <w:multiLevelType w:val="hybridMultilevel"/>
    <w:tmpl w:val="3446C288"/>
    <w:lvl w:ilvl="0" w:tplc="AEC2E3F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71A95"/>
    <w:multiLevelType w:val="hybridMultilevel"/>
    <w:tmpl w:val="512678E4"/>
    <w:lvl w:ilvl="0" w:tplc="1ABA9A1A">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94524538">
    <w:abstractNumId w:val="10"/>
  </w:num>
  <w:num w:numId="2" w16cid:durableId="1338966565">
    <w:abstractNumId w:val="7"/>
  </w:num>
  <w:num w:numId="3" w16cid:durableId="965701859">
    <w:abstractNumId w:val="6"/>
  </w:num>
  <w:num w:numId="4" w16cid:durableId="314997335">
    <w:abstractNumId w:val="5"/>
  </w:num>
  <w:num w:numId="5" w16cid:durableId="1067919014">
    <w:abstractNumId w:val="4"/>
  </w:num>
  <w:num w:numId="6" w16cid:durableId="1180239946">
    <w:abstractNumId w:val="8"/>
  </w:num>
  <w:num w:numId="7" w16cid:durableId="1159272809">
    <w:abstractNumId w:val="3"/>
  </w:num>
  <w:num w:numId="8" w16cid:durableId="209002493">
    <w:abstractNumId w:val="2"/>
  </w:num>
  <w:num w:numId="9" w16cid:durableId="166603829">
    <w:abstractNumId w:val="1"/>
  </w:num>
  <w:num w:numId="10" w16cid:durableId="1123764167">
    <w:abstractNumId w:val="0"/>
  </w:num>
  <w:num w:numId="11" w16cid:durableId="14037614">
    <w:abstractNumId w:val="9"/>
  </w:num>
  <w:num w:numId="12" w16cid:durableId="128592227">
    <w:abstractNumId w:val="13"/>
  </w:num>
  <w:num w:numId="13" w16cid:durableId="1867600597">
    <w:abstractNumId w:val="17"/>
  </w:num>
  <w:num w:numId="14" w16cid:durableId="997071136">
    <w:abstractNumId w:val="14"/>
  </w:num>
  <w:num w:numId="15" w16cid:durableId="879825691">
    <w:abstractNumId w:val="12"/>
  </w:num>
  <w:num w:numId="16" w16cid:durableId="953250653">
    <w:abstractNumId w:val="18"/>
  </w:num>
  <w:num w:numId="17" w16cid:durableId="393357990">
    <w:abstractNumId w:val="16"/>
  </w:num>
  <w:num w:numId="18" w16cid:durableId="1744524147">
    <w:abstractNumId w:val="15"/>
  </w:num>
  <w:num w:numId="19" w16cid:durableId="162577076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1E1F"/>
    <w:rsid w:val="00023E9A"/>
    <w:rsid w:val="00025A42"/>
    <w:rsid w:val="00033CDD"/>
    <w:rsid w:val="00034A84"/>
    <w:rsid w:val="00034D28"/>
    <w:rsid w:val="00034D9A"/>
    <w:rsid w:val="00035908"/>
    <w:rsid w:val="00035E67"/>
    <w:rsid w:val="00035FFE"/>
    <w:rsid w:val="000366F3"/>
    <w:rsid w:val="000407BB"/>
    <w:rsid w:val="00040936"/>
    <w:rsid w:val="00042981"/>
    <w:rsid w:val="00051835"/>
    <w:rsid w:val="0005404B"/>
    <w:rsid w:val="0005447D"/>
    <w:rsid w:val="000546DE"/>
    <w:rsid w:val="0006024D"/>
    <w:rsid w:val="00062055"/>
    <w:rsid w:val="00065462"/>
    <w:rsid w:val="00071CEA"/>
    <w:rsid w:val="00071F28"/>
    <w:rsid w:val="00074079"/>
    <w:rsid w:val="000765B6"/>
    <w:rsid w:val="00080103"/>
    <w:rsid w:val="0008289C"/>
    <w:rsid w:val="00083D7E"/>
    <w:rsid w:val="0008539E"/>
    <w:rsid w:val="00092799"/>
    <w:rsid w:val="00092A99"/>
    <w:rsid w:val="00092C5F"/>
    <w:rsid w:val="00093ABC"/>
    <w:rsid w:val="00096680"/>
    <w:rsid w:val="00097501"/>
    <w:rsid w:val="000A0F36"/>
    <w:rsid w:val="000A174A"/>
    <w:rsid w:val="000A3E0A"/>
    <w:rsid w:val="000A65AC"/>
    <w:rsid w:val="000B4019"/>
    <w:rsid w:val="000B7281"/>
    <w:rsid w:val="000B7FAB"/>
    <w:rsid w:val="000C083C"/>
    <w:rsid w:val="000C1BA1"/>
    <w:rsid w:val="000C3EA9"/>
    <w:rsid w:val="000C4A32"/>
    <w:rsid w:val="000C65BB"/>
    <w:rsid w:val="000C7119"/>
    <w:rsid w:val="000D0225"/>
    <w:rsid w:val="000D249E"/>
    <w:rsid w:val="000D46BF"/>
    <w:rsid w:val="000D6399"/>
    <w:rsid w:val="000E5886"/>
    <w:rsid w:val="000E6621"/>
    <w:rsid w:val="000E7895"/>
    <w:rsid w:val="000F161D"/>
    <w:rsid w:val="000F1868"/>
    <w:rsid w:val="000F1B4E"/>
    <w:rsid w:val="000F1FFF"/>
    <w:rsid w:val="00100203"/>
    <w:rsid w:val="00104B4D"/>
    <w:rsid w:val="00104B60"/>
    <w:rsid w:val="00105677"/>
    <w:rsid w:val="00106110"/>
    <w:rsid w:val="00114FFF"/>
    <w:rsid w:val="001169E9"/>
    <w:rsid w:val="001177B4"/>
    <w:rsid w:val="00122CF9"/>
    <w:rsid w:val="00123704"/>
    <w:rsid w:val="001270C7"/>
    <w:rsid w:val="00132540"/>
    <w:rsid w:val="00132754"/>
    <w:rsid w:val="001377D4"/>
    <w:rsid w:val="00137FFA"/>
    <w:rsid w:val="00142E41"/>
    <w:rsid w:val="00146A85"/>
    <w:rsid w:val="0014786A"/>
    <w:rsid w:val="00147DCC"/>
    <w:rsid w:val="001516A4"/>
    <w:rsid w:val="00151E5F"/>
    <w:rsid w:val="00153BD0"/>
    <w:rsid w:val="001569AB"/>
    <w:rsid w:val="00161667"/>
    <w:rsid w:val="001642F0"/>
    <w:rsid w:val="00164D63"/>
    <w:rsid w:val="00165BF7"/>
    <w:rsid w:val="0016725C"/>
    <w:rsid w:val="00167DE5"/>
    <w:rsid w:val="0017008F"/>
    <w:rsid w:val="001726F3"/>
    <w:rsid w:val="00173C51"/>
    <w:rsid w:val="001740B9"/>
    <w:rsid w:val="00174CC2"/>
    <w:rsid w:val="00176CC6"/>
    <w:rsid w:val="00177B41"/>
    <w:rsid w:val="0018147F"/>
    <w:rsid w:val="001816D3"/>
    <w:rsid w:val="0018193C"/>
    <w:rsid w:val="00181BE4"/>
    <w:rsid w:val="0018496F"/>
    <w:rsid w:val="00184B30"/>
    <w:rsid w:val="0018502C"/>
    <w:rsid w:val="00185576"/>
    <w:rsid w:val="00185951"/>
    <w:rsid w:val="00194A00"/>
    <w:rsid w:val="00196B8B"/>
    <w:rsid w:val="001A0BFA"/>
    <w:rsid w:val="001A1608"/>
    <w:rsid w:val="001A2BEA"/>
    <w:rsid w:val="001A325F"/>
    <w:rsid w:val="001A6D93"/>
    <w:rsid w:val="001B2BBA"/>
    <w:rsid w:val="001B35FA"/>
    <w:rsid w:val="001B3849"/>
    <w:rsid w:val="001C006F"/>
    <w:rsid w:val="001C2C36"/>
    <w:rsid w:val="001C32EC"/>
    <w:rsid w:val="001C38BD"/>
    <w:rsid w:val="001C42EF"/>
    <w:rsid w:val="001C4505"/>
    <w:rsid w:val="001C477F"/>
    <w:rsid w:val="001C4D5A"/>
    <w:rsid w:val="001D3E06"/>
    <w:rsid w:val="001D5F56"/>
    <w:rsid w:val="001E0256"/>
    <w:rsid w:val="001E2CCA"/>
    <w:rsid w:val="001E34C6"/>
    <w:rsid w:val="001E5581"/>
    <w:rsid w:val="001F2AA5"/>
    <w:rsid w:val="001F3C70"/>
    <w:rsid w:val="00200D88"/>
    <w:rsid w:val="00201C09"/>
    <w:rsid w:val="00201F68"/>
    <w:rsid w:val="00210BA3"/>
    <w:rsid w:val="00212DEB"/>
    <w:rsid w:val="00212F2A"/>
    <w:rsid w:val="00214F2B"/>
    <w:rsid w:val="00215356"/>
    <w:rsid w:val="00215964"/>
    <w:rsid w:val="00215D8B"/>
    <w:rsid w:val="00217880"/>
    <w:rsid w:val="00217E65"/>
    <w:rsid w:val="00222D66"/>
    <w:rsid w:val="0022441A"/>
    <w:rsid w:val="00224A8A"/>
    <w:rsid w:val="002309A8"/>
    <w:rsid w:val="00236CFE"/>
    <w:rsid w:val="002428E3"/>
    <w:rsid w:val="0024430A"/>
    <w:rsid w:val="00245FF7"/>
    <w:rsid w:val="00251AFB"/>
    <w:rsid w:val="00253B65"/>
    <w:rsid w:val="0026060B"/>
    <w:rsid w:val="00260BAF"/>
    <w:rsid w:val="002610A6"/>
    <w:rsid w:val="00261D6D"/>
    <w:rsid w:val="00263FD6"/>
    <w:rsid w:val="002650F7"/>
    <w:rsid w:val="0026686B"/>
    <w:rsid w:val="00273A82"/>
    <w:rsid w:val="00273F3B"/>
    <w:rsid w:val="00274DB7"/>
    <w:rsid w:val="00275984"/>
    <w:rsid w:val="00276199"/>
    <w:rsid w:val="002768F3"/>
    <w:rsid w:val="00276DA4"/>
    <w:rsid w:val="0028062A"/>
    <w:rsid w:val="00280F74"/>
    <w:rsid w:val="00282F6A"/>
    <w:rsid w:val="00285800"/>
    <w:rsid w:val="00286998"/>
    <w:rsid w:val="00291AB7"/>
    <w:rsid w:val="0029422B"/>
    <w:rsid w:val="00294DCB"/>
    <w:rsid w:val="002956FC"/>
    <w:rsid w:val="002A06CE"/>
    <w:rsid w:val="002A37B5"/>
    <w:rsid w:val="002A586F"/>
    <w:rsid w:val="002A6722"/>
    <w:rsid w:val="002B0918"/>
    <w:rsid w:val="002B153C"/>
    <w:rsid w:val="002B52FC"/>
    <w:rsid w:val="002B586E"/>
    <w:rsid w:val="002B7D73"/>
    <w:rsid w:val="002C26D0"/>
    <w:rsid w:val="002C2830"/>
    <w:rsid w:val="002C3CE0"/>
    <w:rsid w:val="002C40AF"/>
    <w:rsid w:val="002C7D9F"/>
    <w:rsid w:val="002D001A"/>
    <w:rsid w:val="002D28E2"/>
    <w:rsid w:val="002D317B"/>
    <w:rsid w:val="002D3587"/>
    <w:rsid w:val="002D3F4E"/>
    <w:rsid w:val="002D502D"/>
    <w:rsid w:val="002D6C72"/>
    <w:rsid w:val="002E0F69"/>
    <w:rsid w:val="002E1572"/>
    <w:rsid w:val="002E2142"/>
    <w:rsid w:val="002E2DA3"/>
    <w:rsid w:val="002E36E9"/>
    <w:rsid w:val="002E4CF2"/>
    <w:rsid w:val="002E6FC0"/>
    <w:rsid w:val="002F258D"/>
    <w:rsid w:val="002F3F37"/>
    <w:rsid w:val="002F493B"/>
    <w:rsid w:val="002F4ED5"/>
    <w:rsid w:val="002F5147"/>
    <w:rsid w:val="002F5A0B"/>
    <w:rsid w:val="002F605C"/>
    <w:rsid w:val="002F64D7"/>
    <w:rsid w:val="002F71BB"/>
    <w:rsid w:val="002F7ABD"/>
    <w:rsid w:val="00301EBE"/>
    <w:rsid w:val="00307B3C"/>
    <w:rsid w:val="00310EF2"/>
    <w:rsid w:val="003115A6"/>
    <w:rsid w:val="00312597"/>
    <w:rsid w:val="003213B6"/>
    <w:rsid w:val="00322836"/>
    <w:rsid w:val="003252DB"/>
    <w:rsid w:val="00334154"/>
    <w:rsid w:val="003341D0"/>
    <w:rsid w:val="003349C8"/>
    <w:rsid w:val="003372C4"/>
    <w:rsid w:val="00341FA0"/>
    <w:rsid w:val="00342374"/>
    <w:rsid w:val="00344F3D"/>
    <w:rsid w:val="00345299"/>
    <w:rsid w:val="00351A8D"/>
    <w:rsid w:val="003526BB"/>
    <w:rsid w:val="00352BCF"/>
    <w:rsid w:val="00353932"/>
    <w:rsid w:val="0035464B"/>
    <w:rsid w:val="00356D2B"/>
    <w:rsid w:val="0036067D"/>
    <w:rsid w:val="00361A56"/>
    <w:rsid w:val="00361A71"/>
    <w:rsid w:val="0036252A"/>
    <w:rsid w:val="00364D9D"/>
    <w:rsid w:val="00371048"/>
    <w:rsid w:val="0037396C"/>
    <w:rsid w:val="0037421D"/>
    <w:rsid w:val="00374412"/>
    <w:rsid w:val="00374528"/>
    <w:rsid w:val="00376093"/>
    <w:rsid w:val="0037715E"/>
    <w:rsid w:val="00383DA1"/>
    <w:rsid w:val="00385F30"/>
    <w:rsid w:val="00387600"/>
    <w:rsid w:val="003901B0"/>
    <w:rsid w:val="003912C9"/>
    <w:rsid w:val="00393696"/>
    <w:rsid w:val="00393963"/>
    <w:rsid w:val="00395575"/>
    <w:rsid w:val="00395672"/>
    <w:rsid w:val="003A06C8"/>
    <w:rsid w:val="003A0D7C"/>
    <w:rsid w:val="003A7160"/>
    <w:rsid w:val="003B0155"/>
    <w:rsid w:val="003B09DB"/>
    <w:rsid w:val="003B4551"/>
    <w:rsid w:val="003B528D"/>
    <w:rsid w:val="003B7EE7"/>
    <w:rsid w:val="003C2CCB"/>
    <w:rsid w:val="003C47C9"/>
    <w:rsid w:val="003C4A1C"/>
    <w:rsid w:val="003C5BCB"/>
    <w:rsid w:val="003D39EC"/>
    <w:rsid w:val="003D40EA"/>
    <w:rsid w:val="003E12C1"/>
    <w:rsid w:val="003E3DD5"/>
    <w:rsid w:val="003F07C6"/>
    <w:rsid w:val="003F1F6B"/>
    <w:rsid w:val="003F3757"/>
    <w:rsid w:val="003F44B7"/>
    <w:rsid w:val="003F48CC"/>
    <w:rsid w:val="004008E9"/>
    <w:rsid w:val="00407991"/>
    <w:rsid w:val="0041019E"/>
    <w:rsid w:val="00413D48"/>
    <w:rsid w:val="00421EF7"/>
    <w:rsid w:val="00424A60"/>
    <w:rsid w:val="00431FD9"/>
    <w:rsid w:val="00434042"/>
    <w:rsid w:val="00434350"/>
    <w:rsid w:val="00434500"/>
    <w:rsid w:val="00437E66"/>
    <w:rsid w:val="0044023B"/>
    <w:rsid w:val="004402D5"/>
    <w:rsid w:val="00441AC2"/>
    <w:rsid w:val="004423F4"/>
    <w:rsid w:val="0044249B"/>
    <w:rsid w:val="004425A7"/>
    <w:rsid w:val="0044605E"/>
    <w:rsid w:val="0045023C"/>
    <w:rsid w:val="00451A5B"/>
    <w:rsid w:val="00452BCD"/>
    <w:rsid w:val="00452CEA"/>
    <w:rsid w:val="00463A63"/>
    <w:rsid w:val="00464C30"/>
    <w:rsid w:val="00465B52"/>
    <w:rsid w:val="0046708E"/>
    <w:rsid w:val="00467D61"/>
    <w:rsid w:val="0047126E"/>
    <w:rsid w:val="004722BE"/>
    <w:rsid w:val="00472A65"/>
    <w:rsid w:val="00474463"/>
    <w:rsid w:val="00474B75"/>
    <w:rsid w:val="0048079D"/>
    <w:rsid w:val="00483ECA"/>
    <w:rsid w:val="00483F0B"/>
    <w:rsid w:val="00492B98"/>
    <w:rsid w:val="0049501A"/>
    <w:rsid w:val="00496319"/>
    <w:rsid w:val="0049657E"/>
    <w:rsid w:val="00497279"/>
    <w:rsid w:val="004A010B"/>
    <w:rsid w:val="004A3186"/>
    <w:rsid w:val="004A419C"/>
    <w:rsid w:val="004A670A"/>
    <w:rsid w:val="004B5465"/>
    <w:rsid w:val="004B5718"/>
    <w:rsid w:val="004B6487"/>
    <w:rsid w:val="004B70F0"/>
    <w:rsid w:val="004C0035"/>
    <w:rsid w:val="004C1299"/>
    <w:rsid w:val="004C7E1D"/>
    <w:rsid w:val="004D065C"/>
    <w:rsid w:val="004D0D79"/>
    <w:rsid w:val="004D33FE"/>
    <w:rsid w:val="004D39A8"/>
    <w:rsid w:val="004D4703"/>
    <w:rsid w:val="004D4F0C"/>
    <w:rsid w:val="004D505E"/>
    <w:rsid w:val="004D67E8"/>
    <w:rsid w:val="004D72CA"/>
    <w:rsid w:val="004E2242"/>
    <w:rsid w:val="004F0F6D"/>
    <w:rsid w:val="004F2483"/>
    <w:rsid w:val="004F42FF"/>
    <w:rsid w:val="004F44C2"/>
    <w:rsid w:val="00505262"/>
    <w:rsid w:val="005107B1"/>
    <w:rsid w:val="00516022"/>
    <w:rsid w:val="00520D6B"/>
    <w:rsid w:val="00521CEE"/>
    <w:rsid w:val="00526243"/>
    <w:rsid w:val="00527BD4"/>
    <w:rsid w:val="00533061"/>
    <w:rsid w:val="00533FA1"/>
    <w:rsid w:val="00534C77"/>
    <w:rsid w:val="00535573"/>
    <w:rsid w:val="005403C8"/>
    <w:rsid w:val="00541AD9"/>
    <w:rsid w:val="005429DC"/>
    <w:rsid w:val="005458B2"/>
    <w:rsid w:val="00546458"/>
    <w:rsid w:val="005565F9"/>
    <w:rsid w:val="00557096"/>
    <w:rsid w:val="0056314A"/>
    <w:rsid w:val="005639D2"/>
    <w:rsid w:val="005647CF"/>
    <w:rsid w:val="00565739"/>
    <w:rsid w:val="00573041"/>
    <w:rsid w:val="00573967"/>
    <w:rsid w:val="00573FB3"/>
    <w:rsid w:val="00575B80"/>
    <w:rsid w:val="00577559"/>
    <w:rsid w:val="00580F29"/>
    <w:rsid w:val="005819CE"/>
    <w:rsid w:val="0058298D"/>
    <w:rsid w:val="00590595"/>
    <w:rsid w:val="00593C2B"/>
    <w:rsid w:val="00595231"/>
    <w:rsid w:val="00595CBB"/>
    <w:rsid w:val="00596166"/>
    <w:rsid w:val="00597F64"/>
    <w:rsid w:val="005A111F"/>
    <w:rsid w:val="005A18EE"/>
    <w:rsid w:val="005A1AF5"/>
    <w:rsid w:val="005A1F48"/>
    <w:rsid w:val="005A207F"/>
    <w:rsid w:val="005A2F35"/>
    <w:rsid w:val="005A50A3"/>
    <w:rsid w:val="005A7512"/>
    <w:rsid w:val="005B11B9"/>
    <w:rsid w:val="005B3441"/>
    <w:rsid w:val="005B463E"/>
    <w:rsid w:val="005B4FAC"/>
    <w:rsid w:val="005B5D8B"/>
    <w:rsid w:val="005C34E1"/>
    <w:rsid w:val="005C3FE0"/>
    <w:rsid w:val="005C4C82"/>
    <w:rsid w:val="005C735E"/>
    <w:rsid w:val="005C740C"/>
    <w:rsid w:val="005D152B"/>
    <w:rsid w:val="005D283A"/>
    <w:rsid w:val="005D625B"/>
    <w:rsid w:val="005E3322"/>
    <w:rsid w:val="005E436C"/>
    <w:rsid w:val="005E6295"/>
    <w:rsid w:val="005E64E2"/>
    <w:rsid w:val="005F2744"/>
    <w:rsid w:val="005F2B2C"/>
    <w:rsid w:val="005F62D3"/>
    <w:rsid w:val="005F6D11"/>
    <w:rsid w:val="005F764B"/>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5843"/>
    <w:rsid w:val="0065244E"/>
    <w:rsid w:val="006534D0"/>
    <w:rsid w:val="00653606"/>
    <w:rsid w:val="006610E9"/>
    <w:rsid w:val="00661591"/>
    <w:rsid w:val="00662A78"/>
    <w:rsid w:val="00663187"/>
    <w:rsid w:val="00663E57"/>
    <w:rsid w:val="006658FC"/>
    <w:rsid w:val="0066632F"/>
    <w:rsid w:val="00674A89"/>
    <w:rsid w:val="00674F3D"/>
    <w:rsid w:val="00682E02"/>
    <w:rsid w:val="00685545"/>
    <w:rsid w:val="006864B3"/>
    <w:rsid w:val="00686AED"/>
    <w:rsid w:val="00687511"/>
    <w:rsid w:val="00692BA9"/>
    <w:rsid w:val="00692C30"/>
    <w:rsid w:val="00692D64"/>
    <w:rsid w:val="00697062"/>
    <w:rsid w:val="006A10F8"/>
    <w:rsid w:val="006A2100"/>
    <w:rsid w:val="006B0BF3"/>
    <w:rsid w:val="006B1521"/>
    <w:rsid w:val="006B2A77"/>
    <w:rsid w:val="006B421D"/>
    <w:rsid w:val="006B5786"/>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51DE"/>
    <w:rsid w:val="006E09B2"/>
    <w:rsid w:val="006E3546"/>
    <w:rsid w:val="006E3FA9"/>
    <w:rsid w:val="006E7D82"/>
    <w:rsid w:val="006F038F"/>
    <w:rsid w:val="006F0F93"/>
    <w:rsid w:val="006F273B"/>
    <w:rsid w:val="006F29E6"/>
    <w:rsid w:val="006F31F2"/>
    <w:rsid w:val="00704845"/>
    <w:rsid w:val="00706AB3"/>
    <w:rsid w:val="00714858"/>
    <w:rsid w:val="00714DC5"/>
    <w:rsid w:val="00715237"/>
    <w:rsid w:val="007174F4"/>
    <w:rsid w:val="00717A23"/>
    <w:rsid w:val="00721D2E"/>
    <w:rsid w:val="007242CC"/>
    <w:rsid w:val="00724A8B"/>
    <w:rsid w:val="007254A5"/>
    <w:rsid w:val="00725748"/>
    <w:rsid w:val="00727AAC"/>
    <w:rsid w:val="00735D88"/>
    <w:rsid w:val="0073720D"/>
    <w:rsid w:val="00737507"/>
    <w:rsid w:val="00737C87"/>
    <w:rsid w:val="00740712"/>
    <w:rsid w:val="00741309"/>
    <w:rsid w:val="00742381"/>
    <w:rsid w:val="00742AB9"/>
    <w:rsid w:val="00742D18"/>
    <w:rsid w:val="00743B48"/>
    <w:rsid w:val="00745AE0"/>
    <w:rsid w:val="00751A6A"/>
    <w:rsid w:val="00754AD6"/>
    <w:rsid w:val="00754FBF"/>
    <w:rsid w:val="007615AC"/>
    <w:rsid w:val="007632EA"/>
    <w:rsid w:val="00763A9D"/>
    <w:rsid w:val="0076430C"/>
    <w:rsid w:val="00764585"/>
    <w:rsid w:val="00767FEF"/>
    <w:rsid w:val="007709EF"/>
    <w:rsid w:val="00775F2E"/>
    <w:rsid w:val="00783559"/>
    <w:rsid w:val="007835D5"/>
    <w:rsid w:val="007846ED"/>
    <w:rsid w:val="007851C4"/>
    <w:rsid w:val="00785C3B"/>
    <w:rsid w:val="00793A1F"/>
    <w:rsid w:val="00797AA5"/>
    <w:rsid w:val="007A26BD"/>
    <w:rsid w:val="007A4105"/>
    <w:rsid w:val="007A4F0E"/>
    <w:rsid w:val="007A514C"/>
    <w:rsid w:val="007B0D8E"/>
    <w:rsid w:val="007B4503"/>
    <w:rsid w:val="007C03C9"/>
    <w:rsid w:val="007C16D8"/>
    <w:rsid w:val="007C30BB"/>
    <w:rsid w:val="007C406E"/>
    <w:rsid w:val="007C5183"/>
    <w:rsid w:val="007C6063"/>
    <w:rsid w:val="007C7573"/>
    <w:rsid w:val="007D5900"/>
    <w:rsid w:val="007E14E4"/>
    <w:rsid w:val="007E27D9"/>
    <w:rsid w:val="007E2B20"/>
    <w:rsid w:val="007F0775"/>
    <w:rsid w:val="007F25C9"/>
    <w:rsid w:val="007F5331"/>
    <w:rsid w:val="00800CCA"/>
    <w:rsid w:val="008020F2"/>
    <w:rsid w:val="00806120"/>
    <w:rsid w:val="00810C93"/>
    <w:rsid w:val="00812028"/>
    <w:rsid w:val="00812DD8"/>
    <w:rsid w:val="00813082"/>
    <w:rsid w:val="008130E2"/>
    <w:rsid w:val="00813527"/>
    <w:rsid w:val="00814120"/>
    <w:rsid w:val="00814D03"/>
    <w:rsid w:val="00815C7E"/>
    <w:rsid w:val="00820DDA"/>
    <w:rsid w:val="00820FD2"/>
    <w:rsid w:val="00821114"/>
    <w:rsid w:val="008211EF"/>
    <w:rsid w:val="00821FC1"/>
    <w:rsid w:val="008223F1"/>
    <w:rsid w:val="008267CC"/>
    <w:rsid w:val="0083178B"/>
    <w:rsid w:val="00833695"/>
    <w:rsid w:val="008336B7"/>
    <w:rsid w:val="00833A8E"/>
    <w:rsid w:val="0084255A"/>
    <w:rsid w:val="00842CD8"/>
    <w:rsid w:val="008431FA"/>
    <w:rsid w:val="008547BA"/>
    <w:rsid w:val="00854E38"/>
    <w:rsid w:val="008553C7"/>
    <w:rsid w:val="00857FEB"/>
    <w:rsid w:val="008601AF"/>
    <w:rsid w:val="008634CD"/>
    <w:rsid w:val="00872271"/>
    <w:rsid w:val="008731F6"/>
    <w:rsid w:val="00874982"/>
    <w:rsid w:val="008762B6"/>
    <w:rsid w:val="00883137"/>
    <w:rsid w:val="008851FA"/>
    <w:rsid w:val="00892BA5"/>
    <w:rsid w:val="00894AA9"/>
    <w:rsid w:val="008A062A"/>
    <w:rsid w:val="008A08AC"/>
    <w:rsid w:val="008A1ECC"/>
    <w:rsid w:val="008A1F5D"/>
    <w:rsid w:val="008A26A1"/>
    <w:rsid w:val="008A28F5"/>
    <w:rsid w:val="008B0E6F"/>
    <w:rsid w:val="008B1198"/>
    <w:rsid w:val="008B2349"/>
    <w:rsid w:val="008B3471"/>
    <w:rsid w:val="008B3929"/>
    <w:rsid w:val="008B3BAB"/>
    <w:rsid w:val="008B4125"/>
    <w:rsid w:val="008B4CB3"/>
    <w:rsid w:val="008B567B"/>
    <w:rsid w:val="008B7B24"/>
    <w:rsid w:val="008C356D"/>
    <w:rsid w:val="008D00E0"/>
    <w:rsid w:val="008D0AC1"/>
    <w:rsid w:val="008D1583"/>
    <w:rsid w:val="008D51D5"/>
    <w:rsid w:val="008E0B3F"/>
    <w:rsid w:val="008E1341"/>
    <w:rsid w:val="008E3932"/>
    <w:rsid w:val="008E49AD"/>
    <w:rsid w:val="008E698E"/>
    <w:rsid w:val="008F123F"/>
    <w:rsid w:val="008F2584"/>
    <w:rsid w:val="008F2F4E"/>
    <w:rsid w:val="008F3246"/>
    <w:rsid w:val="008F3C1B"/>
    <w:rsid w:val="008F508C"/>
    <w:rsid w:val="00901B27"/>
    <w:rsid w:val="0090271B"/>
    <w:rsid w:val="00905C30"/>
    <w:rsid w:val="00910642"/>
    <w:rsid w:val="00910DDF"/>
    <w:rsid w:val="00921861"/>
    <w:rsid w:val="00924639"/>
    <w:rsid w:val="0092611E"/>
    <w:rsid w:val="00926F1F"/>
    <w:rsid w:val="00926F4B"/>
    <w:rsid w:val="00927BE8"/>
    <w:rsid w:val="00930B13"/>
    <w:rsid w:val="00930B9D"/>
    <w:rsid w:val="009311C8"/>
    <w:rsid w:val="0093199F"/>
    <w:rsid w:val="00933376"/>
    <w:rsid w:val="00933A2F"/>
    <w:rsid w:val="0094000D"/>
    <w:rsid w:val="00940206"/>
    <w:rsid w:val="009409C5"/>
    <w:rsid w:val="00941B16"/>
    <w:rsid w:val="0094409E"/>
    <w:rsid w:val="00945ABF"/>
    <w:rsid w:val="00946703"/>
    <w:rsid w:val="00950DFC"/>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2138"/>
    <w:rsid w:val="009A31BF"/>
    <w:rsid w:val="009A3B71"/>
    <w:rsid w:val="009A5914"/>
    <w:rsid w:val="009A61BC"/>
    <w:rsid w:val="009B0138"/>
    <w:rsid w:val="009B0FE9"/>
    <w:rsid w:val="009B173A"/>
    <w:rsid w:val="009B46AC"/>
    <w:rsid w:val="009B5846"/>
    <w:rsid w:val="009B601B"/>
    <w:rsid w:val="009C3F20"/>
    <w:rsid w:val="009C64FB"/>
    <w:rsid w:val="009C7CA1"/>
    <w:rsid w:val="009D043D"/>
    <w:rsid w:val="009D6EFF"/>
    <w:rsid w:val="009D716F"/>
    <w:rsid w:val="009D78AB"/>
    <w:rsid w:val="009E2057"/>
    <w:rsid w:val="009E3B07"/>
    <w:rsid w:val="009E52BB"/>
    <w:rsid w:val="009F3259"/>
    <w:rsid w:val="009F541F"/>
    <w:rsid w:val="00A056DE"/>
    <w:rsid w:val="00A0678A"/>
    <w:rsid w:val="00A1289E"/>
    <w:rsid w:val="00A128AD"/>
    <w:rsid w:val="00A20730"/>
    <w:rsid w:val="00A21E76"/>
    <w:rsid w:val="00A23272"/>
    <w:rsid w:val="00A23BC8"/>
    <w:rsid w:val="00A2531F"/>
    <w:rsid w:val="00A273D2"/>
    <w:rsid w:val="00A30E68"/>
    <w:rsid w:val="00A31933"/>
    <w:rsid w:val="00A32073"/>
    <w:rsid w:val="00A34AA0"/>
    <w:rsid w:val="00A40171"/>
    <w:rsid w:val="00A41FE2"/>
    <w:rsid w:val="00A421A1"/>
    <w:rsid w:val="00A46FEF"/>
    <w:rsid w:val="00A47948"/>
    <w:rsid w:val="00A50CF6"/>
    <w:rsid w:val="00A51C81"/>
    <w:rsid w:val="00A56850"/>
    <w:rsid w:val="00A56946"/>
    <w:rsid w:val="00A604D3"/>
    <w:rsid w:val="00A60B58"/>
    <w:rsid w:val="00A61374"/>
    <w:rsid w:val="00A6170E"/>
    <w:rsid w:val="00A63B8C"/>
    <w:rsid w:val="00A67AC7"/>
    <w:rsid w:val="00A70201"/>
    <w:rsid w:val="00A715F8"/>
    <w:rsid w:val="00A741BA"/>
    <w:rsid w:val="00A773CC"/>
    <w:rsid w:val="00A77C3A"/>
    <w:rsid w:val="00A77F6F"/>
    <w:rsid w:val="00A831FD"/>
    <w:rsid w:val="00A83352"/>
    <w:rsid w:val="00A850A2"/>
    <w:rsid w:val="00A868CB"/>
    <w:rsid w:val="00A87C82"/>
    <w:rsid w:val="00A91FA3"/>
    <w:rsid w:val="00A927D3"/>
    <w:rsid w:val="00A9429A"/>
    <w:rsid w:val="00AA1532"/>
    <w:rsid w:val="00AA70B0"/>
    <w:rsid w:val="00AA7FC9"/>
    <w:rsid w:val="00AB237D"/>
    <w:rsid w:val="00AB3D95"/>
    <w:rsid w:val="00AB50E6"/>
    <w:rsid w:val="00AB5933"/>
    <w:rsid w:val="00AB61AB"/>
    <w:rsid w:val="00AB7C5B"/>
    <w:rsid w:val="00AD30AD"/>
    <w:rsid w:val="00AD34B3"/>
    <w:rsid w:val="00AD5B44"/>
    <w:rsid w:val="00AD7608"/>
    <w:rsid w:val="00AE013D"/>
    <w:rsid w:val="00AE11B7"/>
    <w:rsid w:val="00AE18BA"/>
    <w:rsid w:val="00AE6F60"/>
    <w:rsid w:val="00AE7130"/>
    <w:rsid w:val="00AE7F68"/>
    <w:rsid w:val="00AF067D"/>
    <w:rsid w:val="00AF2321"/>
    <w:rsid w:val="00AF52F6"/>
    <w:rsid w:val="00AF7237"/>
    <w:rsid w:val="00B0043A"/>
    <w:rsid w:val="00B00D75"/>
    <w:rsid w:val="00B02928"/>
    <w:rsid w:val="00B03C4A"/>
    <w:rsid w:val="00B0690C"/>
    <w:rsid w:val="00B070CB"/>
    <w:rsid w:val="00B12456"/>
    <w:rsid w:val="00B130C8"/>
    <w:rsid w:val="00B132B0"/>
    <w:rsid w:val="00B173C6"/>
    <w:rsid w:val="00B176C3"/>
    <w:rsid w:val="00B20109"/>
    <w:rsid w:val="00B21FF9"/>
    <w:rsid w:val="00B220A5"/>
    <w:rsid w:val="00B2317A"/>
    <w:rsid w:val="00B259C8"/>
    <w:rsid w:val="00B26CCF"/>
    <w:rsid w:val="00B30FC2"/>
    <w:rsid w:val="00B31BA0"/>
    <w:rsid w:val="00B331A2"/>
    <w:rsid w:val="00B33CF2"/>
    <w:rsid w:val="00B350A2"/>
    <w:rsid w:val="00B403ED"/>
    <w:rsid w:val="00B425F0"/>
    <w:rsid w:val="00B42C1C"/>
    <w:rsid w:val="00B42DFA"/>
    <w:rsid w:val="00B46A75"/>
    <w:rsid w:val="00B47BF9"/>
    <w:rsid w:val="00B50571"/>
    <w:rsid w:val="00B531DD"/>
    <w:rsid w:val="00B55014"/>
    <w:rsid w:val="00B565F0"/>
    <w:rsid w:val="00B62232"/>
    <w:rsid w:val="00B626DD"/>
    <w:rsid w:val="00B70BF3"/>
    <w:rsid w:val="00B70D24"/>
    <w:rsid w:val="00B70E51"/>
    <w:rsid w:val="00B71DC2"/>
    <w:rsid w:val="00B80DB6"/>
    <w:rsid w:val="00B81AD2"/>
    <w:rsid w:val="00B81AEC"/>
    <w:rsid w:val="00B82D13"/>
    <w:rsid w:val="00B85A66"/>
    <w:rsid w:val="00B85ED4"/>
    <w:rsid w:val="00B85F07"/>
    <w:rsid w:val="00B90DFA"/>
    <w:rsid w:val="00B9168E"/>
    <w:rsid w:val="00B91CFC"/>
    <w:rsid w:val="00B93893"/>
    <w:rsid w:val="00BA439D"/>
    <w:rsid w:val="00BA7E0A"/>
    <w:rsid w:val="00BB30DB"/>
    <w:rsid w:val="00BB478B"/>
    <w:rsid w:val="00BB61B0"/>
    <w:rsid w:val="00BC0D9E"/>
    <w:rsid w:val="00BC37F8"/>
    <w:rsid w:val="00BC3B53"/>
    <w:rsid w:val="00BC3B96"/>
    <w:rsid w:val="00BC4AE3"/>
    <w:rsid w:val="00BC5B28"/>
    <w:rsid w:val="00BC6660"/>
    <w:rsid w:val="00BC7264"/>
    <w:rsid w:val="00BD7EC1"/>
    <w:rsid w:val="00BE115F"/>
    <w:rsid w:val="00BE1609"/>
    <w:rsid w:val="00BE17D4"/>
    <w:rsid w:val="00BE2863"/>
    <w:rsid w:val="00BE3F88"/>
    <w:rsid w:val="00BE4756"/>
    <w:rsid w:val="00BE491E"/>
    <w:rsid w:val="00BE5ED9"/>
    <w:rsid w:val="00BE6836"/>
    <w:rsid w:val="00BE6EC3"/>
    <w:rsid w:val="00BE7B41"/>
    <w:rsid w:val="00BF320B"/>
    <w:rsid w:val="00BF4427"/>
    <w:rsid w:val="00BF46B6"/>
    <w:rsid w:val="00BF5675"/>
    <w:rsid w:val="00BF63BF"/>
    <w:rsid w:val="00C01DCF"/>
    <w:rsid w:val="00C04850"/>
    <w:rsid w:val="00C15777"/>
    <w:rsid w:val="00C15A91"/>
    <w:rsid w:val="00C206F1"/>
    <w:rsid w:val="00C2159D"/>
    <w:rsid w:val="00C217E1"/>
    <w:rsid w:val="00C219B1"/>
    <w:rsid w:val="00C22F51"/>
    <w:rsid w:val="00C231E2"/>
    <w:rsid w:val="00C24010"/>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77959"/>
    <w:rsid w:val="00C8282D"/>
    <w:rsid w:val="00C8343B"/>
    <w:rsid w:val="00C9091A"/>
    <w:rsid w:val="00C940DF"/>
    <w:rsid w:val="00C965EF"/>
    <w:rsid w:val="00C97C80"/>
    <w:rsid w:val="00CA1D00"/>
    <w:rsid w:val="00CA35E4"/>
    <w:rsid w:val="00CA47D3"/>
    <w:rsid w:val="00CA55F0"/>
    <w:rsid w:val="00CA6533"/>
    <w:rsid w:val="00CA6A25"/>
    <w:rsid w:val="00CA6A3F"/>
    <w:rsid w:val="00CA7C99"/>
    <w:rsid w:val="00CC15DE"/>
    <w:rsid w:val="00CC6290"/>
    <w:rsid w:val="00CD233D"/>
    <w:rsid w:val="00CD362D"/>
    <w:rsid w:val="00CD600F"/>
    <w:rsid w:val="00CE101D"/>
    <w:rsid w:val="00CE1C84"/>
    <w:rsid w:val="00CE4E63"/>
    <w:rsid w:val="00CE5055"/>
    <w:rsid w:val="00CE6426"/>
    <w:rsid w:val="00CF053F"/>
    <w:rsid w:val="00CF1A17"/>
    <w:rsid w:val="00CF6BD6"/>
    <w:rsid w:val="00D0140D"/>
    <w:rsid w:val="00D01C92"/>
    <w:rsid w:val="00D030AB"/>
    <w:rsid w:val="00D037A9"/>
    <w:rsid w:val="00D05070"/>
    <w:rsid w:val="00D0609E"/>
    <w:rsid w:val="00D078E1"/>
    <w:rsid w:val="00D100E9"/>
    <w:rsid w:val="00D17084"/>
    <w:rsid w:val="00D1791D"/>
    <w:rsid w:val="00D211CB"/>
    <w:rsid w:val="00D21E4B"/>
    <w:rsid w:val="00D22588"/>
    <w:rsid w:val="00D22689"/>
    <w:rsid w:val="00D23522"/>
    <w:rsid w:val="00D264D6"/>
    <w:rsid w:val="00D31958"/>
    <w:rsid w:val="00D33144"/>
    <w:rsid w:val="00D33BF0"/>
    <w:rsid w:val="00D33F30"/>
    <w:rsid w:val="00D34892"/>
    <w:rsid w:val="00D348C1"/>
    <w:rsid w:val="00D36088"/>
    <w:rsid w:val="00D36447"/>
    <w:rsid w:val="00D40A53"/>
    <w:rsid w:val="00D41CE8"/>
    <w:rsid w:val="00D44B73"/>
    <w:rsid w:val="00D44D33"/>
    <w:rsid w:val="00D516BE"/>
    <w:rsid w:val="00D5423B"/>
    <w:rsid w:val="00D54F4E"/>
    <w:rsid w:val="00D604B3"/>
    <w:rsid w:val="00D60BA4"/>
    <w:rsid w:val="00D62419"/>
    <w:rsid w:val="00D62AD8"/>
    <w:rsid w:val="00D65336"/>
    <w:rsid w:val="00D66074"/>
    <w:rsid w:val="00D6765E"/>
    <w:rsid w:val="00D74F66"/>
    <w:rsid w:val="00D75B3F"/>
    <w:rsid w:val="00D77870"/>
    <w:rsid w:val="00D80977"/>
    <w:rsid w:val="00D80CCE"/>
    <w:rsid w:val="00D849AF"/>
    <w:rsid w:val="00D855C8"/>
    <w:rsid w:val="00D86CC6"/>
    <w:rsid w:val="00D86EEA"/>
    <w:rsid w:val="00D86F0C"/>
    <w:rsid w:val="00D87D03"/>
    <w:rsid w:val="00D9217D"/>
    <w:rsid w:val="00D93170"/>
    <w:rsid w:val="00D937B6"/>
    <w:rsid w:val="00D94185"/>
    <w:rsid w:val="00D9561B"/>
    <w:rsid w:val="00D95C88"/>
    <w:rsid w:val="00D97B2E"/>
    <w:rsid w:val="00DA1BA1"/>
    <w:rsid w:val="00DA241E"/>
    <w:rsid w:val="00DA38D7"/>
    <w:rsid w:val="00DA51B5"/>
    <w:rsid w:val="00DB36FE"/>
    <w:rsid w:val="00DB38E3"/>
    <w:rsid w:val="00DB533A"/>
    <w:rsid w:val="00DB6307"/>
    <w:rsid w:val="00DC18F3"/>
    <w:rsid w:val="00DC2443"/>
    <w:rsid w:val="00DC691C"/>
    <w:rsid w:val="00DD1DCD"/>
    <w:rsid w:val="00DD3018"/>
    <w:rsid w:val="00DD338F"/>
    <w:rsid w:val="00DD3404"/>
    <w:rsid w:val="00DD66F2"/>
    <w:rsid w:val="00DE1EB5"/>
    <w:rsid w:val="00DE3FE0"/>
    <w:rsid w:val="00DE578A"/>
    <w:rsid w:val="00DF2583"/>
    <w:rsid w:val="00DF3E62"/>
    <w:rsid w:val="00DF4D7F"/>
    <w:rsid w:val="00DF4E80"/>
    <w:rsid w:val="00DF54D9"/>
    <w:rsid w:val="00DF63F3"/>
    <w:rsid w:val="00DF7283"/>
    <w:rsid w:val="00E00385"/>
    <w:rsid w:val="00E01A59"/>
    <w:rsid w:val="00E0622C"/>
    <w:rsid w:val="00E065A5"/>
    <w:rsid w:val="00E0675E"/>
    <w:rsid w:val="00E10DC6"/>
    <w:rsid w:val="00E11F8E"/>
    <w:rsid w:val="00E13D95"/>
    <w:rsid w:val="00E14AA3"/>
    <w:rsid w:val="00E15881"/>
    <w:rsid w:val="00E16A8F"/>
    <w:rsid w:val="00E17CA2"/>
    <w:rsid w:val="00E20C25"/>
    <w:rsid w:val="00E21DE3"/>
    <w:rsid w:val="00E231F2"/>
    <w:rsid w:val="00E233D5"/>
    <w:rsid w:val="00E307D1"/>
    <w:rsid w:val="00E35710"/>
    <w:rsid w:val="00E35CF4"/>
    <w:rsid w:val="00E3731D"/>
    <w:rsid w:val="00E37811"/>
    <w:rsid w:val="00E4113E"/>
    <w:rsid w:val="00E468E4"/>
    <w:rsid w:val="00E51469"/>
    <w:rsid w:val="00E54114"/>
    <w:rsid w:val="00E549AA"/>
    <w:rsid w:val="00E62709"/>
    <w:rsid w:val="00E634E3"/>
    <w:rsid w:val="00E65B35"/>
    <w:rsid w:val="00E717C4"/>
    <w:rsid w:val="00E74D10"/>
    <w:rsid w:val="00E776C6"/>
    <w:rsid w:val="00E77F89"/>
    <w:rsid w:val="00E80E71"/>
    <w:rsid w:val="00E81589"/>
    <w:rsid w:val="00E850D3"/>
    <w:rsid w:val="00E853D6"/>
    <w:rsid w:val="00E8544F"/>
    <w:rsid w:val="00E876B9"/>
    <w:rsid w:val="00E91A3A"/>
    <w:rsid w:val="00E91B40"/>
    <w:rsid w:val="00E91F7C"/>
    <w:rsid w:val="00E94D82"/>
    <w:rsid w:val="00E96B04"/>
    <w:rsid w:val="00E972A2"/>
    <w:rsid w:val="00EA5BA2"/>
    <w:rsid w:val="00EB4D8A"/>
    <w:rsid w:val="00EB6C6B"/>
    <w:rsid w:val="00EB73E0"/>
    <w:rsid w:val="00EC0DFF"/>
    <w:rsid w:val="00EC237D"/>
    <w:rsid w:val="00EC25AB"/>
    <w:rsid w:val="00EC25B9"/>
    <w:rsid w:val="00EC2927"/>
    <w:rsid w:val="00EC4D0E"/>
    <w:rsid w:val="00EC4E2B"/>
    <w:rsid w:val="00EC5CC7"/>
    <w:rsid w:val="00EC745A"/>
    <w:rsid w:val="00ED072A"/>
    <w:rsid w:val="00ED2F32"/>
    <w:rsid w:val="00ED3A1A"/>
    <w:rsid w:val="00ED3CAB"/>
    <w:rsid w:val="00ED539E"/>
    <w:rsid w:val="00ED576F"/>
    <w:rsid w:val="00ED5E4D"/>
    <w:rsid w:val="00EE2DE7"/>
    <w:rsid w:val="00EE4A1F"/>
    <w:rsid w:val="00EE4C2D"/>
    <w:rsid w:val="00EE7AEE"/>
    <w:rsid w:val="00EF0CCB"/>
    <w:rsid w:val="00EF1AD3"/>
    <w:rsid w:val="00EF1B5A"/>
    <w:rsid w:val="00EF24FB"/>
    <w:rsid w:val="00EF28FA"/>
    <w:rsid w:val="00EF2CCA"/>
    <w:rsid w:val="00EF4D48"/>
    <w:rsid w:val="00EF60DC"/>
    <w:rsid w:val="00F00CCE"/>
    <w:rsid w:val="00F00F54"/>
    <w:rsid w:val="00F02DFC"/>
    <w:rsid w:val="00F03963"/>
    <w:rsid w:val="00F05507"/>
    <w:rsid w:val="00F0733A"/>
    <w:rsid w:val="00F11068"/>
    <w:rsid w:val="00F115FD"/>
    <w:rsid w:val="00F1256D"/>
    <w:rsid w:val="00F13A4E"/>
    <w:rsid w:val="00F1454F"/>
    <w:rsid w:val="00F1572C"/>
    <w:rsid w:val="00F15CD9"/>
    <w:rsid w:val="00F172BB"/>
    <w:rsid w:val="00F173D9"/>
    <w:rsid w:val="00F17B10"/>
    <w:rsid w:val="00F17BFE"/>
    <w:rsid w:val="00F20147"/>
    <w:rsid w:val="00F21BEF"/>
    <w:rsid w:val="00F2315B"/>
    <w:rsid w:val="00F23261"/>
    <w:rsid w:val="00F242FF"/>
    <w:rsid w:val="00F31111"/>
    <w:rsid w:val="00F338F4"/>
    <w:rsid w:val="00F40F11"/>
    <w:rsid w:val="00F41234"/>
    <w:rsid w:val="00F41A6F"/>
    <w:rsid w:val="00F45A25"/>
    <w:rsid w:val="00F45E4C"/>
    <w:rsid w:val="00F50F86"/>
    <w:rsid w:val="00F51A76"/>
    <w:rsid w:val="00F5303B"/>
    <w:rsid w:val="00F53862"/>
    <w:rsid w:val="00F53C9D"/>
    <w:rsid w:val="00F53F91"/>
    <w:rsid w:val="00F5496F"/>
    <w:rsid w:val="00F54B9F"/>
    <w:rsid w:val="00F5573D"/>
    <w:rsid w:val="00F573CD"/>
    <w:rsid w:val="00F61569"/>
    <w:rsid w:val="00F61A72"/>
    <w:rsid w:val="00F62B67"/>
    <w:rsid w:val="00F65E0B"/>
    <w:rsid w:val="00F66F13"/>
    <w:rsid w:val="00F7145D"/>
    <w:rsid w:val="00F71B5E"/>
    <w:rsid w:val="00F74073"/>
    <w:rsid w:val="00F75603"/>
    <w:rsid w:val="00F77BE5"/>
    <w:rsid w:val="00F845B4"/>
    <w:rsid w:val="00F8713B"/>
    <w:rsid w:val="00F904FB"/>
    <w:rsid w:val="00F93F9E"/>
    <w:rsid w:val="00F950BC"/>
    <w:rsid w:val="00FA14D6"/>
    <w:rsid w:val="00FA2CD7"/>
    <w:rsid w:val="00FA5AD5"/>
    <w:rsid w:val="00FA7882"/>
    <w:rsid w:val="00FB06ED"/>
    <w:rsid w:val="00FB09FB"/>
    <w:rsid w:val="00FC08A4"/>
    <w:rsid w:val="00FC202F"/>
    <w:rsid w:val="00FC3165"/>
    <w:rsid w:val="00FC36AB"/>
    <w:rsid w:val="00FC4300"/>
    <w:rsid w:val="00FC487B"/>
    <w:rsid w:val="00FC51B5"/>
    <w:rsid w:val="00FC5B0A"/>
    <w:rsid w:val="00FC7F66"/>
    <w:rsid w:val="00FD5776"/>
    <w:rsid w:val="00FD6A55"/>
    <w:rsid w:val="00FD6CF9"/>
    <w:rsid w:val="00FE0EC3"/>
    <w:rsid w:val="00FE1CB6"/>
    <w:rsid w:val="00FE486B"/>
    <w:rsid w:val="00FE4992"/>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A6A01"/>
  <w15:docId w15:val="{E7C6676F-5495-4BC6-8752-D27D35E8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E6EC3"/>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6D51DE"/>
    <w:pPr>
      <w:ind w:left="720"/>
      <w:contextualSpacing/>
    </w:pPr>
  </w:style>
  <w:style w:type="character" w:styleId="Voetnootmarkering">
    <w:name w:val="footnote reference"/>
    <w:basedOn w:val="Standaardalinea-lettertype"/>
    <w:rsid w:val="00BE6836"/>
    <w:rPr>
      <w:vertAlign w:val="superscript"/>
    </w:rPr>
  </w:style>
  <w:style w:type="character" w:styleId="Verwijzingopmerking">
    <w:name w:val="annotation reference"/>
    <w:basedOn w:val="Standaardalinea-lettertype"/>
    <w:rsid w:val="00CF6BD6"/>
    <w:rPr>
      <w:sz w:val="16"/>
      <w:szCs w:val="16"/>
    </w:rPr>
  </w:style>
  <w:style w:type="paragraph" w:styleId="Tekstopmerking">
    <w:name w:val="annotation text"/>
    <w:basedOn w:val="Standaard"/>
    <w:link w:val="TekstopmerkingChar"/>
    <w:rsid w:val="00CF6BD6"/>
    <w:pPr>
      <w:spacing w:line="240" w:lineRule="auto"/>
    </w:pPr>
    <w:rPr>
      <w:sz w:val="20"/>
      <w:szCs w:val="20"/>
    </w:rPr>
  </w:style>
  <w:style w:type="character" w:customStyle="1" w:styleId="TekstopmerkingChar">
    <w:name w:val="Tekst opmerking Char"/>
    <w:basedOn w:val="Standaardalinea-lettertype"/>
    <w:link w:val="Tekstopmerking"/>
    <w:rsid w:val="00CF6BD6"/>
    <w:rPr>
      <w:rFonts w:ascii="Verdana" w:hAnsi="Verdana"/>
      <w:lang w:val="nl-NL" w:eastAsia="nl-NL"/>
    </w:rPr>
  </w:style>
  <w:style w:type="paragraph" w:styleId="Onderwerpvanopmerking">
    <w:name w:val="annotation subject"/>
    <w:basedOn w:val="Tekstopmerking"/>
    <w:next w:val="Tekstopmerking"/>
    <w:link w:val="OnderwerpvanopmerkingChar"/>
    <w:rsid w:val="00CF6BD6"/>
    <w:rPr>
      <w:b/>
      <w:bCs/>
    </w:rPr>
  </w:style>
  <w:style w:type="character" w:customStyle="1" w:styleId="OnderwerpvanopmerkingChar">
    <w:name w:val="Onderwerp van opmerking Char"/>
    <w:basedOn w:val="TekstopmerkingChar"/>
    <w:link w:val="Onderwerpvanopmerking"/>
    <w:rsid w:val="00CF6BD6"/>
    <w:rPr>
      <w:rFonts w:ascii="Verdana" w:hAnsi="Verdana"/>
      <w:b/>
      <w:bCs/>
      <w:lang w:val="nl-NL" w:eastAsia="nl-NL"/>
    </w:rPr>
  </w:style>
  <w:style w:type="paragraph" w:styleId="Revisie">
    <w:name w:val="Revision"/>
    <w:hidden/>
    <w:uiPriority w:val="99"/>
    <w:semiHidden/>
    <w:rsid w:val="00251AF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C47C9"/>
    <w:rPr>
      <w:color w:val="605E5C"/>
      <w:shd w:val="clear" w:color="auto" w:fill="E1DFDD"/>
    </w:rPr>
  </w:style>
  <w:style w:type="character" w:customStyle="1" w:styleId="VoetnoottekstChar">
    <w:name w:val="Voetnoottekst Char"/>
    <w:basedOn w:val="Standaardalinea-lettertype"/>
    <w:link w:val="Voetnoottekst"/>
    <w:semiHidden/>
    <w:rsid w:val="00AB61AB"/>
    <w:rPr>
      <w:rFonts w:ascii="Verdana" w:hAnsi="Verdana"/>
      <w:sz w:val="13"/>
      <w:lang w:val="nl-NL" w:eastAsia="nl-NL"/>
    </w:rPr>
  </w:style>
  <w:style w:type="character" w:customStyle="1" w:styleId="cf01">
    <w:name w:val="cf01"/>
    <w:basedOn w:val="Standaardalinea-lettertype"/>
    <w:rsid w:val="00885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4766">
      <w:bodyDiv w:val="1"/>
      <w:marLeft w:val="0"/>
      <w:marRight w:val="0"/>
      <w:marTop w:val="0"/>
      <w:marBottom w:val="0"/>
      <w:divBdr>
        <w:top w:val="none" w:sz="0" w:space="0" w:color="auto"/>
        <w:left w:val="none" w:sz="0" w:space="0" w:color="auto"/>
        <w:bottom w:val="none" w:sz="0" w:space="0" w:color="auto"/>
        <w:right w:val="none" w:sz="0" w:space="0" w:color="auto"/>
      </w:divBdr>
    </w:div>
    <w:div w:id="514924164">
      <w:bodyDiv w:val="1"/>
      <w:marLeft w:val="0"/>
      <w:marRight w:val="0"/>
      <w:marTop w:val="0"/>
      <w:marBottom w:val="0"/>
      <w:divBdr>
        <w:top w:val="none" w:sz="0" w:space="0" w:color="auto"/>
        <w:left w:val="none" w:sz="0" w:space="0" w:color="auto"/>
        <w:bottom w:val="none" w:sz="0" w:space="0" w:color="auto"/>
        <w:right w:val="none" w:sz="0" w:space="0" w:color="auto"/>
      </w:divBdr>
    </w:div>
    <w:div w:id="1258559171">
      <w:bodyDiv w:val="1"/>
      <w:marLeft w:val="0"/>
      <w:marRight w:val="0"/>
      <w:marTop w:val="0"/>
      <w:marBottom w:val="0"/>
      <w:divBdr>
        <w:top w:val="none" w:sz="0" w:space="0" w:color="auto"/>
        <w:left w:val="none" w:sz="0" w:space="0" w:color="auto"/>
        <w:bottom w:val="none" w:sz="0" w:space="0" w:color="auto"/>
        <w:right w:val="none" w:sz="0" w:space="0" w:color="auto"/>
      </w:divBdr>
    </w:div>
    <w:div w:id="1450054331">
      <w:bodyDiv w:val="1"/>
      <w:marLeft w:val="0"/>
      <w:marRight w:val="0"/>
      <w:marTop w:val="0"/>
      <w:marBottom w:val="0"/>
      <w:divBdr>
        <w:top w:val="none" w:sz="0" w:space="0" w:color="auto"/>
        <w:left w:val="none" w:sz="0" w:space="0" w:color="auto"/>
        <w:bottom w:val="none" w:sz="0" w:space="0" w:color="auto"/>
        <w:right w:val="none" w:sz="0" w:space="0" w:color="auto"/>
      </w:divBdr>
    </w:div>
    <w:div w:id="1671057559">
      <w:bodyDiv w:val="1"/>
      <w:marLeft w:val="0"/>
      <w:marRight w:val="0"/>
      <w:marTop w:val="0"/>
      <w:marBottom w:val="0"/>
      <w:divBdr>
        <w:top w:val="none" w:sz="0" w:space="0" w:color="auto"/>
        <w:left w:val="none" w:sz="0" w:space="0" w:color="auto"/>
        <w:bottom w:val="none" w:sz="0" w:space="0" w:color="auto"/>
        <w:right w:val="none" w:sz="0" w:space="0" w:color="auto"/>
      </w:divBdr>
    </w:div>
    <w:div w:id="1893154029">
      <w:bodyDiv w:val="1"/>
      <w:marLeft w:val="0"/>
      <w:marRight w:val="0"/>
      <w:marTop w:val="0"/>
      <w:marBottom w:val="0"/>
      <w:divBdr>
        <w:top w:val="none" w:sz="0" w:space="0" w:color="auto"/>
        <w:left w:val="none" w:sz="0" w:space="0" w:color="auto"/>
        <w:bottom w:val="none" w:sz="0" w:space="0" w:color="auto"/>
        <w:right w:val="none" w:sz="0" w:space="0" w:color="auto"/>
      </w:divBdr>
    </w:div>
    <w:div w:id="1951546964">
      <w:bodyDiv w:val="1"/>
      <w:marLeft w:val="0"/>
      <w:marRight w:val="0"/>
      <w:marTop w:val="0"/>
      <w:marBottom w:val="0"/>
      <w:divBdr>
        <w:top w:val="none" w:sz="0" w:space="0" w:color="auto"/>
        <w:left w:val="none" w:sz="0" w:space="0" w:color="auto"/>
        <w:bottom w:val="none" w:sz="0" w:space="0" w:color="auto"/>
        <w:right w:val="none" w:sz="0" w:space="0" w:color="auto"/>
      </w:divBdr>
    </w:div>
    <w:div w:id="21409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schoolenveiligheid.nl/kennisbank/controle-op-wapens-drugs-en-alcoh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1653</ap:Words>
  <ap:Characters>9469</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2025-07-03T14:11:00.0000000Z</lastPrinted>
  <dcterms:created xsi:type="dcterms:W3CDTF">2025-07-03T14:33:00.0000000Z</dcterms:created>
  <dcterms:modified xsi:type="dcterms:W3CDTF">2025-07-03T14:33:00.0000000Z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O234BRO</vt:lpwstr>
  </property>
  <property fmtid="{D5CDD505-2E9C-101B-9397-08002B2CF9AE}" pid="3" name="Author">
    <vt:lpwstr>O234BRO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Handelen bij ernstige veiligheidsincidenten funderend onderwijs</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O234BRO</vt:lpwstr>
  </property>
</Properties>
</file>