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99AE0FF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90A61" w:rsidR="00890A61" w:rsidP="004474D9" w:rsidRDefault="00890A61" w14:paraId="50D0BCA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90A61">
              <w:rPr>
                <w:rFonts w:ascii="Times New Roman" w:hAnsi="Times New Roman"/>
              </w:rPr>
              <w:t>De Tweede Kamer der Staten-</w:t>
            </w:r>
            <w:r w:rsidRPr="00890A61">
              <w:rPr>
                <w:rFonts w:ascii="Times New Roman" w:hAnsi="Times New Roman"/>
              </w:rPr>
              <w:fldChar w:fldCharType="begin"/>
            </w:r>
            <w:r w:rsidRPr="00890A61">
              <w:rPr>
                <w:rFonts w:ascii="Times New Roman" w:hAnsi="Times New Roman"/>
              </w:rPr>
              <w:instrText xml:space="preserve">PRIVATE </w:instrText>
            </w:r>
            <w:r w:rsidRPr="00890A61">
              <w:rPr>
                <w:rFonts w:ascii="Times New Roman" w:hAnsi="Times New Roman"/>
              </w:rPr>
              <w:fldChar w:fldCharType="end"/>
            </w:r>
          </w:p>
          <w:p w:rsidRPr="00890A61" w:rsidR="00890A61" w:rsidP="004474D9" w:rsidRDefault="00890A61" w14:paraId="72E13BD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90A61">
              <w:rPr>
                <w:rFonts w:ascii="Times New Roman" w:hAnsi="Times New Roman"/>
              </w:rPr>
              <w:t>Generaal zendt bijgaand door</w:t>
            </w:r>
          </w:p>
          <w:p w:rsidRPr="00890A61" w:rsidR="00890A61" w:rsidP="004474D9" w:rsidRDefault="00890A61" w14:paraId="45C1684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90A61">
              <w:rPr>
                <w:rFonts w:ascii="Times New Roman" w:hAnsi="Times New Roman"/>
              </w:rPr>
              <w:t>haar aangenomen wetsvoorstel</w:t>
            </w:r>
          </w:p>
          <w:p w:rsidRPr="00890A61" w:rsidR="00890A61" w:rsidP="004474D9" w:rsidRDefault="00890A61" w14:paraId="27CAE04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90A61">
              <w:rPr>
                <w:rFonts w:ascii="Times New Roman" w:hAnsi="Times New Roman"/>
              </w:rPr>
              <w:t>aan de Eerste Kamer.</w:t>
            </w:r>
          </w:p>
          <w:p w:rsidRPr="00890A61" w:rsidR="00890A61" w:rsidP="004474D9" w:rsidRDefault="00890A61" w14:paraId="2D0B1E9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1EA1916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90A61">
              <w:rPr>
                <w:rFonts w:ascii="Times New Roman" w:hAnsi="Times New Roman"/>
              </w:rPr>
              <w:t>De Voorzitter,</w:t>
            </w:r>
          </w:p>
          <w:p w:rsidRPr="00890A61" w:rsidR="00890A61" w:rsidP="004474D9" w:rsidRDefault="00890A61" w14:paraId="3753CA4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2483BF9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6D58D2D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039EB3D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7A67130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5F52DDE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091783E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662C8D2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90A61" w:rsidR="00890A61" w:rsidP="004474D9" w:rsidRDefault="00890A61" w14:paraId="56303FFA" w14:textId="77777777">
            <w:pPr>
              <w:rPr>
                <w:rFonts w:ascii="Times New Roman" w:hAnsi="Times New Roman"/>
              </w:rPr>
            </w:pPr>
          </w:p>
          <w:p w:rsidRPr="002168F4" w:rsidR="00CB3578" w:rsidP="00890A61" w:rsidRDefault="00890A61" w14:paraId="33AB319B" w14:textId="7267ABE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2168F4" w:rsidR="00CB3578" w:rsidTr="00A11E73" w14:paraId="19D2B0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B680B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758DE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90A61" w:rsidTr="00915B34" w14:paraId="7D7664A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0218D" w:rsidR="00890A61" w:rsidP="000D5BC4" w:rsidRDefault="00890A61" w14:paraId="5C1DC75F" w14:textId="0A8FA35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80218D">
              <w:rPr>
                <w:rFonts w:ascii="Times New Roman" w:hAnsi="Times New Roman"/>
                <w:b/>
                <w:bCs/>
                <w:sz w:val="24"/>
              </w:rPr>
              <w:t>Wijziging van de begrotingsstaat van het Klimaatfonds voor het jaar 2025 (wijziging samenhangende met de Voorjaarsnota)</w:t>
            </w:r>
          </w:p>
        </w:tc>
      </w:tr>
      <w:tr w:rsidRPr="002168F4" w:rsidR="00CB3578" w:rsidTr="00A11E73" w14:paraId="4BDCFB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20005A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5E6A1E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1C105F9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796D7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0CA4D9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90A61" w:rsidTr="0055245A" w14:paraId="2544364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90A61" w:rsidRDefault="00890A61" w14:paraId="1C0FCD50" w14:textId="04CB1A5F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36611D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4E30ED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BC5DA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80218D" w:rsidP="0080218D" w:rsidRDefault="0080218D" w14:paraId="14A239E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4C84E8CD" w14:textId="2E94E3B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0218D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0218D" w:rsidP="0080218D" w:rsidRDefault="0080218D" w14:paraId="67A304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21E3EE18" w14:textId="0806A59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0218D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80218D" w:rsidR="0080218D" w:rsidP="0080218D" w:rsidRDefault="0080218D" w14:paraId="4031DE98" w14:textId="36E910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0218D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Klimaatfonds (M) voor het jaar 2025;</w:t>
      </w:r>
    </w:p>
    <w:p w:rsidRPr="0080218D" w:rsidR="0080218D" w:rsidP="0080218D" w:rsidRDefault="0080218D" w14:paraId="543538D2" w14:textId="26B5B3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0218D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80218D" w:rsidP="0080218D" w:rsidRDefault="0080218D" w14:paraId="28D5522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18D1B4B2" w14:textId="73E4BA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80218D">
        <w:rPr>
          <w:rFonts w:ascii="Times New Roman" w:hAnsi="Times New Roman"/>
          <w:b/>
          <w:bCs/>
          <w:sz w:val="24"/>
          <w:szCs w:val="20"/>
        </w:rPr>
        <w:t>Artikel 1</w:t>
      </w:r>
    </w:p>
    <w:p w:rsidR="0080218D" w:rsidP="0080218D" w:rsidRDefault="0080218D" w14:paraId="0966E04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400DD36D" w14:textId="6209A2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0218D">
        <w:rPr>
          <w:rFonts w:ascii="Times New Roman" w:hAnsi="Times New Roman"/>
          <w:sz w:val="24"/>
          <w:szCs w:val="20"/>
        </w:rPr>
        <w:t>De begrotingsstaat van het Klimaatfonds (M) voor het jaar 2025 wordt gewijzigd, zoals blijkt uit de desbetreffende bij deze wet behorende staat.</w:t>
      </w:r>
    </w:p>
    <w:p w:rsidR="0080218D" w:rsidP="0080218D" w:rsidRDefault="0080218D" w14:paraId="35E4F8E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6D74D05D" w14:textId="4AB5A76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80218D">
        <w:rPr>
          <w:rFonts w:ascii="Times New Roman" w:hAnsi="Times New Roman"/>
          <w:b/>
          <w:bCs/>
          <w:sz w:val="24"/>
          <w:szCs w:val="20"/>
        </w:rPr>
        <w:t>Artikel 2</w:t>
      </w:r>
    </w:p>
    <w:p w:rsidR="0080218D" w:rsidP="0080218D" w:rsidRDefault="0080218D" w14:paraId="174B185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356A82D6" w14:textId="2A8C327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0218D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80218D" w:rsidP="0080218D" w:rsidRDefault="0080218D" w14:paraId="2A0D746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522A19BE" w14:textId="1F70161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80218D">
        <w:rPr>
          <w:rFonts w:ascii="Times New Roman" w:hAnsi="Times New Roman"/>
          <w:b/>
          <w:bCs/>
          <w:sz w:val="24"/>
          <w:szCs w:val="20"/>
        </w:rPr>
        <w:t>Artikel 3</w:t>
      </w:r>
    </w:p>
    <w:p w:rsidR="0080218D" w:rsidP="0080218D" w:rsidRDefault="0080218D" w14:paraId="43C41B5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342A6B3C" w14:textId="5F785D8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0218D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2025.</w:t>
      </w:r>
    </w:p>
    <w:p w:rsidR="0080218D" w:rsidP="0080218D" w:rsidRDefault="0080218D" w14:paraId="4AD4DC0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0218D" w:rsidRDefault="0080218D" w14:paraId="1A50A59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890A61" w:rsidRDefault="00890A61" w14:paraId="662711FF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80218D" w:rsidR="0080218D" w:rsidP="0080218D" w:rsidRDefault="00890A61" w14:paraId="5A60B523" w14:textId="03EA41C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80218D" w:rsidR="0080218D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0218D" w:rsidR="0080218D" w:rsidP="0080218D" w:rsidRDefault="0080218D" w14:paraId="4B11DF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0218D" w:rsidR="0080218D" w:rsidP="0080218D" w:rsidRDefault="0080218D" w14:paraId="07B7040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0218D">
        <w:rPr>
          <w:rFonts w:ascii="Times New Roman" w:hAnsi="Times New Roman"/>
          <w:sz w:val="24"/>
          <w:szCs w:val="20"/>
        </w:rPr>
        <w:t>Gegeven</w:t>
      </w:r>
    </w:p>
    <w:p w:rsidR="0080218D" w:rsidP="0080218D" w:rsidRDefault="0080218D" w14:paraId="27E7FC9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47FBB44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0E5C139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3722D27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06915C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116A729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229E4C9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6D8EDD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74D1608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0218D" w:rsidP="0080218D" w:rsidRDefault="0080218D" w14:paraId="46BFC317" w14:textId="21DEF6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0218D">
        <w:rPr>
          <w:rFonts w:ascii="Times New Roman" w:hAnsi="Times New Roman"/>
          <w:sz w:val="24"/>
          <w:szCs w:val="20"/>
        </w:rPr>
        <w:t>De Minister van Klimaat en Groene Groei,</w:t>
      </w:r>
    </w:p>
    <w:p w:rsidR="00890A61" w:rsidP="00890A61" w:rsidRDefault="00890A61" w14:paraId="48DB9F9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2C85B2B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2025773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585C1C7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60BC57F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3486B58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2EEEFB5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212D501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90A61" w:rsidRDefault="00890A61" w14:paraId="626726A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90A61" w:rsidP="0080218D" w:rsidRDefault="00890A61" w14:paraId="114CC2D8" w14:textId="58C37EB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0218D">
        <w:rPr>
          <w:rFonts w:ascii="Times New Roman" w:hAnsi="Times New Roman"/>
          <w:sz w:val="24"/>
          <w:szCs w:val="20"/>
        </w:rPr>
        <w:t>De Minister van Klimaat en Groene Groei,</w:t>
      </w:r>
    </w:p>
    <w:p w:rsidR="0080218D" w:rsidRDefault="0080218D" w14:paraId="019B4FC6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CB3578" w:rsidP="0080218D" w:rsidRDefault="00CB3578" w14:paraId="75B452F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9694" w:type="dxa"/>
        <w:tblInd w:w="-3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"/>
        <w:gridCol w:w="2733"/>
        <w:gridCol w:w="1270"/>
        <w:gridCol w:w="890"/>
        <w:gridCol w:w="1142"/>
        <w:gridCol w:w="1270"/>
        <w:gridCol w:w="890"/>
        <w:gridCol w:w="1142"/>
      </w:tblGrid>
      <w:tr w:rsidRPr="008F56D7" w:rsidR="008F56D7" w:rsidTr="00FD6B72" w14:paraId="10029EA2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8F56D7" w:rsidR="008F56D7" w:rsidP="008F56D7" w:rsidRDefault="008F56D7" w14:paraId="226B78B6" w14:textId="77777777">
            <w:pPr>
              <w:keepNext/>
              <w:keepLines/>
              <w:widowControl w:val="0"/>
              <w:shd w:val="clear" w:color="auto" w:fill="009EE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t>Wijziging van de begrotingsstaat van het Klimaatfonds (M) voor het jaar 2025 (bedragen x € 1.000)</w:t>
            </w:r>
          </w:p>
        </w:tc>
      </w:tr>
      <w:tr w:rsidRPr="008F56D7" w:rsidR="008F56D7" w:rsidTr="00FD6B72" w14:paraId="5579D871" w14:textId="77777777">
        <w:trPr>
          <w:tblHeader/>
        </w:trPr>
        <w:tc>
          <w:tcPr>
            <w:tcW w:w="35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8F56D7" w:rsidR="008F56D7" w:rsidP="008F56D7" w:rsidRDefault="008F56D7" w14:paraId="4F8C6F6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273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8F56D7" w:rsidR="008F56D7" w:rsidP="008F56D7" w:rsidRDefault="008F56D7" w14:paraId="599A0E3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330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8F56D7" w:rsidR="008F56D7" w:rsidP="008F56D7" w:rsidRDefault="008F56D7" w14:paraId="061F56DB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</w:t>
            </w:r>
            <w:r w:rsidRPr="008F56D7">
              <w:rPr>
                <w:rFonts w:ascii="Times New Roman" w:hAnsi="Times New Roman" w:eastAsia="Arial Unicode MS"/>
                <w:color w:val="000000"/>
                <w:kern w:val="3"/>
                <w:szCs w:val="20"/>
                <w:vertAlign w:val="superscript"/>
              </w:rPr>
              <w:t>1</w:t>
            </w:r>
          </w:p>
        </w:tc>
        <w:tc>
          <w:tcPr>
            <w:tcW w:w="330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8F56D7" w:rsidR="008F56D7" w:rsidP="008F56D7" w:rsidRDefault="008F56D7" w14:paraId="7B53B5FE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1</w:t>
            </w:r>
            <w:r w:rsidRPr="008F56D7">
              <w:rPr>
                <w:rFonts w:ascii="Times New Roman" w:hAnsi="Times New Roman" w:eastAsia="Arial Unicode MS"/>
                <w:color w:val="000000"/>
                <w:kern w:val="3"/>
                <w:szCs w:val="20"/>
                <w:vertAlign w:val="superscript"/>
              </w:rPr>
              <w:t>e</w:t>
            </w:r>
            <w:r w:rsidRPr="008F56D7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 xml:space="preserve"> suppletoire begroting</w:t>
            </w:r>
          </w:p>
        </w:tc>
      </w:tr>
      <w:tr w:rsidRPr="008F56D7" w:rsidR="008F56D7" w:rsidTr="00FD6B72" w14:paraId="0B915577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3E715AF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DBB8F7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3F7CC5D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30BEA69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D0AC94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1D76B8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0044D44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6B8FED5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8F56D7" w:rsidR="008F56D7" w:rsidTr="00FD6B72" w14:paraId="403D6C1C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618867E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907198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306B3F9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735.998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1D742F4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732.823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0D463D9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5AB677D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‒ 584.894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251F673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‒ 519.195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0C77E1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8F56D7" w:rsidR="008F56D7" w:rsidTr="00FD6B72" w14:paraId="74B261A8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0F693EA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53951CE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Kernenergie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A8399E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5B3D25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E98250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DD1287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750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6C0AAD3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750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70A4934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455F4BA3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7A594EA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F2B812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CO2- vrije gascentrales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5305EA2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24F52DE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6CEF4FF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33DC588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273E098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200D7B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15233027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73E577B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52F917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Energie-infrastructuur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CEC22D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40.000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A00D30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40.000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2CAC1C8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61CFBD0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11.024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7993F97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11.024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3CD6BD2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51F8C94B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01FAF76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3F0E1F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Vroege fase opschaling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B1A5EA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365.332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5DAE494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362.157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023DA7A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2562F8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411.979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0F6A10C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346.280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7313999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0ABB7463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504F10F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044BDCC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Verduurzaming Industrie en innovatie mkb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6D62A05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330.666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BAD9A0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330.666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DFA940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210E6F4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330.666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1D06F6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330.666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44EB67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19276BB6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546CBC6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6A857FD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Verduurzaming Gebouwde omgeving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1E86E1B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25.000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378E8F5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25.000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31EA0C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909C7E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25.000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0746E75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‒ 25.000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6251F1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45719B39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185BE63C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89C395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Onverdeeld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3C511C5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0EB83B7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CCE67F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2576AAB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547F4B3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3274C9E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1294406C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325CB56C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29A8B04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Subtotaal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780391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D19F26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757.823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0775403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382D864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58514C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‒ 543.995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D7AFEF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3673B9C8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5C7817E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063A846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Na-/Voordelig eindsaldo (cumulatief) vorig jaar (t-1)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0DF69B8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8B8FBF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BA6BA2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6401CF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24A435E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AB5AB2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4B30F75A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10AAF37E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094BE75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Subtotaal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3FF6C1C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874F2F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757.823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3998E6D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39DD618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CF48A6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‒ 543.995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4C6EA15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1599C1E5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308E02A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5307802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Na-/Voordelig eindsaldo (cumulatief) huidig jaar (t)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61CD2632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163F42E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13F7541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1262CA7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2FDAFE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095178F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8F56D7" w:rsidR="008F56D7" w:rsidTr="00FD6B72" w14:paraId="5F9E3726" w14:textId="77777777">
        <w:tc>
          <w:tcPr>
            <w:tcW w:w="3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F56D7" w:rsidR="008F56D7" w:rsidP="008F56D7" w:rsidRDefault="008F56D7" w14:paraId="46B029D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6F41C0B2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488A513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7D5AA23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757.823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190D0B4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F56D7" w:rsidR="008F56D7" w:rsidP="008F56D7" w:rsidRDefault="008F56D7" w14:paraId="2476050C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5EAC72E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b/>
                <w:kern w:val="3"/>
                <w:szCs w:val="20"/>
              </w:rPr>
              <w:t>‒ 543.995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F56D7" w:rsidR="008F56D7" w:rsidP="008F56D7" w:rsidRDefault="008F56D7" w14:paraId="18C1D89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8F56D7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</w:tbl>
    <w:p w:rsidR="00040955" w:rsidP="00040955" w:rsidRDefault="00040955" w14:paraId="597AA7D5" w14:textId="77777777">
      <w:pPr>
        <w:tabs>
          <w:tab w:val="left" w:pos="284"/>
          <w:tab w:val="left" w:pos="567"/>
          <w:tab w:val="left" w:pos="851"/>
        </w:tabs>
        <w:ind w:right="-2"/>
        <w:jc w:val="center"/>
        <w:rPr>
          <w:rFonts w:ascii="Times New Roman" w:hAnsi="Times New Roman"/>
          <w:szCs w:val="20"/>
        </w:rPr>
      </w:pPr>
    </w:p>
    <w:p w:rsidRPr="00040955" w:rsidR="0080218D" w:rsidP="00040955" w:rsidRDefault="00040955" w14:paraId="56EF961C" w14:textId="68D549BC">
      <w:pPr>
        <w:tabs>
          <w:tab w:val="left" w:pos="284"/>
          <w:tab w:val="left" w:pos="567"/>
          <w:tab w:val="left" w:pos="851"/>
        </w:tabs>
        <w:ind w:right="-2"/>
        <w:jc w:val="center"/>
        <w:rPr>
          <w:rFonts w:ascii="Times New Roman" w:hAnsi="Times New Roman"/>
          <w:szCs w:val="20"/>
        </w:rPr>
      </w:pPr>
      <w:r w:rsidRPr="00040955">
        <w:rPr>
          <w:rFonts w:ascii="Times New Roman" w:hAnsi="Times New Roman"/>
          <w:szCs w:val="20"/>
        </w:rPr>
        <w:t>1</w:t>
      </w:r>
      <w:r w:rsidRPr="00040955">
        <w:rPr>
          <w:rFonts w:ascii="Times New Roman" w:hAnsi="Times New Roman"/>
          <w:szCs w:val="20"/>
        </w:rPr>
        <w:tab/>
        <w:t xml:space="preserve">Incl. </w:t>
      </w:r>
      <w:proofErr w:type="spellStart"/>
      <w:r w:rsidRPr="00040955">
        <w:rPr>
          <w:rFonts w:ascii="Times New Roman" w:hAnsi="Times New Roman"/>
          <w:szCs w:val="20"/>
        </w:rPr>
        <w:t>ISB's</w:t>
      </w:r>
      <w:proofErr w:type="spellEnd"/>
      <w:r w:rsidRPr="00040955">
        <w:rPr>
          <w:rFonts w:ascii="Times New Roman" w:hAnsi="Times New Roman"/>
          <w:szCs w:val="20"/>
        </w:rPr>
        <w:t xml:space="preserve">, </w:t>
      </w:r>
      <w:proofErr w:type="spellStart"/>
      <w:r w:rsidRPr="00040955">
        <w:rPr>
          <w:rFonts w:ascii="Times New Roman" w:hAnsi="Times New Roman"/>
          <w:szCs w:val="20"/>
        </w:rPr>
        <w:t>NvW</w:t>
      </w:r>
      <w:proofErr w:type="spellEnd"/>
      <w:r w:rsidRPr="00040955">
        <w:rPr>
          <w:rFonts w:ascii="Times New Roman" w:hAnsi="Times New Roman"/>
          <w:szCs w:val="20"/>
        </w:rPr>
        <w:t xml:space="preserve"> en amendementen</w:t>
      </w:r>
    </w:p>
    <w:sectPr w:rsidRPr="00040955" w:rsidR="0080218D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4144" w14:textId="77777777" w:rsidR="0080218D" w:rsidRDefault="0080218D">
      <w:pPr>
        <w:spacing w:line="20" w:lineRule="exact"/>
      </w:pPr>
    </w:p>
  </w:endnote>
  <w:endnote w:type="continuationSeparator" w:id="0">
    <w:p w14:paraId="6586553F" w14:textId="77777777" w:rsidR="0080218D" w:rsidRDefault="0080218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14FAB0BF" w14:textId="77777777" w:rsidR="0080218D" w:rsidRDefault="0080218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19A9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864539D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B07D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6C47FDC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D0FA" w14:textId="77777777" w:rsidR="0080218D" w:rsidRDefault="0080218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59FEDFF" w14:textId="77777777" w:rsidR="0080218D" w:rsidRDefault="00802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8D"/>
    <w:rsid w:val="00012DBE"/>
    <w:rsid w:val="00040955"/>
    <w:rsid w:val="000A1D81"/>
    <w:rsid w:val="000A75BB"/>
    <w:rsid w:val="00111ED3"/>
    <w:rsid w:val="001C190E"/>
    <w:rsid w:val="002168F4"/>
    <w:rsid w:val="002A727C"/>
    <w:rsid w:val="003E5E11"/>
    <w:rsid w:val="005D2707"/>
    <w:rsid w:val="00606255"/>
    <w:rsid w:val="006B607A"/>
    <w:rsid w:val="007D451C"/>
    <w:rsid w:val="0080218D"/>
    <w:rsid w:val="00826224"/>
    <w:rsid w:val="00890A61"/>
    <w:rsid w:val="008F56D7"/>
    <w:rsid w:val="00930A23"/>
    <w:rsid w:val="009C7354"/>
    <w:rsid w:val="009E6D7F"/>
    <w:rsid w:val="00A11E73"/>
    <w:rsid w:val="00A2521E"/>
    <w:rsid w:val="00A322AD"/>
    <w:rsid w:val="00AE436A"/>
    <w:rsid w:val="00B33EAC"/>
    <w:rsid w:val="00C135B1"/>
    <w:rsid w:val="00C47165"/>
    <w:rsid w:val="00C92DF8"/>
    <w:rsid w:val="00CB3578"/>
    <w:rsid w:val="00D20AFA"/>
    <w:rsid w:val="00D55648"/>
    <w:rsid w:val="00DB1A3A"/>
    <w:rsid w:val="00E16443"/>
    <w:rsid w:val="00E36EE9"/>
    <w:rsid w:val="00F13442"/>
    <w:rsid w:val="00F932F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54562"/>
  <w15:docId w15:val="{02A3B234-1611-497C-A282-1F779305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oetnootmarkering">
    <w:name w:val="footnote reference"/>
    <w:basedOn w:val="Standaardalinea-lettertype"/>
    <w:rsid w:val="000A75B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A75BB"/>
    <w:pPr>
      <w:ind w:left="720"/>
      <w:contextualSpacing/>
    </w:pPr>
  </w:style>
  <w:style w:type="paragraph" w:customStyle="1" w:styleId="apm">
    <w:name w:val="apm"/>
    <w:rsid w:val="00890A61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381</ap:Words>
  <ap:Characters>2097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2025-07-03T10:23:00.0000000Z</dcterms:created>
  <dcterms:modified xsi:type="dcterms:W3CDTF">2025-07-03T10:23:00.0000000Z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