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509" w:rsidRDefault="64F90C78" w14:paraId="6A212F3D" w14:textId="77777777">
      <w:pPr>
        <w:pStyle w:val="StandaardAanhef"/>
      </w:pPr>
      <w:r>
        <w:t>Geachte voorzitter,</w:t>
      </w:r>
    </w:p>
    <w:p w:rsidR="00C23509" w:rsidRDefault="64F90C78" w14:paraId="161E2DC6" w14:textId="77777777">
      <w:r>
        <w:t xml:space="preserve">Hierbij stuur ik u de beantwoording van de schriftelijke vragen die op 17 juni 2025 zijn gesteld door het lid Vermeer (BBB) over het bericht 'Uitbreiding stroomnet trekt door </w:t>
      </w:r>
      <w:proofErr w:type="spellStart"/>
      <w:r>
        <w:t>TenneT</w:t>
      </w:r>
      <w:proofErr w:type="spellEnd"/>
      <w:r>
        <w:t xml:space="preserve"> spoor van vernieling bij boeren: je moet instemmen anders kun je worden onteigend'.</w:t>
      </w:r>
    </w:p>
    <w:p w:rsidR="00C23509" w:rsidRDefault="64F90C78" w14:paraId="1ECECD03" w14:textId="77777777">
      <w:pPr>
        <w:pStyle w:val="StandaardSlotzin"/>
      </w:pPr>
      <w:r>
        <w:t>Hoogachtend,</w:t>
      </w:r>
    </w:p>
    <w:p w:rsidR="00C23509" w:rsidRDefault="00C23509" w14:paraId="7E9BBBE3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23509" w:rsidTr="64F90C78" w14:paraId="13120E15" w14:textId="77777777">
        <w:tc>
          <w:tcPr>
            <w:tcW w:w="3592" w:type="dxa"/>
          </w:tcPr>
          <w:p w:rsidR="00C23509" w:rsidRDefault="64F90C78" w14:paraId="3783DE77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 w:rsidR="009C0C67">
              <w:br/>
            </w:r>
            <w:r w:rsidR="009C0C67">
              <w:br/>
            </w:r>
            <w:r w:rsidR="009C0C67">
              <w:br/>
            </w:r>
            <w:r w:rsidR="009C0C67">
              <w:br/>
            </w:r>
            <w:r w:rsidR="009C0C67">
              <w:br/>
            </w:r>
            <w:r w:rsidR="009C0C67">
              <w:br/>
            </w:r>
            <w:r w:rsidR="009C0C67">
              <w:br/>
            </w:r>
            <w:r>
              <w:t xml:space="preserve"> E. Heinen</w:t>
            </w:r>
          </w:p>
        </w:tc>
        <w:tc>
          <w:tcPr>
            <w:tcW w:w="3892" w:type="dxa"/>
          </w:tcPr>
          <w:p w:rsidR="00C23509" w:rsidRDefault="00C23509" w14:paraId="58FA3D64" w14:textId="77777777"/>
        </w:tc>
      </w:tr>
      <w:tr w:rsidR="00C23509" w:rsidTr="64F90C78" w14:paraId="29A427CB" w14:textId="77777777">
        <w:tc>
          <w:tcPr>
            <w:tcW w:w="3592" w:type="dxa"/>
          </w:tcPr>
          <w:p w:rsidR="00C23509" w:rsidRDefault="00C23509" w14:paraId="36B2EC8F" w14:textId="77777777"/>
        </w:tc>
        <w:tc>
          <w:tcPr>
            <w:tcW w:w="3892" w:type="dxa"/>
          </w:tcPr>
          <w:p w:rsidR="00C23509" w:rsidRDefault="00C23509" w14:paraId="0929F4E2" w14:textId="77777777"/>
        </w:tc>
      </w:tr>
      <w:tr w:rsidR="00C23509" w:rsidTr="64F90C78" w14:paraId="2A60422F" w14:textId="77777777">
        <w:tc>
          <w:tcPr>
            <w:tcW w:w="3592" w:type="dxa"/>
          </w:tcPr>
          <w:p w:rsidR="00C23509" w:rsidRDefault="00C23509" w14:paraId="1997583C" w14:textId="77777777"/>
        </w:tc>
        <w:tc>
          <w:tcPr>
            <w:tcW w:w="3892" w:type="dxa"/>
          </w:tcPr>
          <w:p w:rsidR="00C23509" w:rsidRDefault="00C23509" w14:paraId="5E20C632" w14:textId="77777777"/>
        </w:tc>
      </w:tr>
      <w:tr w:rsidR="00C23509" w:rsidTr="64F90C78" w14:paraId="775E6747" w14:textId="77777777">
        <w:tc>
          <w:tcPr>
            <w:tcW w:w="3592" w:type="dxa"/>
          </w:tcPr>
          <w:p w:rsidR="00C23509" w:rsidRDefault="00C23509" w14:paraId="49D7CCA1" w14:textId="77777777"/>
        </w:tc>
        <w:tc>
          <w:tcPr>
            <w:tcW w:w="3892" w:type="dxa"/>
          </w:tcPr>
          <w:p w:rsidR="00C23509" w:rsidRDefault="00C23509" w14:paraId="76D2283B" w14:textId="77777777"/>
        </w:tc>
      </w:tr>
      <w:tr w:rsidR="00C23509" w:rsidTr="64F90C78" w14:paraId="1BC6B04E" w14:textId="77777777">
        <w:tc>
          <w:tcPr>
            <w:tcW w:w="3592" w:type="dxa"/>
          </w:tcPr>
          <w:p w:rsidR="00C23509" w:rsidRDefault="00C23509" w14:paraId="7BACF4C4" w14:textId="77777777"/>
        </w:tc>
        <w:tc>
          <w:tcPr>
            <w:tcW w:w="3892" w:type="dxa"/>
          </w:tcPr>
          <w:p w:rsidR="00C23509" w:rsidRDefault="00C23509" w14:paraId="35370BA6" w14:textId="77777777"/>
        </w:tc>
      </w:tr>
    </w:tbl>
    <w:p w:rsidR="00C23509" w:rsidRDefault="00C23509" w14:paraId="30666160" w14:textId="77777777">
      <w:pPr>
        <w:pStyle w:val="WitregelW1bodytekst"/>
      </w:pPr>
    </w:p>
    <w:p w:rsidR="009C0C67" w:rsidRDefault="009C0C67" w14:paraId="62B26CD3" w14:textId="77777777">
      <w:pPr>
        <w:spacing w:line="240" w:lineRule="auto"/>
        <w:rPr>
          <w:sz w:val="14"/>
          <w:szCs w:val="14"/>
        </w:rPr>
      </w:pPr>
      <w:r>
        <w:br w:type="page"/>
      </w:r>
    </w:p>
    <w:p w:rsidRPr="009C0C67" w:rsidR="009C0C67" w:rsidP="64F90C78" w:rsidRDefault="64F90C78" w14:paraId="7205C965" w14:textId="77777777">
      <w:pPr>
        <w:pStyle w:val="Verdana7"/>
        <w:rPr>
          <w:b/>
          <w:bCs/>
          <w:sz w:val="18"/>
          <w:szCs w:val="18"/>
        </w:rPr>
      </w:pPr>
      <w:r w:rsidRPr="64F90C78">
        <w:rPr>
          <w:b/>
          <w:bCs/>
          <w:sz w:val="18"/>
          <w:szCs w:val="18"/>
        </w:rPr>
        <w:lastRenderedPageBreak/>
        <w:t xml:space="preserve">Beantwoording vragen van het lid Vermeer (BBB) aan de minister van </w:t>
      </w:r>
    </w:p>
    <w:p w:rsidRPr="009C0C67" w:rsidR="009C0C67" w:rsidP="64F90C78" w:rsidRDefault="64F90C78" w14:paraId="630C135D" w14:textId="77777777">
      <w:pPr>
        <w:pStyle w:val="Verdana7"/>
        <w:rPr>
          <w:b/>
          <w:bCs/>
          <w:sz w:val="18"/>
          <w:szCs w:val="18"/>
        </w:rPr>
      </w:pPr>
      <w:r w:rsidRPr="64F90C78">
        <w:rPr>
          <w:b/>
          <w:bCs/>
          <w:sz w:val="18"/>
          <w:szCs w:val="18"/>
        </w:rPr>
        <w:t xml:space="preserve">Financiën over het bericht 'Uitbreiding stroomnet trekt door </w:t>
      </w:r>
      <w:proofErr w:type="spellStart"/>
      <w:r w:rsidRPr="64F90C78">
        <w:rPr>
          <w:b/>
          <w:bCs/>
          <w:sz w:val="18"/>
          <w:szCs w:val="18"/>
        </w:rPr>
        <w:t>TenneT</w:t>
      </w:r>
      <w:proofErr w:type="spellEnd"/>
      <w:r w:rsidRPr="64F90C78">
        <w:rPr>
          <w:b/>
          <w:bCs/>
          <w:sz w:val="18"/>
          <w:szCs w:val="18"/>
        </w:rPr>
        <w:t xml:space="preserve"> </w:t>
      </w:r>
    </w:p>
    <w:p w:rsidRPr="009C0C67" w:rsidR="009C0C67" w:rsidP="64F90C78" w:rsidRDefault="64F90C78" w14:paraId="614FB15F" w14:textId="77777777">
      <w:pPr>
        <w:pStyle w:val="Verdana7"/>
        <w:rPr>
          <w:b/>
          <w:bCs/>
          <w:sz w:val="18"/>
          <w:szCs w:val="18"/>
        </w:rPr>
      </w:pPr>
      <w:proofErr w:type="gramStart"/>
      <w:r w:rsidRPr="64F90C78">
        <w:rPr>
          <w:b/>
          <w:bCs/>
          <w:sz w:val="18"/>
          <w:szCs w:val="18"/>
        </w:rPr>
        <w:t>spoor</w:t>
      </w:r>
      <w:proofErr w:type="gramEnd"/>
      <w:r w:rsidRPr="64F90C78">
        <w:rPr>
          <w:b/>
          <w:bCs/>
          <w:sz w:val="18"/>
          <w:szCs w:val="18"/>
        </w:rPr>
        <w:t xml:space="preserve"> van vernieling bij boeren: je moet instemmen anders kun je </w:t>
      </w:r>
    </w:p>
    <w:p w:rsidR="00C23509" w:rsidP="64F90C78" w:rsidRDefault="64F90C78" w14:paraId="49547A81" w14:textId="77777777">
      <w:pPr>
        <w:pStyle w:val="Verdana7"/>
        <w:rPr>
          <w:b/>
          <w:bCs/>
          <w:sz w:val="18"/>
          <w:szCs w:val="18"/>
        </w:rPr>
      </w:pPr>
      <w:proofErr w:type="gramStart"/>
      <w:r w:rsidRPr="64F90C78">
        <w:rPr>
          <w:b/>
          <w:bCs/>
          <w:sz w:val="18"/>
          <w:szCs w:val="18"/>
        </w:rPr>
        <w:t>worden</w:t>
      </w:r>
      <w:proofErr w:type="gramEnd"/>
      <w:r w:rsidRPr="64F90C78">
        <w:rPr>
          <w:b/>
          <w:bCs/>
          <w:sz w:val="18"/>
          <w:szCs w:val="18"/>
        </w:rPr>
        <w:t xml:space="preserve"> onteigend'</w:t>
      </w:r>
    </w:p>
    <w:p w:rsidR="009C0C67" w:rsidP="009C0C67" w:rsidRDefault="009C0C67" w14:paraId="48EC7D68" w14:textId="77777777"/>
    <w:p w:rsidRPr="001E0EB6" w:rsidR="009C0C67" w:rsidP="64F90C78" w:rsidRDefault="009C0C67" w14:paraId="3393D0C1" w14:textId="77777777">
      <w:pPr>
        <w:rPr>
          <w:b/>
          <w:bCs/>
          <w:lang w:eastAsia="en-US"/>
        </w:rPr>
      </w:pPr>
      <w:r w:rsidRPr="001E0EB6">
        <w:rPr>
          <w:b/>
          <w:bCs/>
          <w:lang w:eastAsia="en-US"/>
          <w14:ligatures w14:val="standardContextual"/>
        </w:rPr>
        <w:t xml:space="preserve">Vraag 1. </w:t>
      </w:r>
    </w:p>
    <w:p w:rsidRPr="001E0EB6" w:rsidR="009C0C67" w:rsidP="64F90C78" w:rsidRDefault="009C0C67" w14:paraId="48BC4B03" w14:textId="77777777">
      <w:pPr>
        <w:rPr>
          <w:lang w:eastAsia="en-US"/>
        </w:rPr>
      </w:pPr>
      <w:r w:rsidRPr="001E0EB6">
        <w:rPr>
          <w:lang w:eastAsia="en-US"/>
          <w14:ligatures w14:val="standardContextual"/>
        </w:rPr>
        <w:t>Kunt u uw antwoorden op vraag 7 van de vorige set vragen nader specificeren?</w:t>
      </w:r>
      <w:r>
        <w:rPr>
          <w:rStyle w:val="Voetnootmarkering"/>
          <w:lang w:eastAsia="en-US"/>
          <w14:ligatures w14:val="standardContextual"/>
        </w:rPr>
        <w:footnoteReference w:id="1"/>
      </w:r>
      <w:r w:rsidRPr="001E0EB6">
        <w:rPr>
          <w:lang w:eastAsia="en-US"/>
          <w14:ligatures w14:val="standardContextual"/>
        </w:rPr>
        <w:t xml:space="preserve"> In hoeveel</w:t>
      </w:r>
      <w:r>
        <w:rPr>
          <w:lang w:eastAsia="en-US"/>
          <w14:ligatures w14:val="standardContextual"/>
        </w:rPr>
        <w:t xml:space="preserve"> </w:t>
      </w:r>
      <w:r w:rsidRPr="001E0EB6">
        <w:rPr>
          <w:lang w:eastAsia="en-US"/>
          <w14:ligatures w14:val="standardContextual"/>
        </w:rPr>
        <w:t>gevallen precies wordt er overeenstemming bereikt met grondeigenaren na minnelijk overleg?</w:t>
      </w:r>
    </w:p>
    <w:p w:rsidRPr="001E0EB6" w:rsidR="009C0C67" w:rsidP="009C0C67" w:rsidRDefault="009C0C67" w14:paraId="7A969631" w14:textId="77777777">
      <w:pPr>
        <w:rPr>
          <w:lang w:eastAsia="en-US"/>
          <w14:ligatures w14:val="standardContextual"/>
        </w:rPr>
      </w:pPr>
    </w:p>
    <w:p w:rsidRPr="001E0EB6" w:rsidR="009C0C67" w:rsidP="64F90C78" w:rsidRDefault="009C0C67" w14:paraId="7E0CC969" w14:textId="77777777">
      <w:pPr>
        <w:rPr>
          <w:b/>
          <w:bCs/>
          <w:lang w:eastAsia="en-US"/>
        </w:rPr>
      </w:pPr>
      <w:r w:rsidRPr="001E0EB6">
        <w:rPr>
          <w:b/>
          <w:bCs/>
          <w:lang w:eastAsia="en-US"/>
          <w14:ligatures w14:val="standardContextual"/>
        </w:rPr>
        <w:t>Antwoord 1</w:t>
      </w:r>
      <w:r>
        <w:rPr>
          <w:b/>
          <w:bCs/>
          <w:lang w:eastAsia="en-US"/>
          <w14:ligatures w14:val="standardContextual"/>
        </w:rPr>
        <w:t>.</w:t>
      </w:r>
    </w:p>
    <w:p w:rsidRPr="001E0EB6" w:rsidR="008F7C8C" w:rsidP="64F90C78" w:rsidRDefault="008F7C8C" w14:paraId="4B97CBD6" w14:textId="77777777">
      <w:pPr>
        <w:rPr>
          <w:lang w:eastAsia="en-US"/>
        </w:rPr>
      </w:pPr>
      <w:bookmarkStart w:name="_Hlk201929629" w:id="0"/>
      <w:r w:rsidRPr="001E0EB6">
        <w:rPr>
          <w:lang w:eastAsia="en-US"/>
          <w14:ligatures w14:val="standardContextual"/>
        </w:rPr>
        <w:t xml:space="preserve">Per project heeft </w:t>
      </w: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 vaak met tot wel honderd landeigenaren te maken. </w:t>
      </w:r>
      <w:r w:rsidR="00636C8D">
        <w:rPr>
          <w:lang w:eastAsia="en-US"/>
          <w14:ligatures w14:val="standardContextual"/>
        </w:rPr>
        <w:t>D</w:t>
      </w:r>
      <w:r w:rsidRPr="001E0EB6">
        <w:rPr>
          <w:lang w:eastAsia="en-US"/>
          <w14:ligatures w14:val="standardContextual"/>
        </w:rPr>
        <w:t xml:space="preserve">e afgelopen 5 jaar </w:t>
      </w:r>
      <w:r w:rsidR="00636C8D">
        <w:rPr>
          <w:lang w:eastAsia="en-US"/>
          <w14:ligatures w14:val="standardContextual"/>
        </w:rPr>
        <w:t xml:space="preserve">heeft </w:t>
      </w:r>
      <w:proofErr w:type="spellStart"/>
      <w:r w:rsidR="00636C8D">
        <w:rPr>
          <w:lang w:eastAsia="en-US"/>
          <w14:ligatures w14:val="standardContextual"/>
        </w:rPr>
        <w:t>TenneT</w:t>
      </w:r>
      <w:proofErr w:type="spellEnd"/>
      <w:r w:rsidR="00636C8D">
        <w:rPr>
          <w:lang w:eastAsia="en-US"/>
          <w14:ligatures w14:val="standardContextual"/>
        </w:rPr>
        <w:t xml:space="preserve"> met meer dan duizend unieke landeigenaren </w:t>
      </w:r>
      <w:r>
        <w:rPr>
          <w:lang w:eastAsia="en-US"/>
          <w14:ligatures w14:val="standardContextual"/>
        </w:rPr>
        <w:t>ruim 3</w:t>
      </w:r>
      <w:r w:rsidR="00410B06">
        <w:rPr>
          <w:lang w:eastAsia="en-US"/>
          <w14:ligatures w14:val="standardContextual"/>
        </w:rPr>
        <w:t>.</w:t>
      </w:r>
      <w:r>
        <w:rPr>
          <w:lang w:eastAsia="en-US"/>
          <w14:ligatures w14:val="standardContextual"/>
        </w:rPr>
        <w:t xml:space="preserve">000 </w:t>
      </w:r>
      <w:r w:rsidRPr="001E0EB6">
        <w:rPr>
          <w:lang w:eastAsia="en-US"/>
          <w14:ligatures w14:val="standardContextual"/>
        </w:rPr>
        <w:t xml:space="preserve">contracten afgesloten. Tussen 2020 en 2024 </w:t>
      </w:r>
      <w:r>
        <w:rPr>
          <w:lang w:eastAsia="en-US"/>
          <w14:ligatures w14:val="standardContextual"/>
        </w:rPr>
        <w:t xml:space="preserve">is een gedoogplicht opgelegd aan circa 40 landeigenaren (in 12 procedures), waarvan een aantal keer aan dezelfde landeigenaren omdat </w:t>
      </w:r>
      <w:proofErr w:type="spellStart"/>
      <w:r>
        <w:rPr>
          <w:lang w:eastAsia="en-US"/>
          <w14:ligatures w14:val="standardContextual"/>
        </w:rPr>
        <w:t>TenneT</w:t>
      </w:r>
      <w:proofErr w:type="spellEnd"/>
      <w:r>
        <w:rPr>
          <w:lang w:eastAsia="en-US"/>
          <w14:ligatures w14:val="standardContextual"/>
        </w:rPr>
        <w:t xml:space="preserve"> die in verschillende projecten is tegengekomen.</w:t>
      </w:r>
      <w:r w:rsidRPr="001E0EB6">
        <w:rPr>
          <w:lang w:eastAsia="en-US"/>
          <w14:ligatures w14:val="standardContextual"/>
        </w:rPr>
        <w:t xml:space="preserve"> In alle andere gevallen is er minnelijke overeenstemming bereikt.</w:t>
      </w:r>
    </w:p>
    <w:bookmarkEnd w:id="0"/>
    <w:p w:rsidRPr="001E0EB6" w:rsidR="009C0C67" w:rsidP="009C0C67" w:rsidRDefault="009C0C67" w14:paraId="1973B2FA" w14:textId="77777777">
      <w:pPr>
        <w:rPr>
          <w:lang w:eastAsia="en-US"/>
          <w14:ligatures w14:val="standardContextual"/>
        </w:rPr>
      </w:pPr>
    </w:p>
    <w:p w:rsidRPr="001E0EB6" w:rsidR="009C0C67" w:rsidP="64F90C78" w:rsidRDefault="009C0C67" w14:paraId="06A5D952" w14:textId="77777777">
      <w:pPr>
        <w:rPr>
          <w:b/>
          <w:bCs/>
          <w:lang w:eastAsia="en-US"/>
        </w:rPr>
      </w:pPr>
      <w:r w:rsidRPr="001E0EB6">
        <w:rPr>
          <w:b/>
          <w:bCs/>
          <w:lang w:eastAsia="en-US"/>
          <w14:ligatures w14:val="standardContextual"/>
        </w:rPr>
        <w:t xml:space="preserve">Vraag 2. </w:t>
      </w:r>
    </w:p>
    <w:p w:rsidRPr="001E0EB6" w:rsidR="009C0C67" w:rsidP="64F90C78" w:rsidRDefault="009C0C67" w14:paraId="238ED09E" w14:textId="77777777">
      <w:pPr>
        <w:rPr>
          <w:lang w:eastAsia="en-US"/>
        </w:rPr>
      </w:pPr>
      <w:r w:rsidRPr="001E0EB6">
        <w:rPr>
          <w:lang w:eastAsia="en-US"/>
          <w14:ligatures w14:val="standardContextual"/>
        </w:rPr>
        <w:t>In hoeveel gevallen is de inzet van een gedoogbeschikking nodig geweest?</w:t>
      </w:r>
    </w:p>
    <w:p w:rsidRPr="001E0EB6" w:rsidR="009C0C67" w:rsidP="009C0C67" w:rsidRDefault="009C0C67" w14:paraId="38E60F39" w14:textId="77777777">
      <w:pPr>
        <w:rPr>
          <w:lang w:eastAsia="en-US"/>
          <w14:ligatures w14:val="standardContextual"/>
        </w:rPr>
      </w:pPr>
    </w:p>
    <w:p w:rsidRPr="001E0EB6" w:rsidR="009C0C67" w:rsidP="64F90C78" w:rsidRDefault="009C0C67" w14:paraId="6CE2BEAB" w14:textId="77777777">
      <w:pPr>
        <w:rPr>
          <w:b/>
          <w:bCs/>
          <w:lang w:eastAsia="en-US"/>
        </w:rPr>
      </w:pPr>
      <w:r w:rsidRPr="001E0EB6">
        <w:rPr>
          <w:b/>
          <w:bCs/>
          <w:lang w:eastAsia="en-US"/>
          <w14:ligatures w14:val="standardContextual"/>
        </w:rPr>
        <w:t>Antwoord 2.</w:t>
      </w:r>
    </w:p>
    <w:p w:rsidRPr="001E0EB6" w:rsidR="009C0C67" w:rsidP="64F90C78" w:rsidRDefault="009C0C67" w14:paraId="51B99277" w14:textId="77777777">
      <w:pPr>
        <w:rPr>
          <w:lang w:eastAsia="en-US"/>
        </w:rPr>
      </w:pPr>
      <w:r w:rsidRPr="001E0EB6">
        <w:rPr>
          <w:lang w:eastAsia="en-US"/>
          <w14:ligatures w14:val="standardContextual"/>
        </w:rPr>
        <w:t>Zie het antwoord op vraag 1.</w:t>
      </w:r>
    </w:p>
    <w:p w:rsidRPr="001E0EB6" w:rsidR="009C0C67" w:rsidP="009C0C67" w:rsidRDefault="009C0C67" w14:paraId="5734D23F" w14:textId="77777777">
      <w:pPr>
        <w:rPr>
          <w:lang w:eastAsia="en-US"/>
          <w14:ligatures w14:val="standardContextual"/>
        </w:rPr>
      </w:pPr>
    </w:p>
    <w:p w:rsidRPr="001E0EB6" w:rsidR="009C0C67" w:rsidP="64F90C78" w:rsidRDefault="009C0C67" w14:paraId="20728DC2" w14:textId="77777777">
      <w:pPr>
        <w:rPr>
          <w:b/>
          <w:bCs/>
          <w:lang w:eastAsia="en-US"/>
        </w:rPr>
      </w:pPr>
      <w:r w:rsidRPr="001E0EB6">
        <w:rPr>
          <w:b/>
          <w:bCs/>
          <w:lang w:eastAsia="en-US"/>
          <w14:ligatures w14:val="standardContextual"/>
        </w:rPr>
        <w:t xml:space="preserve">Vraag 3. </w:t>
      </w:r>
    </w:p>
    <w:p w:rsidRPr="001E0EB6" w:rsidR="009C0C67" w:rsidP="64F90C78" w:rsidRDefault="009C0C67" w14:paraId="65B52144" w14:textId="77777777">
      <w:pPr>
        <w:rPr>
          <w:lang w:eastAsia="en-US"/>
        </w:rPr>
      </w:pPr>
      <w:r w:rsidRPr="001E0EB6">
        <w:rPr>
          <w:lang w:eastAsia="en-US"/>
          <w14:ligatures w14:val="standardContextual"/>
        </w:rPr>
        <w:t xml:space="preserve">En in hoeveel gevallen is er sprake geweest van </w:t>
      </w:r>
      <w:proofErr w:type="spellStart"/>
      <w:r w:rsidRPr="001E0EB6">
        <w:rPr>
          <w:lang w:eastAsia="en-US"/>
          <w14:ligatures w14:val="standardContextual"/>
        </w:rPr>
        <w:t>mediation</w:t>
      </w:r>
      <w:proofErr w:type="spellEnd"/>
      <w:r w:rsidRPr="001E0EB6">
        <w:rPr>
          <w:lang w:eastAsia="en-US"/>
          <w14:ligatures w14:val="standardContextual"/>
        </w:rPr>
        <w:t xml:space="preserve"> en juridische procedures?</w:t>
      </w:r>
    </w:p>
    <w:p w:rsidRPr="001E0EB6" w:rsidR="009C0C67" w:rsidP="009C0C67" w:rsidRDefault="009C0C67" w14:paraId="70CA2D14" w14:textId="77777777">
      <w:pPr>
        <w:rPr>
          <w:lang w:eastAsia="en-US"/>
          <w14:ligatures w14:val="standardContextual"/>
        </w:rPr>
      </w:pPr>
    </w:p>
    <w:p w:rsidRPr="001E0EB6" w:rsidR="009C0C67" w:rsidP="64F90C78" w:rsidRDefault="009C0C67" w14:paraId="17305061" w14:textId="77777777">
      <w:pPr>
        <w:rPr>
          <w:b/>
          <w:bCs/>
          <w:lang w:eastAsia="en-US"/>
        </w:rPr>
      </w:pPr>
      <w:r w:rsidRPr="001E0EB6">
        <w:rPr>
          <w:b/>
          <w:bCs/>
          <w:lang w:eastAsia="en-US"/>
          <w14:ligatures w14:val="standardContextual"/>
        </w:rPr>
        <w:t>Antwoord 3</w:t>
      </w:r>
      <w:r>
        <w:rPr>
          <w:b/>
          <w:bCs/>
          <w:lang w:eastAsia="en-US"/>
          <w14:ligatures w14:val="standardContextual"/>
        </w:rPr>
        <w:t>.</w:t>
      </w:r>
    </w:p>
    <w:p w:rsidRPr="001E0EB6" w:rsidR="009C0C67" w:rsidP="64F90C78" w:rsidRDefault="009C0C67" w14:paraId="3388534F" w14:textId="77777777">
      <w:pPr>
        <w:tabs>
          <w:tab w:val="left" w:pos="1050"/>
        </w:tabs>
        <w:rPr>
          <w:lang w:eastAsia="en-US"/>
        </w:rPr>
      </w:pPr>
      <w:r w:rsidRPr="001E0EB6">
        <w:rPr>
          <w:lang w:eastAsia="en-US"/>
          <w14:ligatures w14:val="standardContextual"/>
        </w:rPr>
        <w:t xml:space="preserve">Als alternatieve geschilbeslechtingsprocedure is het ook mogelijk om </w:t>
      </w:r>
      <w:proofErr w:type="spellStart"/>
      <w:r w:rsidRPr="001E0EB6">
        <w:rPr>
          <w:lang w:eastAsia="en-US"/>
          <w14:ligatures w14:val="standardContextual"/>
        </w:rPr>
        <w:t>mediation</w:t>
      </w:r>
      <w:proofErr w:type="spellEnd"/>
      <w:r w:rsidRPr="001E0EB6">
        <w:rPr>
          <w:lang w:eastAsia="en-US"/>
          <w14:ligatures w14:val="standardContextual"/>
        </w:rPr>
        <w:t xml:space="preserve"> in te zetten voor het bereiken van overeenstemming</w:t>
      </w:r>
      <w:r>
        <w:rPr>
          <w:lang w:eastAsia="en-US"/>
          <w14:ligatures w14:val="standardContextual"/>
        </w:rPr>
        <w:t>.</w:t>
      </w:r>
      <w:r w:rsidRPr="001E0EB6">
        <w:rPr>
          <w:lang w:eastAsia="en-US"/>
          <w14:ligatures w14:val="standardContextual"/>
        </w:rPr>
        <w:t xml:space="preserve"> </w:t>
      </w:r>
      <w:r>
        <w:rPr>
          <w:lang w:eastAsia="en-US"/>
          <w14:ligatures w14:val="standardContextual"/>
        </w:rPr>
        <w:t>D</w:t>
      </w:r>
      <w:r w:rsidRPr="001E0EB6">
        <w:rPr>
          <w:lang w:eastAsia="en-US"/>
          <w14:ligatures w14:val="standardContextual"/>
        </w:rPr>
        <w:t xml:space="preserve">it is mede afhankelijk van de wens van de betreffende grondeigenaar. In de afgelopen 5 jaar is dit 5 keer gebeurd. In de situaties waarin gekozen is voor een mediator heeft dat slechts </w:t>
      </w:r>
      <w:r>
        <w:rPr>
          <w:lang w:eastAsia="en-US"/>
          <w14:ligatures w14:val="standardContextual"/>
        </w:rPr>
        <w:t>1</w:t>
      </w:r>
      <w:r w:rsidRPr="001E0EB6">
        <w:rPr>
          <w:lang w:eastAsia="en-US"/>
          <w14:ligatures w14:val="standardContextual"/>
        </w:rPr>
        <w:t xml:space="preserve"> keer tot overeenstemming geleid. In de andere gevallen is uiteindelijk alsnog een gedoogplicht opgelegd, omdat de belangen van partijen te ver uit elkaar lagen om via </w:t>
      </w:r>
      <w:proofErr w:type="spellStart"/>
      <w:r w:rsidRPr="001E0EB6">
        <w:rPr>
          <w:lang w:eastAsia="en-US"/>
          <w14:ligatures w14:val="standardContextual"/>
        </w:rPr>
        <w:t>mediation</w:t>
      </w:r>
      <w:proofErr w:type="spellEnd"/>
      <w:r w:rsidRPr="001E0EB6">
        <w:rPr>
          <w:lang w:eastAsia="en-US"/>
          <w14:ligatures w14:val="standardContextual"/>
        </w:rPr>
        <w:t xml:space="preserve"> overeenstemming te bereiken. </w:t>
      </w:r>
    </w:p>
    <w:p w:rsidRPr="001E0EB6" w:rsidR="009C0C67" w:rsidP="009C0C67" w:rsidRDefault="009C0C67" w14:paraId="0FF0CEC6" w14:textId="77777777">
      <w:pPr>
        <w:tabs>
          <w:tab w:val="left" w:pos="1050"/>
        </w:tabs>
        <w:rPr>
          <w:lang w:eastAsia="en-US"/>
          <w14:ligatures w14:val="standardContextual"/>
        </w:rPr>
      </w:pPr>
    </w:p>
    <w:p w:rsidRPr="001E0EB6" w:rsidR="009C0C67" w:rsidP="64F90C78" w:rsidRDefault="008F7C8C" w14:paraId="243949F0" w14:textId="77777777">
      <w:pPr>
        <w:tabs>
          <w:tab w:val="left" w:pos="1050"/>
        </w:tabs>
        <w:rPr>
          <w:lang w:eastAsia="en-US"/>
        </w:rPr>
      </w:pPr>
      <w:r w:rsidRPr="001E0EB6">
        <w:rPr>
          <w:lang w:eastAsia="en-US"/>
          <w14:ligatures w14:val="standardContextual"/>
        </w:rPr>
        <w:t xml:space="preserve">Voor wat betreft juridische procedures is onder vraag 1 </w:t>
      </w:r>
      <w:r>
        <w:rPr>
          <w:lang w:eastAsia="en-US"/>
          <w14:ligatures w14:val="standardContextual"/>
        </w:rPr>
        <w:t>benoemd dat een gedoogplicht aan circa 40 landeigenaren</w:t>
      </w:r>
      <w:r w:rsidRPr="001E0EB6">
        <w:rPr>
          <w:lang w:eastAsia="en-US"/>
          <w14:ligatures w14:val="standardContextual"/>
        </w:rPr>
        <w:t xml:space="preserve"> zijn </w:t>
      </w:r>
      <w:r>
        <w:rPr>
          <w:lang w:eastAsia="en-US"/>
          <w14:ligatures w14:val="standardContextual"/>
        </w:rPr>
        <w:t>opgelegd</w:t>
      </w:r>
      <w:r w:rsidRPr="001E0EB6">
        <w:rPr>
          <w:lang w:eastAsia="en-US"/>
          <w14:ligatures w14:val="standardContextual"/>
        </w:rPr>
        <w:t xml:space="preserve">. Dit is een vorm van juridische procedure om een opstalrecht te verkrijgen. </w:t>
      </w: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 zet dit in voor bijvoorbeeld masten en verbindingen. Naast de gedoogplicht heeft </w:t>
      </w: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 de mogelijkheid om het onteigeningsinstrument in te zetten voor het verkrijgen van eigendom </w:t>
      </w:r>
      <w:r>
        <w:rPr>
          <w:lang w:eastAsia="en-US"/>
          <w14:ligatures w14:val="standardContextual"/>
        </w:rPr>
        <w:t>onder hoogspanningsstations</w:t>
      </w:r>
      <w:r w:rsidRPr="001E0EB6">
        <w:rPr>
          <w:lang w:eastAsia="en-US"/>
          <w14:ligatures w14:val="standardContextual"/>
        </w:rPr>
        <w:t>. Dit instrument wordt toegepast voor stations en opstijgpunten</w:t>
      </w:r>
      <w:r>
        <w:rPr>
          <w:lang w:eastAsia="en-US"/>
          <w14:ligatures w14:val="standardContextual"/>
        </w:rPr>
        <w:t>,</w:t>
      </w:r>
      <w:r w:rsidRPr="001E0EB6">
        <w:rPr>
          <w:lang w:eastAsia="en-US"/>
          <w14:ligatures w14:val="standardContextual"/>
        </w:rPr>
        <w:t xml:space="preserve"> omdat in deze gevallen geen ander gebruik van de grond mogelijk is en een gedoogplicht dus geen optie is. Ook bij dit instrument verwacht ik van </w:t>
      </w: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 dat alle andere opties uitvoerig worden overwogen voordat hiertoe wordt overgegaan. </w:t>
      </w: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 </w:t>
      </w:r>
      <w:r>
        <w:rPr>
          <w:lang w:eastAsia="en-US"/>
          <w14:ligatures w14:val="standardContextual"/>
        </w:rPr>
        <w:t>heeft</w:t>
      </w:r>
      <w:r w:rsidRPr="001E0EB6">
        <w:rPr>
          <w:lang w:eastAsia="en-US"/>
          <w14:ligatures w14:val="standardContextual"/>
        </w:rPr>
        <w:t xml:space="preserve"> dit instrument pas </w:t>
      </w:r>
      <w:r>
        <w:rPr>
          <w:lang w:eastAsia="en-US"/>
          <w14:ligatures w14:val="standardContextual"/>
        </w:rPr>
        <w:t>1</w:t>
      </w:r>
      <w:r w:rsidRPr="001E0EB6">
        <w:rPr>
          <w:lang w:eastAsia="en-US"/>
          <w14:ligatures w14:val="standardContextual"/>
        </w:rPr>
        <w:t xml:space="preserve"> keer is ingezet. </w:t>
      </w:r>
    </w:p>
    <w:p w:rsidRPr="001E0EB6" w:rsidR="009C0C67" w:rsidP="009C0C67" w:rsidRDefault="009C0C67" w14:paraId="44D64505" w14:textId="77777777">
      <w:pPr>
        <w:tabs>
          <w:tab w:val="left" w:pos="1050"/>
        </w:tabs>
        <w:rPr>
          <w:lang w:eastAsia="en-US"/>
          <w14:ligatures w14:val="standardContextual"/>
        </w:rPr>
      </w:pPr>
    </w:p>
    <w:p w:rsidRPr="001E0EB6" w:rsidR="009C0C67" w:rsidP="64F90C78" w:rsidRDefault="009C0C67" w14:paraId="6B229992" w14:textId="77777777">
      <w:pPr>
        <w:rPr>
          <w:b/>
          <w:bCs/>
          <w:lang w:eastAsia="en-US"/>
        </w:rPr>
      </w:pPr>
      <w:r w:rsidRPr="001E0EB6">
        <w:rPr>
          <w:b/>
          <w:bCs/>
          <w:lang w:eastAsia="en-US"/>
          <w14:ligatures w14:val="standardContextual"/>
        </w:rPr>
        <w:t xml:space="preserve">Vraag 4. </w:t>
      </w:r>
    </w:p>
    <w:p w:rsidRPr="001E0EB6" w:rsidR="009C0C67" w:rsidP="64F90C78" w:rsidRDefault="009C0C67" w14:paraId="296A5E31" w14:textId="77777777">
      <w:pPr>
        <w:rPr>
          <w:lang w:eastAsia="en-US"/>
        </w:rPr>
      </w:pPr>
      <w:r w:rsidRPr="001E0EB6">
        <w:rPr>
          <w:lang w:eastAsia="en-US"/>
          <w14:ligatures w14:val="standardContextual"/>
        </w:rPr>
        <w:t>Wat kan er verder gedaan worden om juridische procedures te voorkomen?</w:t>
      </w:r>
    </w:p>
    <w:p w:rsidRPr="001E0EB6" w:rsidR="009C0C67" w:rsidP="009C0C67" w:rsidRDefault="009C0C67" w14:paraId="70AC43DB" w14:textId="77777777"/>
    <w:p w:rsidRPr="001E0EB6" w:rsidR="009C0C67" w:rsidP="64F90C78" w:rsidRDefault="009C0C67" w14:paraId="1BB42265" w14:textId="77777777">
      <w:pPr>
        <w:rPr>
          <w:b/>
          <w:bCs/>
          <w:lang w:eastAsia="en-US"/>
        </w:rPr>
      </w:pPr>
      <w:r w:rsidRPr="001E0EB6">
        <w:rPr>
          <w:b/>
          <w:bCs/>
          <w:lang w:eastAsia="en-US"/>
          <w14:ligatures w14:val="standardContextual"/>
        </w:rPr>
        <w:lastRenderedPageBreak/>
        <w:t>Antwoord 4</w:t>
      </w:r>
      <w:r>
        <w:rPr>
          <w:b/>
          <w:bCs/>
          <w:lang w:eastAsia="en-US"/>
          <w14:ligatures w14:val="standardContextual"/>
        </w:rPr>
        <w:t>.</w:t>
      </w:r>
    </w:p>
    <w:p w:rsidRPr="001E0EB6" w:rsidR="009C0C67" w:rsidP="64F90C78" w:rsidRDefault="009C0C67" w14:paraId="68983DA7" w14:textId="77777777">
      <w:pPr>
        <w:rPr>
          <w:lang w:eastAsia="en-US"/>
        </w:rPr>
      </w:pPr>
      <w:r w:rsidRPr="001E0EB6">
        <w:rPr>
          <w:lang w:eastAsia="en-US"/>
          <w14:ligatures w14:val="standardContextual"/>
        </w:rPr>
        <w:t xml:space="preserve">In mijn gesprekken met </w:t>
      </w: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 blijf ik als aandeelhouder aandacht vragen voor het zorgvuldig handelen in de grote opgave waar </w:t>
      </w: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 voor staat. Ik vind het belangrijk dat juridische procedures alleen door </w:t>
      </w: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 worden ingezet als er echt geen andere oplossing mogelijk is binnen wettelijke kaders en de kaders van doelmatigheid waarbinnen </w:t>
      </w: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 heeft te opereren. De ACM toetst of de netbeheerders, </w:t>
      </w:r>
      <w:r>
        <w:rPr>
          <w:lang w:eastAsia="en-US"/>
          <w14:ligatures w14:val="standardContextual"/>
        </w:rPr>
        <w:t>zoals</w:t>
      </w:r>
      <w:r w:rsidRPr="001E0EB6">
        <w:rPr>
          <w:lang w:eastAsia="en-US"/>
          <w14:ligatures w14:val="standardContextual"/>
        </w:rPr>
        <w:t xml:space="preserve"> </w:t>
      </w: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, </w:t>
      </w:r>
      <w:r>
        <w:rPr>
          <w:lang w:eastAsia="en-US"/>
          <w14:ligatures w14:val="standardContextual"/>
        </w:rPr>
        <w:t>hun</w:t>
      </w:r>
      <w:r w:rsidRPr="001E0EB6">
        <w:rPr>
          <w:lang w:eastAsia="en-US"/>
          <w14:ligatures w14:val="standardContextual"/>
        </w:rPr>
        <w:t xml:space="preserve"> uitgaven op de juiste wijze beste</w:t>
      </w:r>
      <w:r>
        <w:rPr>
          <w:lang w:eastAsia="en-US"/>
          <w14:ligatures w14:val="standardContextual"/>
        </w:rPr>
        <w:t>den</w:t>
      </w:r>
      <w:r w:rsidRPr="001E0EB6">
        <w:rPr>
          <w:lang w:eastAsia="en-US"/>
          <w14:ligatures w14:val="standardContextual"/>
        </w:rPr>
        <w:t xml:space="preserve"> (doelmatigheidstoets). </w:t>
      </w:r>
    </w:p>
    <w:p w:rsidRPr="001E0EB6" w:rsidR="009C0C67" w:rsidP="009C0C67" w:rsidRDefault="009C0C67" w14:paraId="33821C04" w14:textId="77777777">
      <w:pPr>
        <w:rPr>
          <w:lang w:eastAsia="en-US"/>
          <w14:ligatures w14:val="standardContextual"/>
        </w:rPr>
      </w:pPr>
    </w:p>
    <w:p w:rsidRPr="009C0C67" w:rsidR="009C0C67" w:rsidP="64F90C78" w:rsidRDefault="009C0C67" w14:paraId="217991F5" w14:textId="77777777">
      <w:pPr>
        <w:rPr>
          <w:lang w:eastAsia="en-US"/>
        </w:rPr>
      </w:pP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 geeft aan er </w:t>
      </w:r>
      <w:r>
        <w:rPr>
          <w:lang w:eastAsia="en-US"/>
          <w14:ligatures w14:val="standardContextual"/>
        </w:rPr>
        <w:t>veel</w:t>
      </w:r>
      <w:r w:rsidRPr="001E0EB6">
        <w:rPr>
          <w:lang w:eastAsia="en-US"/>
          <w14:ligatures w14:val="standardContextual"/>
        </w:rPr>
        <w:t xml:space="preserve"> aan te doen om juridische procedures te voorkomen. Zo heeft het bedrijf zogenaamde cultuurtechnische toezichthouders in dienst</w:t>
      </w:r>
      <w:r>
        <w:rPr>
          <w:lang w:eastAsia="en-US"/>
          <w14:ligatures w14:val="standardContextual"/>
        </w:rPr>
        <w:t xml:space="preserve">. Dit zijn </w:t>
      </w:r>
      <w:r w:rsidRPr="001E0EB6">
        <w:rPr>
          <w:lang w:eastAsia="en-US"/>
          <w14:ligatures w14:val="standardContextual"/>
        </w:rPr>
        <w:t xml:space="preserve">mensen met een agrarische achtergrond die constructief </w:t>
      </w:r>
      <w:proofErr w:type="gramStart"/>
      <w:r w:rsidRPr="001E0EB6">
        <w:rPr>
          <w:lang w:eastAsia="en-US"/>
          <w14:ligatures w14:val="standardContextual"/>
        </w:rPr>
        <w:t>mee denken</w:t>
      </w:r>
      <w:proofErr w:type="gramEnd"/>
      <w:r w:rsidRPr="001E0EB6">
        <w:rPr>
          <w:lang w:eastAsia="en-US"/>
          <w14:ligatures w14:val="standardContextual"/>
        </w:rPr>
        <w:t xml:space="preserve"> over oplossingsrichtingen als de belangen tussen </w:t>
      </w:r>
      <w:proofErr w:type="spellStart"/>
      <w:r w:rsidRPr="001E0EB6">
        <w:rPr>
          <w:lang w:eastAsia="en-US"/>
          <w14:ligatures w14:val="standardContextual"/>
        </w:rPr>
        <w:t>TenneT</w:t>
      </w:r>
      <w:proofErr w:type="spellEnd"/>
      <w:r w:rsidRPr="001E0EB6">
        <w:rPr>
          <w:lang w:eastAsia="en-US"/>
          <w14:ligatures w14:val="standardContextual"/>
        </w:rPr>
        <w:t xml:space="preserve"> en grondeigenaren in eerste instantie ver uit elkaar lopen. In bijna alle gevallen valt er toch een oplossing te vinden die voor iedereen acceptabel is. </w:t>
      </w:r>
      <w:r>
        <w:rPr>
          <w:lang w:eastAsia="en-US"/>
          <w14:ligatures w14:val="standardContextual"/>
        </w:rPr>
        <w:t xml:space="preserve">Ook evalueert </w:t>
      </w:r>
      <w:proofErr w:type="spellStart"/>
      <w:r>
        <w:rPr>
          <w:lang w:eastAsia="en-US"/>
          <w14:ligatures w14:val="standardContextual"/>
        </w:rPr>
        <w:t>TenneT</w:t>
      </w:r>
      <w:proofErr w:type="spellEnd"/>
      <w:r>
        <w:rPr>
          <w:lang w:eastAsia="en-US"/>
          <w14:ligatures w14:val="standardContextual"/>
        </w:rPr>
        <w:t xml:space="preserve"> </w:t>
      </w:r>
      <w:r w:rsidRPr="001E0EB6">
        <w:rPr>
          <w:lang w:eastAsia="en-US"/>
          <w14:ligatures w14:val="standardContextual"/>
        </w:rPr>
        <w:t>projecten met betrokken partijen om daaruit te leren.</w:t>
      </w:r>
    </w:p>
    <w:sectPr w:rsidRPr="009C0C67" w:rsidR="009C0C6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EE80" w14:textId="77777777" w:rsidR="009C0C67" w:rsidRDefault="009C0C67">
      <w:pPr>
        <w:spacing w:line="240" w:lineRule="auto"/>
      </w:pPr>
      <w:r>
        <w:separator/>
      </w:r>
    </w:p>
  </w:endnote>
  <w:endnote w:type="continuationSeparator" w:id="0">
    <w:p w14:paraId="0978EC34" w14:textId="77777777" w:rsidR="009C0C67" w:rsidRDefault="009C0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EB14" w14:textId="77777777" w:rsidR="009C0C67" w:rsidRDefault="009C0C67">
      <w:pPr>
        <w:spacing w:line="240" w:lineRule="auto"/>
      </w:pPr>
      <w:r>
        <w:separator/>
      </w:r>
    </w:p>
  </w:footnote>
  <w:footnote w:type="continuationSeparator" w:id="0">
    <w:p w14:paraId="1F6A7295" w14:textId="77777777" w:rsidR="009C0C67" w:rsidRDefault="009C0C67">
      <w:pPr>
        <w:spacing w:line="240" w:lineRule="auto"/>
      </w:pPr>
      <w:r>
        <w:continuationSeparator/>
      </w:r>
    </w:p>
  </w:footnote>
  <w:footnote w:id="1">
    <w:p w14:paraId="2DD941A0" w14:textId="77777777" w:rsidR="009C0C67" w:rsidRDefault="009C0C6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C0C67">
        <w:rPr>
          <w:sz w:val="12"/>
          <w:szCs w:val="12"/>
        </w:rPr>
        <w:t>Aanhangsel Handelingen II, vergaderjaar 2024-2025, nr. 2300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9981" w14:textId="77777777" w:rsidR="00C23509" w:rsidRDefault="009C0C6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9D06406" wp14:editId="2A9A2C4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1FA04D" w14:textId="77777777" w:rsidR="00C23509" w:rsidRDefault="009C0C67">
                          <w:pPr>
                            <w:pStyle w:val="StandaardReferentiegegevensKop"/>
                          </w:pPr>
                          <w:r>
                            <w:t>Directie Deelnemingen</w:t>
                          </w:r>
                        </w:p>
                        <w:p w14:paraId="6855908D" w14:textId="77777777" w:rsidR="00C23509" w:rsidRDefault="00C23509">
                          <w:pPr>
                            <w:pStyle w:val="WitregelW1"/>
                          </w:pPr>
                        </w:p>
                        <w:p w14:paraId="35975541" w14:textId="77777777" w:rsidR="00C23509" w:rsidRDefault="009C0C6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9AE64E6" w14:textId="77777777" w:rsidR="00166B93" w:rsidRDefault="00F2149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2025-0000183062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D0640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01FA04D" w14:textId="77777777" w:rsidR="00C23509" w:rsidRDefault="009C0C67">
                    <w:pPr>
                      <w:pStyle w:val="StandaardReferentiegegevensKop"/>
                    </w:pPr>
                    <w:r>
                      <w:t>Directie Deelnemingen</w:t>
                    </w:r>
                  </w:p>
                  <w:p w14:paraId="6855908D" w14:textId="77777777" w:rsidR="00C23509" w:rsidRDefault="00C23509">
                    <w:pPr>
                      <w:pStyle w:val="WitregelW1"/>
                    </w:pPr>
                  </w:p>
                  <w:p w14:paraId="35975541" w14:textId="77777777" w:rsidR="00C23509" w:rsidRDefault="009C0C6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9AE64E6" w14:textId="77777777" w:rsidR="00166B93" w:rsidRDefault="00F2149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2025-0000183062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7A22B95" wp14:editId="236EFA6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0CE7C" w14:textId="77777777" w:rsidR="00166B93" w:rsidRDefault="00F214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A22B95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380CE7C" w14:textId="77777777" w:rsidR="00166B93" w:rsidRDefault="00F214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3880977" wp14:editId="44E01D3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BFD519" w14:textId="77777777" w:rsidR="00166B93" w:rsidRDefault="00F214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88097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0BFD519" w14:textId="77777777" w:rsidR="00166B93" w:rsidRDefault="00F214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8DF0" w14:textId="77777777" w:rsidR="00C23509" w:rsidRDefault="009C0C6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4CD4136" wp14:editId="314B8EF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481FB2" w14:textId="77777777" w:rsidR="00C23509" w:rsidRDefault="009C0C6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26CB16" wp14:editId="1949BD7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CD413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6481FB2" w14:textId="77777777" w:rsidR="00C23509" w:rsidRDefault="009C0C6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26CB16" wp14:editId="1949BD7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AB90F45" wp14:editId="688BACF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E9424C" w14:textId="77777777" w:rsidR="009C0C67" w:rsidRDefault="009C0C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B90F45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2E9424C" w14:textId="77777777" w:rsidR="009C0C67" w:rsidRDefault="009C0C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1779D4E" wp14:editId="74DA92C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3DCF70" w14:textId="77777777" w:rsidR="00C23509" w:rsidRDefault="009C0C67">
                          <w:pPr>
                            <w:pStyle w:val="StandaardReferentiegegevensKop"/>
                          </w:pPr>
                          <w:r>
                            <w:t>Directie Deelnemingen</w:t>
                          </w:r>
                        </w:p>
                        <w:p w14:paraId="464BA712" w14:textId="77777777" w:rsidR="00C23509" w:rsidRDefault="00C23509">
                          <w:pPr>
                            <w:pStyle w:val="WitregelW1"/>
                          </w:pPr>
                        </w:p>
                        <w:p w14:paraId="5F553DE5" w14:textId="77777777" w:rsidR="00C23509" w:rsidRDefault="009C0C6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4346AA8" w14:textId="77777777" w:rsidR="00C23509" w:rsidRDefault="009C0C6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9ECA185" w14:textId="77777777" w:rsidR="00C23509" w:rsidRPr="009C0C67" w:rsidRDefault="009C0C6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C0C67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15FD5A23" w14:textId="77777777" w:rsidR="00C23509" w:rsidRPr="009C0C67" w:rsidRDefault="009C0C6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C0C67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9C0C67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9C0C67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3377BCFE" w14:textId="77777777" w:rsidR="00C23509" w:rsidRPr="009C0C67" w:rsidRDefault="009C0C6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C0C67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39A32AB" w14:textId="77777777" w:rsidR="00C23509" w:rsidRPr="009C0C67" w:rsidRDefault="00C23509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D968E29" w14:textId="77777777" w:rsidR="00C23509" w:rsidRDefault="009C0C6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D86BAD" w14:textId="77777777" w:rsidR="00166B93" w:rsidRDefault="00F2149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2025-0000183062</w:t>
                          </w:r>
                          <w:r>
                            <w:fldChar w:fldCharType="end"/>
                          </w:r>
                        </w:p>
                        <w:p w14:paraId="10A788D8" w14:textId="77777777" w:rsidR="00C23509" w:rsidRDefault="00C23509">
                          <w:pPr>
                            <w:pStyle w:val="WitregelW1"/>
                          </w:pPr>
                        </w:p>
                        <w:p w14:paraId="06397467" w14:textId="77777777" w:rsidR="00C23509" w:rsidRDefault="009C0C6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5335427" w14:textId="77777777" w:rsidR="00166B93" w:rsidRDefault="00F2149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D3059F8" w14:textId="77777777" w:rsidR="00C23509" w:rsidRDefault="00C23509">
                          <w:pPr>
                            <w:pStyle w:val="WitregelW1"/>
                          </w:pPr>
                        </w:p>
                        <w:p w14:paraId="42F87E52" w14:textId="77777777" w:rsidR="00C23509" w:rsidRDefault="009C0C6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212FA1D" w14:textId="77777777" w:rsidR="00C23509" w:rsidRDefault="009C0C67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779D4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83DCF70" w14:textId="77777777" w:rsidR="00C23509" w:rsidRDefault="009C0C67">
                    <w:pPr>
                      <w:pStyle w:val="StandaardReferentiegegevensKop"/>
                    </w:pPr>
                    <w:r>
                      <w:t>Directie Deelnemingen</w:t>
                    </w:r>
                  </w:p>
                  <w:p w14:paraId="464BA712" w14:textId="77777777" w:rsidR="00C23509" w:rsidRDefault="00C23509">
                    <w:pPr>
                      <w:pStyle w:val="WitregelW1"/>
                    </w:pPr>
                  </w:p>
                  <w:p w14:paraId="5F553DE5" w14:textId="77777777" w:rsidR="00C23509" w:rsidRDefault="009C0C6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4346AA8" w14:textId="77777777" w:rsidR="00C23509" w:rsidRDefault="009C0C6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9ECA185" w14:textId="77777777" w:rsidR="00C23509" w:rsidRPr="009C0C67" w:rsidRDefault="009C0C67">
                    <w:pPr>
                      <w:pStyle w:val="StandaardReferentiegegevens"/>
                      <w:rPr>
                        <w:lang w:val="es-ES"/>
                      </w:rPr>
                    </w:pPr>
                    <w:r w:rsidRPr="009C0C67">
                      <w:rPr>
                        <w:lang w:val="es-ES"/>
                      </w:rPr>
                      <w:t>POSTBUS 20201</w:t>
                    </w:r>
                  </w:p>
                  <w:p w14:paraId="15FD5A23" w14:textId="77777777" w:rsidR="00C23509" w:rsidRPr="009C0C67" w:rsidRDefault="009C0C67">
                    <w:pPr>
                      <w:pStyle w:val="StandaardReferentiegegevens"/>
                      <w:rPr>
                        <w:lang w:val="es-ES"/>
                      </w:rPr>
                    </w:pPr>
                    <w:r w:rsidRPr="009C0C67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9C0C67">
                      <w:rPr>
                        <w:lang w:val="es-ES"/>
                      </w:rPr>
                      <w:t>EE  '</w:t>
                    </w:r>
                    <w:proofErr w:type="gramEnd"/>
                    <w:r w:rsidRPr="009C0C67">
                      <w:rPr>
                        <w:lang w:val="es-ES"/>
                      </w:rPr>
                      <w:t>S-GRAVENHAGE</w:t>
                    </w:r>
                  </w:p>
                  <w:p w14:paraId="3377BCFE" w14:textId="77777777" w:rsidR="00C23509" w:rsidRPr="009C0C67" w:rsidRDefault="009C0C67">
                    <w:pPr>
                      <w:pStyle w:val="StandaardReferentiegegevens"/>
                      <w:rPr>
                        <w:lang w:val="es-ES"/>
                      </w:rPr>
                    </w:pPr>
                    <w:r w:rsidRPr="009C0C67">
                      <w:rPr>
                        <w:lang w:val="es-ES"/>
                      </w:rPr>
                      <w:t>www.rijksoverheid.nl/fin</w:t>
                    </w:r>
                  </w:p>
                  <w:p w14:paraId="139A32AB" w14:textId="77777777" w:rsidR="00C23509" w:rsidRPr="009C0C67" w:rsidRDefault="00C23509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D968E29" w14:textId="77777777" w:rsidR="00C23509" w:rsidRDefault="009C0C6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D86BAD" w14:textId="77777777" w:rsidR="00166B93" w:rsidRDefault="00F2149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2025-0000183062</w:t>
                    </w:r>
                    <w:r>
                      <w:fldChar w:fldCharType="end"/>
                    </w:r>
                  </w:p>
                  <w:p w14:paraId="10A788D8" w14:textId="77777777" w:rsidR="00C23509" w:rsidRDefault="00C23509">
                    <w:pPr>
                      <w:pStyle w:val="WitregelW1"/>
                    </w:pPr>
                  </w:p>
                  <w:p w14:paraId="06397467" w14:textId="77777777" w:rsidR="00C23509" w:rsidRDefault="009C0C6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5335427" w14:textId="77777777" w:rsidR="00166B93" w:rsidRDefault="00F2149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D3059F8" w14:textId="77777777" w:rsidR="00C23509" w:rsidRDefault="00C23509">
                    <w:pPr>
                      <w:pStyle w:val="WitregelW1"/>
                    </w:pPr>
                  </w:p>
                  <w:p w14:paraId="42F87E52" w14:textId="77777777" w:rsidR="00C23509" w:rsidRDefault="009C0C6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212FA1D" w14:textId="77777777" w:rsidR="00C23509" w:rsidRDefault="009C0C67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03E97AC" wp14:editId="7C4D42D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CBD93A" w14:textId="77777777" w:rsidR="00C23509" w:rsidRDefault="009C0C6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3E97AC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5CBD93A" w14:textId="77777777" w:rsidR="00C23509" w:rsidRDefault="009C0C6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B099257" wp14:editId="793FD4D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9DE752" w14:textId="77777777" w:rsidR="00166B93" w:rsidRDefault="00F214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0BFFA7A" w14:textId="77777777" w:rsidR="00C23509" w:rsidRDefault="009C0C6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099257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C9DE752" w14:textId="77777777" w:rsidR="00166B93" w:rsidRDefault="00F214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0BFFA7A" w14:textId="77777777" w:rsidR="00C23509" w:rsidRDefault="009C0C6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0D62A82" wp14:editId="5329796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EA1B3" w14:textId="77777777" w:rsidR="00166B93" w:rsidRDefault="00F2149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D62A8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68EA1B3" w14:textId="77777777" w:rsidR="00166B93" w:rsidRDefault="00F2149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922EC0F" wp14:editId="4BC6E985">
              <wp:simplePos x="0" y="0"/>
              <wp:positionH relativeFrom="margin">
                <wp:align>left</wp:align>
              </wp:positionH>
              <wp:positionV relativeFrom="page">
                <wp:posOffset>3409950</wp:posOffset>
              </wp:positionV>
              <wp:extent cx="4105275" cy="9842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84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23509" w14:paraId="7B4E5C6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8A0B8E1" w14:textId="77777777" w:rsidR="00C23509" w:rsidRDefault="00C23509"/>
                            </w:tc>
                            <w:tc>
                              <w:tcPr>
                                <w:tcW w:w="5400" w:type="dxa"/>
                              </w:tcPr>
                              <w:p w14:paraId="78E16E38" w14:textId="77777777" w:rsidR="00C23509" w:rsidRDefault="00C23509"/>
                            </w:tc>
                          </w:tr>
                          <w:tr w:rsidR="00C23509" w14:paraId="794D154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3C5B4D" w14:textId="77777777" w:rsidR="00C23509" w:rsidRDefault="009C0C6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E875824" w14:textId="14395DE7" w:rsidR="00C23509" w:rsidRDefault="00F21499">
                                <w:r>
                                  <w:t>3 juli 2025</w:t>
                                </w:r>
                              </w:p>
                            </w:tc>
                          </w:tr>
                          <w:tr w:rsidR="00C23509" w14:paraId="06721B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D36011D" w14:textId="77777777" w:rsidR="00C23509" w:rsidRDefault="009C0C6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BD5718E" w14:textId="77777777" w:rsidR="00166B93" w:rsidRDefault="00F2149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Kamervragen over het bericht 'Uitbreiding </w:t>
                                </w:r>
                                <w:proofErr w:type="gramStart"/>
                                <w:r>
                                  <w:t>stroomnet  trekt</w:t>
                                </w:r>
                                <w:proofErr w:type="gramEnd"/>
                                <w:r>
                                  <w:t xml:space="preserve"> door </w:t>
                                </w:r>
                                <w:proofErr w:type="spellStart"/>
                                <w:r>
                                  <w:t>TenneT</w:t>
                                </w:r>
                                <w:proofErr w:type="spellEnd"/>
                                <w:r>
                                  <w:t xml:space="preserve"> spoor van vernieling bij boeren: je moet instemmen anders kun je worden onteigend'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23509" w14:paraId="344F273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2835EC3" w14:textId="77777777" w:rsidR="00C23509" w:rsidRDefault="00C23509"/>
                            </w:tc>
                            <w:tc>
                              <w:tcPr>
                                <w:tcW w:w="4738" w:type="dxa"/>
                              </w:tcPr>
                              <w:p w14:paraId="64D757C6" w14:textId="77777777" w:rsidR="00C23509" w:rsidRDefault="00C23509"/>
                            </w:tc>
                          </w:tr>
                        </w:tbl>
                        <w:p w14:paraId="5BA02C1D" w14:textId="77777777" w:rsidR="009C0C67" w:rsidRDefault="009C0C6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22EC0F" id="bd4aaf7a-03a6-11ee-8f29-0242ac130005" o:spid="_x0000_s1035" type="#_x0000_t202" style="position:absolute;margin-left:0;margin-top:268.5pt;width:323.25pt;height:77.5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23509" w14:paraId="7B4E5C6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8A0B8E1" w14:textId="77777777" w:rsidR="00C23509" w:rsidRDefault="00C23509"/>
                      </w:tc>
                      <w:tc>
                        <w:tcPr>
                          <w:tcW w:w="5400" w:type="dxa"/>
                        </w:tcPr>
                        <w:p w14:paraId="78E16E38" w14:textId="77777777" w:rsidR="00C23509" w:rsidRDefault="00C23509"/>
                      </w:tc>
                    </w:tr>
                    <w:tr w:rsidR="00C23509" w14:paraId="794D154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3C5B4D" w14:textId="77777777" w:rsidR="00C23509" w:rsidRDefault="009C0C6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E875824" w14:textId="14395DE7" w:rsidR="00C23509" w:rsidRDefault="00F21499">
                          <w:r>
                            <w:t>3 juli 2025</w:t>
                          </w:r>
                        </w:p>
                      </w:tc>
                    </w:tr>
                    <w:tr w:rsidR="00C23509" w14:paraId="06721B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D36011D" w14:textId="77777777" w:rsidR="00C23509" w:rsidRDefault="009C0C6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BD5718E" w14:textId="77777777" w:rsidR="00166B93" w:rsidRDefault="00F2149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Kamervragen over het bericht 'Uitbreiding </w:t>
                          </w:r>
                          <w:proofErr w:type="gramStart"/>
                          <w:r>
                            <w:t>stroomnet  trekt</w:t>
                          </w:r>
                          <w:proofErr w:type="gramEnd"/>
                          <w:r>
                            <w:t xml:space="preserve"> door </w:t>
                          </w:r>
                          <w:proofErr w:type="spellStart"/>
                          <w:r>
                            <w:t>TenneT</w:t>
                          </w:r>
                          <w:proofErr w:type="spellEnd"/>
                          <w:r>
                            <w:t xml:space="preserve"> spoor van vernieling bij boeren: je moet instemmen anders kun je worden onteigend'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23509" w14:paraId="344F273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2835EC3" w14:textId="77777777" w:rsidR="00C23509" w:rsidRDefault="00C23509"/>
                      </w:tc>
                      <w:tc>
                        <w:tcPr>
                          <w:tcW w:w="4738" w:type="dxa"/>
                        </w:tcPr>
                        <w:p w14:paraId="64D757C6" w14:textId="77777777" w:rsidR="00C23509" w:rsidRDefault="00C23509"/>
                      </w:tc>
                    </w:tr>
                  </w:tbl>
                  <w:p w14:paraId="5BA02C1D" w14:textId="77777777" w:rsidR="009C0C67" w:rsidRDefault="009C0C6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8F966B7" wp14:editId="02E6345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4B8E4" w14:textId="77777777" w:rsidR="00166B93" w:rsidRDefault="00F2149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F966B7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754B8E4" w14:textId="77777777" w:rsidR="00166B93" w:rsidRDefault="00F2149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7236AF" wp14:editId="3CA8ABF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EE7157" w14:textId="77777777" w:rsidR="009C0C67" w:rsidRDefault="009C0C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236A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3EE7157" w14:textId="77777777" w:rsidR="009C0C67" w:rsidRDefault="009C0C6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EC98CE"/>
    <w:multiLevelType w:val="multilevel"/>
    <w:tmpl w:val="337E8AD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F023A7DC"/>
    <w:multiLevelType w:val="multilevel"/>
    <w:tmpl w:val="27C2BA0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34D05B3"/>
    <w:multiLevelType w:val="multilevel"/>
    <w:tmpl w:val="25B5ED4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806A115"/>
    <w:multiLevelType w:val="multilevel"/>
    <w:tmpl w:val="A731F6A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6CF67"/>
    <w:multiLevelType w:val="multilevel"/>
    <w:tmpl w:val="8C9C61A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1163F0"/>
    <w:multiLevelType w:val="multilevel"/>
    <w:tmpl w:val="4FBAA01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6230215">
    <w:abstractNumId w:val="5"/>
  </w:num>
  <w:num w:numId="2" w16cid:durableId="1791439530">
    <w:abstractNumId w:val="4"/>
  </w:num>
  <w:num w:numId="3" w16cid:durableId="866717609">
    <w:abstractNumId w:val="2"/>
  </w:num>
  <w:num w:numId="4" w16cid:durableId="147212935">
    <w:abstractNumId w:val="0"/>
  </w:num>
  <w:num w:numId="5" w16cid:durableId="1681856120">
    <w:abstractNumId w:val="3"/>
  </w:num>
  <w:num w:numId="6" w16cid:durableId="126144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09"/>
    <w:rsid w:val="000E3DC7"/>
    <w:rsid w:val="0010071B"/>
    <w:rsid w:val="00166B93"/>
    <w:rsid w:val="001B5EF3"/>
    <w:rsid w:val="00281E2F"/>
    <w:rsid w:val="002A211F"/>
    <w:rsid w:val="003C5E11"/>
    <w:rsid w:val="00410B06"/>
    <w:rsid w:val="004A0598"/>
    <w:rsid w:val="00636C8D"/>
    <w:rsid w:val="008F7C8C"/>
    <w:rsid w:val="009A2E4F"/>
    <w:rsid w:val="009C0C67"/>
    <w:rsid w:val="00B94EE0"/>
    <w:rsid w:val="00BA2948"/>
    <w:rsid w:val="00C23509"/>
    <w:rsid w:val="00D51254"/>
    <w:rsid w:val="00F21499"/>
    <w:rsid w:val="00FA3AE9"/>
    <w:rsid w:val="64F9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373A14E"/>
  <w15:docId w15:val="{C6CD61AD-C5E3-496D-9A63-1A611BFB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C0C6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0C6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C0C6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0C67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0C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0C67"/>
    <w:pPr>
      <w:autoSpaceDN/>
      <w:spacing w:line="240" w:lineRule="auto"/>
      <w:textAlignment w:val="auto"/>
    </w:pPr>
    <w:rPr>
      <w:rFonts w:ascii="Aptos" w:eastAsiaTheme="minorHAnsi" w:hAnsi="Aptos" w:cs="Calibri"/>
      <w:color w:val="auto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0C67"/>
    <w:rPr>
      <w:rFonts w:ascii="Aptos" w:eastAsiaTheme="minorHAnsi" w:hAnsi="Aptos" w:cs="Calibr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0C6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C0C6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C0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594</ap:Words>
  <ap:Characters>3268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over het bericht 'Uitbreiding stroomnet  trekt door TenneT spoor van vernieling bij boeren: je moet instemmen anders kun je worden onteigend'</vt:lpstr>
    </vt:vector>
  </ap:TitlesOfParts>
  <ap:LinksUpToDate>false</ap:LinksUpToDate>
  <ap:CharactersWithSpaces>3855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2025-07-03T10:10:00.0000000Z</dcterms:created>
  <dcterms:modified xsi:type="dcterms:W3CDTF">2025-07-03T10:10:00.0000000Z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over het bericht 'Uitbreiding stroomnet  trekt door TenneT spoor van vernieling bij boeren: je moet instemmen anders kun je worden onteigend'</vt:lpwstr>
  </property>
  <property fmtid="{D5CDD505-2E9C-101B-9397-08002B2CF9AE}" pid="5" name="Publicatiedatum">
    <vt:lpwstr/>
  </property>
  <property fmtid="{D5CDD505-2E9C-101B-9397-08002B2CF9AE}" pid="6" name="Verantwoordelijke organisatie">
    <vt:lpwstr>Directie Deelnemingen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27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2025-0000183062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over het bericht 'Uitbreiding stroomnet  trekt door TenneT spoor van vernieling bij boeren: je moet instemmen anders kun je worden onteigend'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2025-06-27T07:15:01Z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23930125-1af4-43dd-87c9-1174370183b2</vt:lpwstr>
  </property>
  <property fmtid="{D5CDD505-2E9C-101B-9397-08002B2CF9AE}" pid="37" name="MSIP_Label_6800fede-0e59-47ad-af95-4e63bbdb932d_ContentBits">
    <vt:lpwstr>0</vt:lpwstr>
  </property>
</Properties>
</file>