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CC3" w:rsidP="001A6CC3" w:rsidRDefault="001A6CC3" w14:paraId="25ECDC16"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1A6CC3" w:rsidP="001A6CC3" w:rsidRDefault="001A6CC3" w14:paraId="0AC40D7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1A6CC3" w:rsidP="001A6CC3" w:rsidRDefault="001A6CC3" w14:paraId="1E463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w:t>
      </w:r>
    </w:p>
    <w:p w:rsidR="001A6CC3" w:rsidP="001A6CC3" w:rsidRDefault="001A6CC3" w14:paraId="05E7D0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motie-Pierik c.s. (31305, nr. 518);</w:t>
      </w:r>
    </w:p>
    <w:p w:rsidR="001A6CC3" w:rsidP="001A6CC3" w:rsidRDefault="001A6CC3" w14:paraId="2934D1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motie-Vondeling (32317, nr. 955);</w:t>
      </w:r>
    </w:p>
    <w:p w:rsidR="001A6CC3" w:rsidP="001A6CC3" w:rsidRDefault="001A6CC3" w14:paraId="6A42C53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aangehouden motie-Postma/Idsinga (24095, nr. 590);</w:t>
      </w:r>
    </w:p>
    <w:p w:rsidR="001A6CC3" w:rsidP="001A6CC3" w:rsidRDefault="001A6CC3" w14:paraId="1E93BAA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ingediende moties bij het notaoverleg over het ontwerpprogramma van eisen concessies Friese Waddenveren vanaf 2029;</w:t>
      </w:r>
    </w:p>
    <w:p w:rsidR="001A6CC3" w:rsidP="001A6CC3" w:rsidRDefault="001A6CC3" w14:paraId="246B4D1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ingediende moties bij het wetgevingsoverleg over de Wijziging van de begrotingsstaten van het Ministerie van Infrastructuur en Waterstaat (XII) en Mobiliteitsfonds (A) voor het jaar 2025.</w:t>
      </w:r>
    </w:p>
    <w:p w:rsidR="001A6CC3" w:rsidP="001A6CC3" w:rsidRDefault="001A6CC3" w14:paraId="43793157" w14:textId="77777777">
      <w:pPr>
        <w:rPr>
          <w:rFonts w:ascii="Arial" w:hAnsi="Arial" w:eastAsia="Times New Roman" w:cs="Arial"/>
          <w:sz w:val="22"/>
          <w:szCs w:val="22"/>
        </w:rPr>
      </w:pPr>
    </w:p>
    <w:p w:rsidR="001A6CC3" w:rsidP="001A6CC3" w:rsidRDefault="001A6CC3" w14:paraId="1B66A31C" w14:textId="77777777">
      <w:pPr>
        <w:pStyle w:val="Kop1"/>
        <w:rPr>
          <w:rFonts w:ascii="Arial" w:hAnsi="Arial" w:eastAsia="Times New Roman" w:cs="Arial"/>
        </w:rPr>
      </w:pPr>
      <w:r>
        <w:rPr>
          <w:rStyle w:val="Zwaar"/>
          <w:rFonts w:ascii="Arial" w:hAnsi="Arial" w:eastAsia="Times New Roman" w:cs="Arial"/>
          <w:b w:val="0"/>
          <w:bCs w:val="0"/>
        </w:rPr>
        <w:t>Stemmingen</w:t>
      </w:r>
    </w:p>
    <w:p w:rsidR="001A6CC3" w:rsidP="001A6CC3" w:rsidRDefault="001A6CC3" w14:paraId="4B8C2E1B"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1A6CC3" w:rsidP="001A6CC3" w:rsidRDefault="001A6CC3" w14:paraId="5BD19FD8" w14:textId="77777777">
      <w:pPr>
        <w:spacing w:after="240"/>
        <w:rPr>
          <w:rFonts w:ascii="Arial" w:hAnsi="Arial" w:eastAsia="Times New Roman" w:cs="Arial"/>
          <w:sz w:val="22"/>
          <w:szCs w:val="22"/>
        </w:rPr>
      </w:pPr>
      <w:r>
        <w:rPr>
          <w:rFonts w:ascii="Arial" w:hAnsi="Arial" w:eastAsia="Times New Roman" w:cs="Arial"/>
          <w:sz w:val="22"/>
          <w:szCs w:val="22"/>
        </w:rPr>
        <w:t>Stemming motie JBZ-Raad d.d. 12-13 juni 2025 (vreemdelingen-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JBZ-Raad d.d. 12-13 juni 2025 (vreemdelingen- en asielbeleid)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13EDF9B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motie-Eerdmans over de intentie van de brief over het EVRM onderschrijven (32317, nr. 962 (was nr. 950));</w:t>
      </w:r>
    </w:p>
    <w:p w:rsidR="001A6CC3" w:rsidP="001A6CC3" w:rsidRDefault="001A6CC3" w14:paraId="2B927A1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motie-Vondeling over de opvang van derdelanders uit Oekraïne nog voor de zomer beëindigen (32317, nr. 955).</w:t>
      </w:r>
    </w:p>
    <w:p w:rsidR="001A6CC3" w:rsidP="001A6CC3" w:rsidRDefault="001A6CC3" w14:paraId="2D628133" w14:textId="77777777">
      <w:pPr>
        <w:rPr>
          <w:rFonts w:ascii="Arial" w:hAnsi="Arial" w:eastAsia="Times New Roman" w:cs="Arial"/>
          <w:sz w:val="22"/>
          <w:szCs w:val="22"/>
        </w:rPr>
      </w:pPr>
    </w:p>
    <w:p w:rsidR="001A6CC3" w:rsidP="001A6CC3" w:rsidRDefault="001A6CC3" w14:paraId="370347E3" w14:textId="77777777">
      <w:pPr>
        <w:spacing w:after="240"/>
        <w:rPr>
          <w:rFonts w:ascii="Arial" w:hAnsi="Arial" w:eastAsia="Times New Roman" w:cs="Arial"/>
          <w:sz w:val="22"/>
          <w:szCs w:val="22"/>
        </w:rPr>
      </w:pPr>
      <w:r>
        <w:rPr>
          <w:rFonts w:ascii="Arial" w:hAnsi="Arial" w:eastAsia="Times New Roman" w:cs="Arial"/>
          <w:sz w:val="22"/>
          <w:szCs w:val="22"/>
        </w:rPr>
        <w:t>(Zie vergadering van 11 juni 2025.)</w:t>
      </w:r>
    </w:p>
    <w:p w:rsidR="001A6CC3" w:rsidP="001A6CC3" w:rsidRDefault="001A6CC3" w14:paraId="13E99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17 juni heeft de Kamer reeds hoofdelijk gestemd over de motie op stuk nr. 962, waarbij de stemmen staakten. We stemmen nu opnieuw hoofdelijk over deze motie. Over de motie op stuk nr. 955 stemmen we nu hoofdelijk, omdat de uitslag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niet kon worden vastgesteld. Ik geef graag het woord aan de griffier, mevrouw Verhoev. Graag stilte in de zaal.</w:t>
      </w:r>
    </w:p>
    <w:p w:rsidR="001A6CC3" w:rsidP="001A6CC3" w:rsidRDefault="001A6CC3" w14:paraId="038A241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motie-Eerdmans (32317, nr. 962, was nr. 950).</w:t>
      </w:r>
    </w:p>
    <w:p w:rsidR="001A6CC3" w:rsidP="001A6CC3" w:rsidRDefault="001A6CC3" w14:paraId="6597FFB7"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Aardema, Becker, De Beer, Bevers, Bikkers,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Van der Hoeff, Van Houwelingen, Léon de Jong,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Pierik,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Rikkers-Oosterkamp, De Roon, Smitskam, Stoffer, Thiadens, Uppelschoten, Valize, Van der Velde, Veltman, Verkuijlen, Vermeer, Vlottes, Vondeling, De Vree en Aukje de Vries.</w:t>
      </w:r>
      <w:r>
        <w:rPr>
          <w:rFonts w:ascii="Arial" w:hAnsi="Arial" w:eastAsia="Times New Roman" w:cs="Arial"/>
          <w:sz w:val="22"/>
          <w:szCs w:val="22"/>
        </w:rPr>
        <w:br/>
      </w:r>
      <w:r>
        <w:rPr>
          <w:rFonts w:ascii="Arial" w:hAnsi="Arial" w:eastAsia="Times New Roman" w:cs="Arial"/>
          <w:sz w:val="22"/>
          <w:szCs w:val="22"/>
        </w:rPr>
        <w:br/>
        <w:t xml:space="preserve">Tegen stemmen de leden: Van Baarle,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Stultiens,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Welzijn, Van der Werf en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72 stemmen voor en 67 stemmen tegen is aangenomen.</w:t>
      </w:r>
    </w:p>
    <w:p w:rsidR="001A6CC3" w:rsidP="001A6CC3" w:rsidRDefault="001A6CC3" w14:paraId="1339FC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motie-Vondeling (32317, nr. 955).</w:t>
      </w:r>
    </w:p>
    <w:p w:rsidR="001A6CC3" w:rsidP="001A6CC3" w:rsidRDefault="001A6CC3" w14:paraId="32989F5B"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Oostenbrink, Pierik, Van der Plas, Pool, Postma,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Saris, Six Dijkstra, Smitskam, Soepboer, Stoffer, Thiadens, Uppelschoten, Valize, Van der Velde, Veltman, Verkuijlen, Vermeer, Vlottes, Vondeling, De Vree, Aukje de Vries,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Aardema, Becker, De Beer, Bevers, Bikkers, Blaauw, Boomsma,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Van der Hoeff, Holman, Van Houwelingen, Idsinga, Léon de Jong, Joseph, Kahraman, Kisteman, Koops, Kops, De Kort, De Korte, Kouwenhoven,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Meulenkamp, Michon-Derkzen, Mooiman, Edgar Mulder en Nijhof-Leeuw.</w:t>
      </w:r>
      <w:r>
        <w:rPr>
          <w:rFonts w:ascii="Arial" w:hAnsi="Arial" w:eastAsia="Times New Roman" w:cs="Arial"/>
          <w:sz w:val="22"/>
          <w:szCs w:val="22"/>
        </w:rPr>
        <w:br/>
      </w:r>
      <w:r>
        <w:rPr>
          <w:rFonts w:ascii="Arial" w:hAnsi="Arial" w:eastAsia="Times New Roman" w:cs="Arial"/>
          <w:sz w:val="22"/>
          <w:szCs w:val="22"/>
        </w:rPr>
        <w:br/>
        <w:t xml:space="preserve">Tegen stemmen de leden: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Rooderkerk,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Stultiens,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der Werf, Westerveld, Van Baarle, Beckerman, Bikker, Bontenbal,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Hirsch,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Kostić,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Mutluer, Van Nispen en Nordkamp.</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90 stemmen voor en 50 stemmen tegen is aangenomen.</w:t>
      </w:r>
    </w:p>
    <w:p w:rsidR="001A6CC3" w:rsidP="001A6CC3" w:rsidRDefault="001A6CC3" w14:paraId="24262C45" w14:textId="77777777">
      <w:pPr>
        <w:spacing w:after="240"/>
        <w:rPr>
          <w:rFonts w:ascii="Arial" w:hAnsi="Arial" w:eastAsia="Times New Roman" w:cs="Arial"/>
          <w:sz w:val="22"/>
          <w:szCs w:val="22"/>
        </w:rPr>
      </w:pPr>
      <w:r>
        <w:rPr>
          <w:rFonts w:ascii="Arial" w:hAnsi="Arial" w:eastAsia="Times New Roman" w:cs="Arial"/>
          <w:sz w:val="22"/>
          <w:szCs w:val="22"/>
        </w:rPr>
        <w:t>Stemmingen Wet collectieve warmte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omtrent productie, transport en levering van warmte (Wet collectieve warmte) (36576)</w:t>
      </w:r>
      <w:r>
        <w:rPr>
          <w:rFonts w:ascii="Arial" w:hAnsi="Arial" w:eastAsia="Times New Roman" w:cs="Arial"/>
          <w:sz w:val="22"/>
          <w:szCs w:val="22"/>
        </w:rPr>
        <w:t>.</w:t>
      </w:r>
    </w:p>
    <w:p w:rsidR="001A6CC3" w:rsidP="001A6CC3" w:rsidRDefault="001A6CC3" w14:paraId="677D0E1C" w14:textId="77777777">
      <w:pPr>
        <w:spacing w:after="240"/>
        <w:rPr>
          <w:rFonts w:ascii="Arial" w:hAnsi="Arial" w:eastAsia="Times New Roman" w:cs="Arial"/>
          <w:sz w:val="22"/>
          <w:szCs w:val="22"/>
        </w:rPr>
      </w:pPr>
      <w:r>
        <w:rPr>
          <w:rFonts w:ascii="Arial" w:hAnsi="Arial" w:eastAsia="Times New Roman" w:cs="Arial"/>
          <w:sz w:val="22"/>
          <w:szCs w:val="22"/>
        </w:rPr>
        <w:t>(Zie vergadering van 19 juni 2025.)</w:t>
      </w:r>
    </w:p>
    <w:p w:rsidR="001A6CC3" w:rsidP="001A6CC3" w:rsidRDefault="001A6CC3" w14:paraId="439327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en artikelen. De eindstemming over het wetsvoorstel vindt plaats op 3 juli 2025.</w:t>
      </w:r>
    </w:p>
    <w:p w:rsidR="001A6CC3" w:rsidP="001A6CC3" w:rsidRDefault="001A6CC3" w14:paraId="7F5015F7"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amendement-Vermeer (stuk nr. 105, I).</w:t>
      </w:r>
    </w:p>
    <w:p w:rsidR="001A6CC3" w:rsidP="001A6CC3" w:rsidRDefault="001A6CC3" w14:paraId="3E679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de overige op stuk nr. 105 voorkomende nader gewijzigde amendementen als aangenomen kunnen worden beschouwd.</w:t>
      </w:r>
    </w:p>
    <w:p w:rsidR="001A6CC3" w:rsidP="001A6CC3" w:rsidRDefault="001A6CC3" w14:paraId="275D8B86"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amendement-Postma (stuk nr. 99, I).</w:t>
      </w:r>
    </w:p>
    <w:p w:rsidR="001A6CC3" w:rsidP="001A6CC3" w:rsidRDefault="001A6CC3" w14:paraId="4ABE5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JA21,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de overige op stuk nr. 99 voorkomende nader gewijzigde amendementen als aangenomen kunnen worden beschouwd.</w:t>
      </w:r>
    </w:p>
    <w:p w:rsidR="001A6CC3" w:rsidP="001A6CC3" w:rsidRDefault="001A6CC3" w14:paraId="0406D55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9, I).</w:t>
      </w:r>
    </w:p>
    <w:p w:rsidR="001A6CC3" w:rsidP="001A6CC3" w:rsidRDefault="001A6CC3" w14:paraId="15322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9 voorkomende amendementen als aangenomen kunnen worden beschouwd.</w:t>
      </w:r>
    </w:p>
    <w:p w:rsidR="001A6CC3" w:rsidP="001A6CC3" w:rsidRDefault="001A6CC3" w14:paraId="3FCBAAC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nader gewijzigde amendement-Postma (stuk nr. 110, I).</w:t>
      </w:r>
    </w:p>
    <w:p w:rsidR="001A6CC3" w:rsidP="001A6CC3" w:rsidRDefault="001A6CC3" w14:paraId="0363F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110 voorkomende nader gewijzigde amendementen als verworpen kunnen worden beschouwd.</w:t>
      </w:r>
    </w:p>
    <w:p w:rsidR="001A6CC3" w:rsidP="001A6CC3" w:rsidRDefault="001A6CC3" w14:paraId="2DFFC8A0"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/Erkens (stuk nr. 75, I).</w:t>
      </w:r>
    </w:p>
    <w:p w:rsidR="001A6CC3" w:rsidP="001A6CC3" w:rsidRDefault="001A6CC3" w14:paraId="48C06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75 voorkomende gewijzigde amendementen als aangenomen kunnen worden beschouwd.</w:t>
      </w:r>
    </w:p>
    <w:p w:rsidR="001A6CC3" w:rsidP="001A6CC3" w:rsidRDefault="001A6CC3" w14:paraId="18724629"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104, I).</w:t>
      </w:r>
    </w:p>
    <w:p w:rsidR="001A6CC3" w:rsidP="001A6CC3" w:rsidRDefault="001A6CC3" w14:paraId="72FA4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104 voorkomende nader gewijzigde amendement als aangenomen kan worden beschouwd.</w:t>
      </w:r>
    </w:p>
    <w:p w:rsidR="001A6CC3" w:rsidP="001A6CC3" w:rsidRDefault="001A6CC3" w14:paraId="068FDA8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55, I).</w:t>
      </w:r>
    </w:p>
    <w:p w:rsidR="001A6CC3" w:rsidP="001A6CC3" w:rsidRDefault="001A6CC3" w14:paraId="57BE5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en FVD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55 voorkomende gewijzigde amendementen als aangenomen kunnen worden beschouwd.</w:t>
      </w:r>
    </w:p>
    <w:p w:rsidR="001A6CC3" w:rsidP="001A6CC3" w:rsidRDefault="001A6CC3" w14:paraId="3B3AC5F6"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102).</w:t>
      </w:r>
    </w:p>
    <w:p w:rsidR="001A6CC3" w:rsidP="001A6CC3" w:rsidRDefault="001A6CC3" w14:paraId="58C954F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p>
    <w:p w:rsidR="001A6CC3" w:rsidP="001A6CC3" w:rsidRDefault="001A6CC3" w14:paraId="3ECC94F1"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amendement-Erkens c.s. (stuk nr. 114, I).</w:t>
      </w:r>
    </w:p>
    <w:p w:rsidR="001A6CC3" w:rsidP="001A6CC3" w:rsidRDefault="001A6CC3" w14:paraId="497AB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de SGP, het CDA, de VVD en BBB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114 voorkomende nader gewijzigde amendementen als verworpen kunnen worden beschouwd.</w:t>
      </w:r>
    </w:p>
    <w:p w:rsidR="001A6CC3" w:rsidP="001A6CC3" w:rsidRDefault="001A6CC3" w14:paraId="02E14F1C" w14:textId="77777777">
      <w:pPr>
        <w:spacing w:after="240"/>
        <w:rPr>
          <w:rFonts w:ascii="Arial" w:hAnsi="Arial" w:eastAsia="Times New Roman" w:cs="Arial"/>
          <w:sz w:val="22"/>
          <w:szCs w:val="22"/>
        </w:rPr>
      </w:pPr>
      <w:r>
        <w:rPr>
          <w:rFonts w:ascii="Arial" w:hAnsi="Arial" w:eastAsia="Times New Roman" w:cs="Arial"/>
          <w:sz w:val="22"/>
          <w:szCs w:val="22"/>
        </w:rPr>
        <w:t>In stemming komt het tweede nader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/Bontenbal (stuk nr. 111, I).</w:t>
      </w:r>
    </w:p>
    <w:p w:rsidR="001A6CC3" w:rsidP="001A6CC3" w:rsidRDefault="001A6CC3" w14:paraId="18A499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en FVD voor dit tweede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tweede nader gewijzigde amendement de overige op stuk nr. 111 voorkomende tweede nader gewijzigde amendementen als aangenomen kunnen worden beschouwd.</w:t>
      </w:r>
    </w:p>
    <w:p w:rsidR="001A6CC3" w:rsidP="001A6CC3" w:rsidRDefault="001A6CC3" w14:paraId="7DA9282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/Bontenbal (stuk nr. 63, I).</w:t>
      </w:r>
    </w:p>
    <w:p w:rsidR="001A6CC3" w:rsidP="001A6CC3" w:rsidRDefault="001A6CC3" w14:paraId="5D76D6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SGP, het CDA, de VVD, BBB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63 voorkomende gewijzigde amendementen als verworpen kunnen worden beschouwd.</w:t>
      </w:r>
    </w:p>
    <w:p w:rsidR="001A6CC3" w:rsidP="001A6CC3" w:rsidRDefault="001A6CC3" w14:paraId="3316C22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amendement-Erkens/Bontenbal (stuk nr. 49, I).</w:t>
      </w:r>
    </w:p>
    <w:p w:rsidR="001A6CC3" w:rsidP="001A6CC3" w:rsidRDefault="001A6CC3" w14:paraId="0B223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SGP, het CDA, de VVD, BBB, JA21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 xml:space="preserve">Ik stel vast dat door de aanneming van dit gewijzigde amendement de overige op stuk </w:t>
      </w:r>
      <w:r>
        <w:rPr>
          <w:rFonts w:ascii="Arial" w:hAnsi="Arial" w:eastAsia="Times New Roman" w:cs="Arial"/>
          <w:sz w:val="22"/>
          <w:szCs w:val="22"/>
        </w:rPr>
        <w:lastRenderedPageBreak/>
        <w:t>nr. 49 voorkomende gewijzigde amendementen als aangenomen kunnen worden beschouwd.</w:t>
      </w:r>
    </w:p>
    <w:p w:rsidR="001A6CC3" w:rsidP="001A6CC3" w:rsidRDefault="001A6CC3" w14:paraId="3B53D968"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amendement-Postma (stuk nr. 100).</w:t>
      </w:r>
    </w:p>
    <w:p w:rsidR="001A6CC3" w:rsidP="001A6CC3" w:rsidRDefault="001A6CC3" w14:paraId="1AC839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dit nader gewijzigde amendement hebben gestemd en de leden van de fractie van de SGP ertegen, zodat het is aangenomen.</w:t>
      </w:r>
    </w:p>
    <w:p w:rsidR="001A6CC3" w:rsidP="001A6CC3" w:rsidRDefault="001A6CC3" w14:paraId="0E4B4CF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52, I).</w:t>
      </w:r>
    </w:p>
    <w:p w:rsidR="001A6CC3" w:rsidP="001A6CC3" w:rsidRDefault="001A6CC3" w14:paraId="79D45B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52 voorkomende amendement als verworpen kan worden beschouwd.</w:t>
      </w:r>
    </w:p>
    <w:p w:rsidR="001A6CC3" w:rsidP="001A6CC3" w:rsidRDefault="001A6CC3" w14:paraId="62BC7C1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14, I).</w:t>
      </w:r>
    </w:p>
    <w:p w:rsidR="001A6CC3" w:rsidP="001A6CC3" w:rsidRDefault="001A6CC3" w14:paraId="73F144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14 voorkomende amendementen als aangenomen kunnen worden beschouwd.</w:t>
      </w:r>
    </w:p>
    <w:p w:rsidR="001A6CC3" w:rsidP="001A6CC3" w:rsidRDefault="001A6CC3" w14:paraId="09EBA93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amendement-Kops (stuk nr. 37, I).</w:t>
      </w:r>
    </w:p>
    <w:p w:rsidR="001A6CC3" w:rsidP="001A6CC3" w:rsidRDefault="001A6CC3" w14:paraId="30C6F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37 voorkomende amendementen als verworpen kunnen worden beschouwd.</w:t>
      </w:r>
    </w:p>
    <w:p w:rsidR="001A6CC3" w:rsidP="001A6CC3" w:rsidRDefault="001A6CC3" w14:paraId="5D183043"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109, I).</w:t>
      </w:r>
    </w:p>
    <w:p w:rsidR="001A6CC3" w:rsidP="001A6CC3" w:rsidRDefault="001A6CC3" w14:paraId="04006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en FVD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lastRenderedPageBreak/>
        <w:br/>
        <w:t>Ik stel vast dat door de aanneming van dit gewijzigde amendement de overige op stuk nr. 109 voorkomende gewijzigde amendementen als aangenomen kunnen worden beschouwd.</w:t>
      </w:r>
    </w:p>
    <w:p w:rsidR="001A6CC3" w:rsidP="001A6CC3" w:rsidRDefault="001A6CC3" w14:paraId="1D7BE56F"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amendement-Kops (stuk nr. 46, I).</w:t>
      </w:r>
    </w:p>
    <w:p w:rsidR="001A6CC3" w:rsidP="001A6CC3" w:rsidRDefault="001A6CC3" w14:paraId="351D9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46 voorkomende gewijzigde amendementen als verworpen kunnen worden beschouwd.</w:t>
      </w:r>
    </w:p>
    <w:p w:rsidR="001A6CC3" w:rsidP="001A6CC3" w:rsidRDefault="001A6CC3" w14:paraId="4C279159"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amendement-Vermeer (stuk nr. 115, I).</w:t>
      </w:r>
    </w:p>
    <w:p w:rsidR="001A6CC3" w:rsidP="001A6CC3" w:rsidRDefault="001A6CC3" w14:paraId="24FFD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SGP, BBB, JA21,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115 voorkomende nader gewijzigde amendement als aangenomen kan worden beschouwd.</w:t>
      </w:r>
    </w:p>
    <w:p w:rsidR="001A6CC3" w:rsidP="001A6CC3" w:rsidRDefault="001A6CC3" w14:paraId="0576027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amendement-Kops (stuk nr. 38, I).</w:t>
      </w:r>
    </w:p>
    <w:p w:rsidR="001A6CC3" w:rsidP="001A6CC3" w:rsidRDefault="001A6CC3" w14:paraId="1B4839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38 voorkomende amendementen als verworpen kunnen worden beschouwd.</w:t>
      </w:r>
    </w:p>
    <w:p w:rsidR="001A6CC3" w:rsidP="001A6CC3" w:rsidRDefault="001A6CC3" w14:paraId="3CDCB4B9"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103).</w:t>
      </w:r>
    </w:p>
    <w:p w:rsidR="001A6CC3" w:rsidP="001A6CC3" w:rsidRDefault="001A6CC3" w14:paraId="7A0DF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algemene stemmen is aangenomen.</w:t>
      </w:r>
    </w:p>
    <w:p w:rsidR="001A6CC3" w:rsidP="001A6CC3" w:rsidRDefault="001A6CC3" w14:paraId="03D42428"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amendement-Postma (stuk nr. 98, I).</w:t>
      </w:r>
    </w:p>
    <w:p w:rsidR="001A6CC3" w:rsidP="001A6CC3" w:rsidRDefault="001A6CC3" w14:paraId="7C7BC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BBB en FVD voor dit nader gewijzigde amendement hebben gestemd en de leden van de overige fracties </w:t>
      </w:r>
      <w:r>
        <w:rPr>
          <w:rFonts w:ascii="Arial" w:hAnsi="Arial" w:eastAsia="Times New Roman" w:cs="Arial"/>
          <w:sz w:val="22"/>
          <w:szCs w:val="22"/>
        </w:rPr>
        <w:lastRenderedPageBreak/>
        <w:t>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98 voorkomende nader gewijzigde amendement als aangenomen kan worden beschouwd.</w:t>
      </w:r>
    </w:p>
    <w:p w:rsidR="001A6CC3" w:rsidP="001A6CC3" w:rsidRDefault="001A6CC3" w14:paraId="34B57D66"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amendement-Beckerman (stuk nr. 101, I).</w:t>
      </w:r>
    </w:p>
    <w:p w:rsidR="001A6CC3" w:rsidP="001A6CC3" w:rsidRDefault="001A6CC3" w14:paraId="31987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de overige op stuk nr. 101 voorkomende nader gewijzigde amendementen als aangenomen kunnen worden beschouwd.</w:t>
      </w:r>
    </w:p>
    <w:p w:rsidR="001A6CC3" w:rsidP="001A6CC3" w:rsidRDefault="001A6CC3" w14:paraId="4189C0E7"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/Erkens (stuk nr. 113, I).</w:t>
      </w:r>
    </w:p>
    <w:p w:rsidR="001A6CC3" w:rsidP="001A6CC3" w:rsidRDefault="001A6CC3" w14:paraId="5CBA2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BBB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de overige op stuk nr. 113 voorkomende nader gewijzigde amendementen als aangenomen kunnen worden beschouwd.</w:t>
      </w:r>
    </w:p>
    <w:p w:rsidR="001A6CC3" w:rsidP="001A6CC3" w:rsidRDefault="001A6CC3" w14:paraId="6DA6AE6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amendement-Rooderkerk/Postma (stuk nr. 73, I).</w:t>
      </w:r>
    </w:p>
    <w:p w:rsidR="001A6CC3" w:rsidP="001A6CC3" w:rsidRDefault="001A6CC3" w14:paraId="2E7DBF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73 voorkomende gewijzigde amendementen als aangenomen kunnen worden beschouwd.</w:t>
      </w:r>
    </w:p>
    <w:p w:rsidR="001A6CC3" w:rsidP="001A6CC3" w:rsidRDefault="001A6CC3" w14:paraId="2918EA8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/Bontenbal (stuk nr. 70) tot het invoegen van een hoofdstuk 7a.</w:t>
      </w:r>
    </w:p>
    <w:p w:rsidR="001A6CC3" w:rsidP="001A6CC3" w:rsidRDefault="001A6CC3" w14:paraId="3BEA7C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GroenLinks-PvdA, de PvdD, DENK, Volt, D66, NSC, de ChristenUnie, de SGP, het CDA, de VVD en BBB voor dit gewijzigde </w:t>
      </w:r>
      <w:r>
        <w:rPr>
          <w:rFonts w:ascii="Arial" w:hAnsi="Arial" w:eastAsia="Times New Roman" w:cs="Arial"/>
          <w:sz w:val="22"/>
          <w:szCs w:val="22"/>
        </w:rPr>
        <w:lastRenderedPageBreak/>
        <w:t>amendement hebben gestemd en de leden van de overige fracties ertegen, zodat het is aangenomen.</w:t>
      </w:r>
    </w:p>
    <w:p w:rsidR="001A6CC3" w:rsidP="001A6CC3" w:rsidRDefault="001A6CC3" w14:paraId="2DB39E8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72) tot het invoegen van een artikel 11.5a.</w:t>
      </w:r>
    </w:p>
    <w:p w:rsidR="001A6CC3" w:rsidP="001A6CC3" w:rsidRDefault="001A6CC3" w14:paraId="5ED5D8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gewijzigde amendement hebben gestemd en de leden van de overige fracties ertegen, zodat het is aangenomen.</w:t>
      </w:r>
    </w:p>
    <w:p w:rsidR="001A6CC3" w:rsidP="001A6CC3" w:rsidRDefault="001A6CC3" w14:paraId="4CD2C0C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58).</w:t>
      </w:r>
    </w:p>
    <w:p w:rsidR="001A6CC3" w:rsidP="001A6CC3" w:rsidRDefault="001A6CC3" w14:paraId="4C39DC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dit amendement hebben gestemd en de leden van de overige fracties ertegen, zodat het is verworpen.</w:t>
      </w:r>
    </w:p>
    <w:p w:rsidR="001A6CC3" w:rsidP="001A6CC3" w:rsidRDefault="001A6CC3" w14:paraId="62C13E75"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nader gewijzigde amendement-Postma/Rooderkerk (stuk nr. 97, I) tot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invoegen van een artikel 11.6a.</w:t>
      </w:r>
    </w:p>
    <w:p w:rsidR="001A6CC3" w:rsidP="001A6CC3" w:rsidRDefault="001A6CC3" w14:paraId="2A85F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97 voorkomende nader gewijzigde amendement als aangenomen kan worden beschouwd.</w:t>
      </w:r>
    </w:p>
    <w:p w:rsidR="001A6CC3" w:rsidP="001A6CC3" w:rsidRDefault="001A6CC3" w14:paraId="702C12B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7).</w:t>
      </w:r>
    </w:p>
    <w:p w:rsidR="001A6CC3" w:rsidP="001A6CC3" w:rsidRDefault="001A6CC3" w14:paraId="65D82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1A6CC3" w:rsidP="001A6CC3" w:rsidRDefault="001A6CC3" w14:paraId="309AF95C" w14:textId="77777777">
      <w:pPr>
        <w:spacing w:after="240"/>
        <w:rPr>
          <w:rFonts w:ascii="Arial" w:hAnsi="Arial" w:eastAsia="Times New Roman" w:cs="Arial"/>
          <w:sz w:val="22"/>
          <w:szCs w:val="22"/>
        </w:rPr>
      </w:pPr>
      <w:r>
        <w:rPr>
          <w:rFonts w:ascii="Arial" w:hAnsi="Arial" w:eastAsia="Times New Roman" w:cs="Arial"/>
          <w:sz w:val="22"/>
          <w:szCs w:val="22"/>
        </w:rPr>
        <w:t>NB: Aangezien twee of meer van de amendementen 7, 101 en 114 zijn aangenomen, worden de teksten van de door 7, 101, III en 114, VII in te voegen leden in elkaar verwerkt tot één lid.</w:t>
      </w:r>
    </w:p>
    <w:p w:rsidR="001A6CC3" w:rsidP="001A6CC3" w:rsidRDefault="001A6CC3" w14:paraId="445D0E9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13).</w:t>
      </w:r>
    </w:p>
    <w:p w:rsidR="001A6CC3" w:rsidP="001A6CC3" w:rsidRDefault="001A6CC3" w14:paraId="4105C4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p>
    <w:p w:rsidR="001A6CC3" w:rsidP="001A6CC3" w:rsidRDefault="001A6CC3" w14:paraId="1557B496"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(stuk nr. 112).</w:t>
      </w:r>
    </w:p>
    <w:p w:rsidR="001A6CC3" w:rsidP="001A6CC3" w:rsidRDefault="001A6CC3" w14:paraId="60B7A2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dit nader gewijzigde amendement hebben gestemd en de leden van de overige fracties ertegen, zodat het is verworpen.</w:t>
      </w:r>
    </w:p>
    <w:p w:rsidR="001A6CC3" w:rsidP="001A6CC3" w:rsidRDefault="001A6CC3" w14:paraId="7FEB8BCB" w14:textId="77777777">
      <w:pPr>
        <w:spacing w:after="240"/>
        <w:rPr>
          <w:rFonts w:ascii="Arial" w:hAnsi="Arial" w:eastAsia="Times New Roman" w:cs="Arial"/>
          <w:sz w:val="22"/>
          <w:szCs w:val="22"/>
        </w:rPr>
      </w:pPr>
      <w:r>
        <w:rPr>
          <w:rFonts w:ascii="Arial" w:hAnsi="Arial" w:eastAsia="Times New Roman" w:cs="Arial"/>
          <w:sz w:val="22"/>
          <w:szCs w:val="22"/>
        </w:rPr>
        <w:t>Stemmingen Wet van school naar duurzaam werk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(36667)</w:t>
      </w:r>
      <w:r>
        <w:rPr>
          <w:rFonts w:ascii="Arial" w:hAnsi="Arial" w:eastAsia="Times New Roman" w:cs="Arial"/>
          <w:sz w:val="22"/>
          <w:szCs w:val="22"/>
        </w:rPr>
        <w:t>.</w:t>
      </w:r>
    </w:p>
    <w:p w:rsidR="001A6CC3" w:rsidP="001A6CC3" w:rsidRDefault="001A6CC3" w14:paraId="0A5EE81B" w14:textId="77777777">
      <w:pPr>
        <w:spacing w:after="240"/>
        <w:rPr>
          <w:rFonts w:ascii="Arial" w:hAnsi="Arial" w:eastAsia="Times New Roman" w:cs="Arial"/>
          <w:sz w:val="22"/>
          <w:szCs w:val="22"/>
        </w:rPr>
      </w:pPr>
      <w:r>
        <w:rPr>
          <w:rFonts w:ascii="Arial" w:hAnsi="Arial" w:eastAsia="Times New Roman" w:cs="Arial"/>
          <w:sz w:val="22"/>
          <w:szCs w:val="22"/>
        </w:rPr>
        <w:t>(Zie vergadering van 24 juni 2025.)</w:t>
      </w:r>
    </w:p>
    <w:p w:rsidR="001A6CC3" w:rsidP="001A6CC3" w:rsidRDefault="001A6CC3" w14:paraId="75FB0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amendement-Oostenbrink (stuk nr. 16)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A6CC3" w:rsidP="001A6CC3" w:rsidRDefault="001A6CC3" w14:paraId="39AC94B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8, I).</w:t>
      </w:r>
    </w:p>
    <w:p w:rsidR="001A6CC3" w:rsidP="001A6CC3" w:rsidRDefault="001A6CC3" w14:paraId="2CD12C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8 voorkomende amendementen als aangenomen kunnen worden beschouwd.</w:t>
      </w:r>
    </w:p>
    <w:p w:rsidR="001A6CC3" w:rsidP="001A6CC3" w:rsidRDefault="001A6CC3" w14:paraId="6FA63C43"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amendement-Ceder/Rooderkerk (stuk nr. 19, I).</w:t>
      </w:r>
    </w:p>
    <w:p w:rsidR="001A6CC3" w:rsidP="001A6CC3" w:rsidRDefault="001A6CC3" w14:paraId="5762D4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gewijzigde amendement hebben gestemd en de leden van de fractie van de PVV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19 voorkomende gewijzigde amendementen als aangenomen kunnen worden beschouwd.</w:t>
      </w:r>
    </w:p>
    <w:p w:rsidR="001A6CC3" w:rsidP="001A6CC3" w:rsidRDefault="001A6CC3" w14:paraId="058E271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30).</w:t>
      </w:r>
    </w:p>
    <w:p w:rsidR="001A6CC3" w:rsidP="001A6CC3" w:rsidRDefault="001A6CC3" w14:paraId="397E65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gewijzigde amendement hebben gestemd en de leden van de overige fracties ertegen, zodat het is aangenomen.</w:t>
      </w:r>
    </w:p>
    <w:p w:rsidR="001A6CC3" w:rsidP="001A6CC3" w:rsidRDefault="001A6CC3" w14:paraId="410089B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amendement-Ceder c.s. (stuk nr. 20).</w:t>
      </w:r>
    </w:p>
    <w:p w:rsidR="001A6CC3" w:rsidP="001A6CC3" w:rsidRDefault="001A6CC3" w14:paraId="4CB13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amendement hebben gestemd en de leden van de overige fracties ertegen, zodat het is aangenomen.</w:t>
      </w:r>
    </w:p>
    <w:p w:rsidR="001A6CC3" w:rsidP="001A6CC3" w:rsidRDefault="001A6CC3" w14:paraId="44BBBF1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amendement-Soepboer (stuk nr. 17, I).</w:t>
      </w:r>
    </w:p>
    <w:p w:rsidR="001A6CC3" w:rsidP="001A6CC3" w:rsidRDefault="001A6CC3" w14:paraId="719FA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17 voorkomende amendement als aangenomen kan worden beschouwd.</w:t>
      </w:r>
    </w:p>
    <w:p w:rsidR="001A6CC3" w:rsidP="001A6CC3" w:rsidRDefault="001A6CC3" w14:paraId="157C8FA8"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amendement-Westerveld (stuk nr. 13) tot het invoegen van een artikel </w:t>
      </w:r>
      <w:proofErr w:type="spellStart"/>
      <w:r>
        <w:rPr>
          <w:rFonts w:ascii="Arial" w:hAnsi="Arial" w:eastAsia="Times New Roman" w:cs="Arial"/>
          <w:sz w:val="22"/>
          <w:szCs w:val="22"/>
        </w:rPr>
        <w:t>VIa</w:t>
      </w:r>
      <w:proofErr w:type="spellEnd"/>
      <w:r>
        <w:rPr>
          <w:rFonts w:ascii="Arial" w:hAnsi="Arial" w:eastAsia="Times New Roman" w:cs="Arial"/>
          <w:sz w:val="22"/>
          <w:szCs w:val="22"/>
        </w:rPr>
        <w:t>.</w:t>
      </w:r>
    </w:p>
    <w:p w:rsidR="001A6CC3" w:rsidP="001A6CC3" w:rsidRDefault="001A6CC3" w14:paraId="669FE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JA21 en de PVV voor dit amendement hebben gestemd en de leden van de overige fracties ertegen, zodat het is aangenomen.</w:t>
      </w:r>
    </w:p>
    <w:p w:rsidR="001A6CC3" w:rsidP="001A6CC3" w:rsidRDefault="001A6CC3" w14:paraId="1F78D1C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amendement-Ceder/Soepboer (stuk nr. 15).</w:t>
      </w:r>
    </w:p>
    <w:p w:rsidR="001A6CC3" w:rsidP="001A6CC3" w:rsidRDefault="001A6CC3" w14:paraId="7913CB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1A6CC3" w:rsidP="001A6CC3" w:rsidRDefault="001A6CC3" w14:paraId="0762A2A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amendementen-Ceder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8, I tot en met III), de gewijzigde amendementen-Ceder/Rooderkerk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19, I tot en met III), het gewijzigde amendement-Ceder (stuk nr. 30), het amendement-Ceder c.s. (stuk nr. 20), de amendementen-Soepboer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I en II), het amendement-Westerveld (stuk nr. 13) en het gewijzigde amendement-Ceder/Soepboer (stuk nr. 15).</w:t>
      </w:r>
    </w:p>
    <w:p w:rsidR="001A6CC3" w:rsidP="001A6CC3" w:rsidRDefault="001A6CC3" w14:paraId="6E0763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wetsvoorstel hebben gestemd en de leden van de overige fracties ertegen, zodat het is aangenomen.</w:t>
      </w:r>
    </w:p>
    <w:p w:rsidR="001A6CC3" w:rsidP="001A6CC3" w:rsidRDefault="001A6CC3" w14:paraId="2C773BA8" w14:textId="77777777">
      <w:pPr>
        <w:spacing w:after="240"/>
        <w:rPr>
          <w:rFonts w:ascii="Arial" w:hAnsi="Arial" w:eastAsia="Times New Roman" w:cs="Arial"/>
          <w:sz w:val="22"/>
          <w:szCs w:val="22"/>
        </w:rPr>
      </w:pPr>
      <w:r>
        <w:rPr>
          <w:rFonts w:ascii="Arial" w:hAnsi="Arial" w:eastAsia="Times New Roman" w:cs="Arial"/>
          <w:sz w:val="22"/>
          <w:szCs w:val="22"/>
        </w:rPr>
        <w:t>Stemmingen moties Wet van school naar duurzaam werk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Fonts w:ascii="Arial" w:hAnsi="Arial" w:eastAsia="Times New Roman" w:cs="Arial"/>
          <w:sz w:val="22"/>
          <w:szCs w:val="22"/>
        </w:rPr>
        <w:lastRenderedPageBreak/>
        <w:t xml:space="preserve">wetsvoorstel </w:t>
      </w:r>
      <w:r>
        <w:rPr>
          <w:rStyle w:val="Zwaar"/>
          <w:rFonts w:ascii="Arial" w:hAnsi="Arial" w:eastAsia="Times New Roman" w:cs="Arial"/>
          <w:sz w:val="22"/>
          <w:szCs w:val="22"/>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753878D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motie-Westerveld/Ceder over de dekking voor nazorg voor jongeren uit het praktijkonderwijs en speciaal voortgezet onderwijs niet weghalen bij Doorstroompunten (36667, nr. 21);</w:t>
      </w:r>
    </w:p>
    <w:p w:rsidR="001A6CC3" w:rsidP="001A6CC3" w:rsidRDefault="001A6CC3" w14:paraId="1281B88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een plan van aanpak om het vinden van een stageplek voor jongeren met een beperking te verbeteren (36667, nr. 22);</w:t>
      </w:r>
    </w:p>
    <w:p w:rsidR="001A6CC3" w:rsidP="001A6CC3" w:rsidRDefault="001A6CC3" w14:paraId="159047B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voldoende passende stageplekken voor jongeren met een functiebeperking realiseren (36667, nr. 23);</w:t>
      </w:r>
    </w:p>
    <w:p w:rsidR="001A6CC3" w:rsidP="001A6CC3" w:rsidRDefault="001A6CC3" w14:paraId="5B1D08C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de werkgelegenheid voor mensen met een functiebeperking bevorderen (36667, nr. 24);</w:t>
      </w:r>
    </w:p>
    <w:p w:rsidR="001A6CC3" w:rsidP="001A6CC3" w:rsidRDefault="001A6CC3" w14:paraId="03E7BD4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grote verschillen tussen regio's voorkomen (36667, nr. 25);</w:t>
      </w:r>
    </w:p>
    <w:p w:rsidR="001A6CC3" w:rsidP="001A6CC3" w:rsidRDefault="001A6CC3" w14:paraId="6C55ED1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motie-Ceder/Oostenbrink over de samenwerking binnen de Doorstroompuntregio's en arbeidsmarktregio's evalueren (36667, nr. 26);</w:t>
      </w:r>
    </w:p>
    <w:p w:rsidR="001A6CC3" w:rsidP="001A6CC3" w:rsidRDefault="001A6CC3" w14:paraId="37766FF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motie-Ceder/Krul over een handreiking voor begeleidingsprogramma's van jongeren met een vervangende leerplicht (36667, nr. 27);</w:t>
      </w:r>
    </w:p>
    <w:p w:rsidR="001A6CC3" w:rsidP="001A6CC3" w:rsidRDefault="001A6CC3" w14:paraId="55B1348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motie-Krul/Ceder over de maatschappelijke diensttijd als begeleidingsinstrument voor jongeren met een afstand tot de arbeidsmarkt (36667, nr. 28);</w:t>
      </w:r>
    </w:p>
    <w:p w:rsidR="001A6CC3" w:rsidP="001A6CC3" w:rsidRDefault="001A6CC3" w14:paraId="0A3855C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motie-Soepboer over een praktische handreiking om </w:t>
      </w:r>
      <w:proofErr w:type="spellStart"/>
      <w:r>
        <w:rPr>
          <w:rFonts w:ascii="Arial" w:hAnsi="Arial" w:eastAsia="Times New Roman" w:cs="Arial"/>
          <w:sz w:val="22"/>
          <w:szCs w:val="22"/>
        </w:rPr>
        <w:t>overdocumentatie</w:t>
      </w:r>
      <w:proofErr w:type="spellEnd"/>
      <w:r>
        <w:rPr>
          <w:rFonts w:ascii="Arial" w:hAnsi="Arial" w:eastAsia="Times New Roman" w:cs="Arial"/>
          <w:sz w:val="22"/>
          <w:szCs w:val="22"/>
        </w:rPr>
        <w:t xml:space="preserve"> en disproportionele administratieve lasten bij uitvoering van de nazorgplicht te voorkomen (36667, nr. 29).</w:t>
      </w:r>
    </w:p>
    <w:p w:rsidR="001A6CC3" w:rsidP="001A6CC3" w:rsidRDefault="001A6CC3" w14:paraId="2E3F0151" w14:textId="77777777">
      <w:pPr>
        <w:rPr>
          <w:rFonts w:ascii="Arial" w:hAnsi="Arial" w:eastAsia="Times New Roman" w:cs="Arial"/>
          <w:sz w:val="22"/>
          <w:szCs w:val="22"/>
        </w:rPr>
      </w:pPr>
    </w:p>
    <w:p w:rsidR="001A6CC3" w:rsidP="001A6CC3" w:rsidRDefault="001A6CC3" w14:paraId="42225458" w14:textId="77777777">
      <w:pPr>
        <w:spacing w:after="240"/>
        <w:rPr>
          <w:rFonts w:ascii="Arial" w:hAnsi="Arial" w:eastAsia="Times New Roman" w:cs="Arial"/>
          <w:sz w:val="22"/>
          <w:szCs w:val="22"/>
        </w:rPr>
      </w:pPr>
      <w:r>
        <w:rPr>
          <w:rFonts w:ascii="Arial" w:hAnsi="Arial" w:eastAsia="Times New Roman" w:cs="Arial"/>
          <w:sz w:val="22"/>
          <w:szCs w:val="22"/>
        </w:rPr>
        <w:t>(Zie vergadering van 24 juni 2025.)</w:t>
      </w:r>
    </w:p>
    <w:p w:rsidR="001A6CC3" w:rsidP="001A6CC3" w:rsidRDefault="001A6CC3" w14:paraId="3A0A9E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motie-Westerveld/Ceder (36667, nr. 21).</w:t>
      </w:r>
    </w:p>
    <w:p w:rsidR="001A6CC3" w:rsidP="001A6CC3" w:rsidRDefault="001A6CC3" w14:paraId="4472F2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1A6CC3" w:rsidP="001A6CC3" w:rsidRDefault="001A6CC3" w14:paraId="08DD5E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(36667, nr. 22).</w:t>
      </w:r>
    </w:p>
    <w:p w:rsidR="001A6CC3" w:rsidP="001A6CC3" w:rsidRDefault="001A6CC3" w14:paraId="2F8EE6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motie hebben gestemd en de leden van de overige fracties ertegen, zodat zij is aangenomen.</w:t>
      </w:r>
    </w:p>
    <w:p w:rsidR="001A6CC3" w:rsidP="001A6CC3" w:rsidRDefault="001A6CC3" w14:paraId="181CD0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(36667, nr. 23).</w:t>
      </w:r>
    </w:p>
    <w:p w:rsidR="001A6CC3" w:rsidP="001A6CC3" w:rsidRDefault="001A6CC3" w14:paraId="2471CC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en JA21 voor deze motie hebben gestemd en de leden van de overige fracties ertegen, zodat zij is aangenomen.</w:t>
      </w:r>
    </w:p>
    <w:p w:rsidR="001A6CC3" w:rsidP="001A6CC3" w:rsidRDefault="001A6CC3" w14:paraId="3CC634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(36667, nr. 24).</w:t>
      </w:r>
    </w:p>
    <w:p w:rsidR="001A6CC3" w:rsidP="001A6CC3" w:rsidRDefault="001A6CC3" w14:paraId="1AC7F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A6CC3" w:rsidP="001A6CC3" w:rsidRDefault="001A6CC3" w14:paraId="0594AE53"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(36667, nr. 25).</w:t>
      </w:r>
    </w:p>
    <w:p w:rsidR="001A6CC3" w:rsidP="001A6CC3" w:rsidRDefault="001A6CC3" w14:paraId="33F06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2868D3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motie-Ceder/Oostenbrink (36667, nr. 26).</w:t>
      </w:r>
    </w:p>
    <w:p w:rsidR="001A6CC3" w:rsidP="001A6CC3" w:rsidRDefault="001A6CC3" w14:paraId="5877E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0ACC53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motie-Ceder/Krul (36667, nr. 27).</w:t>
      </w:r>
    </w:p>
    <w:p w:rsidR="001A6CC3" w:rsidP="001A6CC3" w:rsidRDefault="001A6CC3" w14:paraId="5B9FA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en JA21 voor deze motie hebben gestemd en de leden van de overige fracties ertegen, zodat zij is aangenomen.</w:t>
      </w:r>
    </w:p>
    <w:p w:rsidR="001A6CC3" w:rsidP="001A6CC3" w:rsidRDefault="001A6CC3" w14:paraId="1709AD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motie-Krul/Ceder (36667, nr. 28).</w:t>
      </w:r>
    </w:p>
    <w:p w:rsidR="001A6CC3" w:rsidP="001A6CC3" w:rsidRDefault="001A6CC3" w14:paraId="6953F0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BBB, JA21 en de PVV voor deze motie hebben gestemd en de leden van de overige fracties ertegen, zodat zij is aangenomen.</w:t>
      </w:r>
    </w:p>
    <w:p w:rsidR="001A6CC3" w:rsidP="001A6CC3" w:rsidRDefault="001A6CC3" w14:paraId="544DE9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(36667, nr. 29).</w:t>
      </w:r>
    </w:p>
    <w:p w:rsidR="001A6CC3" w:rsidP="001A6CC3" w:rsidRDefault="001A6CC3" w14:paraId="4C0B1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61717DFA" w14:textId="77777777">
      <w:pPr>
        <w:spacing w:after="240"/>
        <w:rPr>
          <w:rFonts w:ascii="Arial" w:hAnsi="Arial" w:eastAsia="Times New Roman" w:cs="Arial"/>
          <w:sz w:val="22"/>
          <w:szCs w:val="22"/>
        </w:rPr>
      </w:pPr>
      <w:r>
        <w:rPr>
          <w:rFonts w:ascii="Arial" w:hAnsi="Arial" w:eastAsia="Times New Roman" w:cs="Arial"/>
          <w:sz w:val="22"/>
          <w:szCs w:val="22"/>
        </w:rPr>
        <w:t>Het woord is aan de heer Vermeer.</w:t>
      </w:r>
    </w:p>
    <w:p w:rsidR="001A6CC3" w:rsidP="001A6CC3" w:rsidRDefault="001A6CC3" w14:paraId="59FAC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De BBB-fractie wordt geacht om bij punt 5, de stemmingen in verband met de Wet van school naar duurzaam werk, voor het amendement-Westerveld op stuk nr. 13 te hebben gestemd.</w:t>
      </w:r>
    </w:p>
    <w:p w:rsidR="001A6CC3" w:rsidP="001A6CC3" w:rsidRDefault="001A6CC3" w14:paraId="045DA6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is bij dezen vastgelegd.</w:t>
      </w:r>
    </w:p>
    <w:p w:rsidR="001A6CC3" w:rsidP="001A6CC3" w:rsidRDefault="001A6CC3" w14:paraId="17D4B947" w14:textId="77777777">
      <w:pPr>
        <w:spacing w:after="240"/>
        <w:rPr>
          <w:rFonts w:ascii="Arial" w:hAnsi="Arial" w:eastAsia="Times New Roman" w:cs="Arial"/>
          <w:sz w:val="22"/>
          <w:szCs w:val="22"/>
        </w:rPr>
      </w:pPr>
      <w:r>
        <w:rPr>
          <w:rFonts w:ascii="Arial" w:hAnsi="Arial" w:eastAsia="Times New Roman" w:cs="Arial"/>
          <w:sz w:val="22"/>
          <w:szCs w:val="22"/>
        </w:rPr>
        <w:t>Stemmingen moties Jaarverslag BZK 2024 inzake Volkshuisvesting en Ruimtelijke Ordening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Jaarverslag van het ministerie van Binnenlandse Zaken en Koninkrijksrelaties 2024 voor wat betreft de onderwerpen die zien op Volkshuisvesting en Ruimtelijke Ordening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56D4921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bij overschrijding van het budget van 2 miljard voor de Binnenhofrenovatie geen dekking vinden in de gereserveerde 5 miljard voor woningbouw (36740-VII, nr. 17);</w:t>
      </w:r>
    </w:p>
    <w:p w:rsidR="001A6CC3" w:rsidP="001A6CC3" w:rsidRDefault="001A6CC3" w14:paraId="33F63AA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woningdelen voor ouderen aantrekkelijker maken (36740-VII, nr. 18);</w:t>
      </w:r>
    </w:p>
    <w:p w:rsidR="001A6CC3" w:rsidP="001A6CC3" w:rsidRDefault="001A6CC3" w14:paraId="0834E38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een lijst van stokkende grote woningbouwprojecten waarbij het Rijk betrokken is (36740-VII, nr. 19).</w:t>
      </w:r>
    </w:p>
    <w:p w:rsidR="001A6CC3" w:rsidP="001A6CC3" w:rsidRDefault="001A6CC3" w14:paraId="700950C3" w14:textId="77777777">
      <w:pPr>
        <w:rPr>
          <w:rFonts w:ascii="Arial" w:hAnsi="Arial" w:eastAsia="Times New Roman" w:cs="Arial"/>
          <w:sz w:val="22"/>
          <w:szCs w:val="22"/>
        </w:rPr>
      </w:pPr>
    </w:p>
    <w:p w:rsidR="001A6CC3" w:rsidP="001A6CC3" w:rsidRDefault="001A6CC3" w14:paraId="306C34D0" w14:textId="77777777">
      <w:pPr>
        <w:spacing w:after="240"/>
        <w:rPr>
          <w:rFonts w:ascii="Arial" w:hAnsi="Arial" w:eastAsia="Times New Roman" w:cs="Arial"/>
          <w:sz w:val="22"/>
          <w:szCs w:val="22"/>
        </w:rPr>
      </w:pPr>
      <w:r>
        <w:rPr>
          <w:rFonts w:ascii="Arial" w:hAnsi="Arial" w:eastAsia="Times New Roman" w:cs="Arial"/>
          <w:sz w:val="22"/>
          <w:szCs w:val="22"/>
        </w:rPr>
        <w:t>(Zie vergadering van 25 juni 2025.)</w:t>
      </w:r>
    </w:p>
    <w:p w:rsidR="001A6CC3" w:rsidP="001A6CC3" w:rsidRDefault="001A6CC3" w14:paraId="4232DF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(36740-VII, nr. 17).</w:t>
      </w:r>
    </w:p>
    <w:p w:rsidR="001A6CC3" w:rsidP="001A6CC3" w:rsidRDefault="001A6CC3" w14:paraId="34BB3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1A6CC3" w:rsidP="001A6CC3" w:rsidRDefault="001A6CC3" w14:paraId="0D3613F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(36740-VII, nr. 18).</w:t>
      </w:r>
    </w:p>
    <w:p w:rsidR="001A6CC3" w:rsidP="001A6CC3" w:rsidRDefault="001A6CC3" w14:paraId="6EA888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527FEE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(36740-VII, nr. 19).</w:t>
      </w:r>
    </w:p>
    <w:p w:rsidR="001A6CC3" w:rsidP="001A6CC3" w:rsidRDefault="001A6CC3" w14:paraId="10F9B3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JA21, FVD en de PVV voor deze motie hebben gestemd en de leden van de overige fracties ertegen, zodat zij is aangenomen.</w:t>
      </w:r>
    </w:p>
    <w:p w:rsidR="001A6CC3" w:rsidP="001A6CC3" w:rsidRDefault="001A6CC3" w14:paraId="566BCF18" w14:textId="77777777">
      <w:pPr>
        <w:spacing w:after="240"/>
        <w:rPr>
          <w:rFonts w:ascii="Arial" w:hAnsi="Arial" w:eastAsia="Times New Roman" w:cs="Arial"/>
          <w:sz w:val="22"/>
          <w:szCs w:val="22"/>
        </w:rPr>
      </w:pPr>
      <w:r>
        <w:rPr>
          <w:rFonts w:ascii="Arial" w:hAnsi="Arial" w:eastAsia="Times New Roman" w:cs="Arial"/>
          <w:sz w:val="22"/>
          <w:szCs w:val="22"/>
        </w:rPr>
        <w:t>Stemmingen moties Staat van de Volkshuisvesting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Staat van de Volkshuisvesting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1A6CC3" w:rsidP="001A6CC3" w:rsidRDefault="001A6CC3" w14:paraId="00F4B5B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motie-Beckerman/Van Nispen over afspraken maken over toepassing van het wettelijke recht voor slachtoffers van huiselijk geweld op urgentie bij toewijzing van sociale huurwoningen (32847, nr. 1353);</w:t>
      </w:r>
    </w:p>
    <w:p w:rsidR="001A6CC3" w:rsidP="001A6CC3" w:rsidRDefault="001A6CC3" w14:paraId="46ED14B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structureel extra middelen voor een nieuwe tranche van de Stimuleringsregeling aardgasvrije huurwoningen (32847, nr. 1354);</w:t>
      </w:r>
    </w:p>
    <w:p w:rsidR="001A6CC3" w:rsidP="001A6CC3" w:rsidRDefault="001A6CC3" w14:paraId="103F758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gemeenten oproepen de menselijke maat te hanteren bij permanente bewoners op vakantieparken (32847, nr. 1355);</w:t>
      </w:r>
    </w:p>
    <w:p w:rsidR="001A6CC3" w:rsidP="001A6CC3" w:rsidRDefault="001A6CC3" w14:paraId="6D8CE6A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de realisatiestimulans zo invullen dat middelen beschikbaar blijven voor de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(32847, nr. 1357);</w:t>
      </w:r>
    </w:p>
    <w:p w:rsidR="001A6CC3" w:rsidP="001A6CC3" w:rsidRDefault="001A6CC3" w14:paraId="5179855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met de Kamer de bevindingen delen uit het Aedesonderzoek naar regeldruk (32847, nr. 1358);</w:t>
      </w:r>
    </w:p>
    <w:p w:rsidR="001A6CC3" w:rsidP="001A6CC3" w:rsidRDefault="001A6CC3" w14:paraId="3DFDFB7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uiterlijk eind 2025 met concrete voorstellen komen voor een basishuurregister (32847, nr. 1359);</w:t>
      </w:r>
    </w:p>
    <w:p w:rsidR="001A6CC3" w:rsidP="001A6CC3" w:rsidRDefault="001A6CC3" w14:paraId="53A4739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 over een wettelijke kwaliteitsstandaard voor makelaars (32847, nr. 1360);</w:t>
      </w:r>
    </w:p>
    <w:p w:rsidR="001A6CC3" w:rsidP="001A6CC3" w:rsidRDefault="001A6CC3" w14:paraId="66F381F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 over een plan van aanpak om meer personeel richting de bouwsector te krijgen (32847, nr. 1361);</w:t>
      </w:r>
    </w:p>
    <w:p w:rsidR="001A6CC3" w:rsidP="001A6CC3" w:rsidRDefault="001A6CC3" w14:paraId="26CE6C6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motie-Mooiman over overleg met de corporatiesector over de ramingen in de </w:t>
      </w:r>
      <w:proofErr w:type="spellStart"/>
      <w:r>
        <w:rPr>
          <w:rFonts w:ascii="Arial" w:hAnsi="Arial" w:eastAsia="Times New Roman" w:cs="Arial"/>
          <w:sz w:val="22"/>
          <w:szCs w:val="22"/>
        </w:rPr>
        <w:t>dPi</w:t>
      </w:r>
      <w:proofErr w:type="spellEnd"/>
      <w:r>
        <w:rPr>
          <w:rFonts w:ascii="Arial" w:hAnsi="Arial" w:eastAsia="Times New Roman" w:cs="Arial"/>
          <w:sz w:val="22"/>
          <w:szCs w:val="22"/>
        </w:rPr>
        <w:t>-cijfers (32847, nr. 1362);</w:t>
      </w:r>
    </w:p>
    <w:p w:rsidR="001A6CC3" w:rsidP="001A6CC3" w:rsidRDefault="001A6CC3" w14:paraId="582071D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motie-Mooiman over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opnemen als grootschalige woningbouwlocatie (32847, nr. 1363);</w:t>
      </w:r>
    </w:p>
    <w:p w:rsidR="001A6CC3" w:rsidP="001A6CC3" w:rsidRDefault="001A6CC3" w14:paraId="6FBB620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 over illegale onderverhuur van sociale huurwoningen door statushouders opsporen (32847, nr. 1364);</w:t>
      </w:r>
    </w:p>
    <w:p w:rsidR="001A6CC3" w:rsidP="001A6CC3" w:rsidRDefault="001A6CC3" w14:paraId="02AD619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uitspreken dat een huurverhoging per 1 juli voor sociale huurders verwerpelijk is (32847, nr. 1365);</w:t>
      </w:r>
    </w:p>
    <w:p w:rsidR="001A6CC3" w:rsidP="001A6CC3" w:rsidRDefault="001A6CC3" w14:paraId="5086BC9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huurders alsnog compenseren via een verhoging van de huurtoeslag (32847, nr. 1366);</w:t>
      </w:r>
    </w:p>
    <w:p w:rsidR="001A6CC3" w:rsidP="001A6CC3" w:rsidRDefault="001A6CC3" w14:paraId="5BFDF70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regeling om sociale huurders te beschermen tegen huurverhogingen per 1 juli (32847, nr. 1367);</w:t>
      </w:r>
    </w:p>
    <w:p w:rsidR="001A6CC3" w:rsidP="001A6CC3" w:rsidRDefault="001A6CC3" w14:paraId="38FA8FE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landelijke regie nemen in het opzetten van een zorgvuldig transformatieproces van recreatiewoningen (32847, nr. 1368);</w:t>
      </w:r>
    </w:p>
    <w:p w:rsidR="001A6CC3" w:rsidP="001A6CC3" w:rsidRDefault="001A6CC3" w14:paraId="7F703C6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met een plan komen hoe bewoners van een grondgebonden sociale huurwoningen recht op koop krijgen (32847, nr. 1369).</w:t>
      </w:r>
    </w:p>
    <w:p w:rsidR="001A6CC3" w:rsidP="001A6CC3" w:rsidRDefault="001A6CC3" w14:paraId="0FCA3C4C" w14:textId="77777777">
      <w:pPr>
        <w:rPr>
          <w:rFonts w:ascii="Arial" w:hAnsi="Arial" w:eastAsia="Times New Roman" w:cs="Arial"/>
          <w:sz w:val="22"/>
          <w:szCs w:val="22"/>
        </w:rPr>
      </w:pPr>
    </w:p>
    <w:p w:rsidR="001A6CC3" w:rsidP="001A6CC3" w:rsidRDefault="001A6CC3" w14:paraId="5C77F345" w14:textId="77777777">
      <w:pPr>
        <w:spacing w:after="240"/>
        <w:rPr>
          <w:rFonts w:ascii="Arial" w:hAnsi="Arial" w:eastAsia="Times New Roman" w:cs="Arial"/>
          <w:sz w:val="22"/>
          <w:szCs w:val="22"/>
        </w:rPr>
      </w:pPr>
      <w:r>
        <w:rPr>
          <w:rFonts w:ascii="Arial" w:hAnsi="Arial" w:eastAsia="Times New Roman" w:cs="Arial"/>
          <w:sz w:val="22"/>
          <w:szCs w:val="22"/>
        </w:rPr>
        <w:t>(Zie vergadering van 25 juni 2025.)</w:t>
      </w:r>
    </w:p>
    <w:p w:rsidR="001A6CC3" w:rsidP="001A6CC3" w:rsidRDefault="001A6CC3" w14:paraId="00BC78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motie-Beckerman/Van Nispen (32847, nr. 1353).</w:t>
      </w:r>
    </w:p>
    <w:p w:rsidR="001A6CC3" w:rsidP="001A6CC3" w:rsidRDefault="001A6CC3" w14:paraId="59706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FVD en de PVV voor deze motie hebben gestemd en de leden van de overige fracties ertegen, zodat zij is aangenomen.</w:t>
      </w:r>
    </w:p>
    <w:p w:rsidR="001A6CC3" w:rsidP="001A6CC3" w:rsidRDefault="001A6CC3" w14:paraId="497386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(32847, nr. 1354).</w:t>
      </w:r>
    </w:p>
    <w:p w:rsidR="001A6CC3" w:rsidP="001A6CC3" w:rsidRDefault="001A6CC3" w14:paraId="700850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1A6CC3" w:rsidP="001A6CC3" w:rsidRDefault="001A6CC3" w14:paraId="0A1198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1355).</w:t>
      </w:r>
    </w:p>
    <w:p w:rsidR="001A6CC3" w:rsidP="001A6CC3" w:rsidRDefault="001A6CC3" w14:paraId="600F8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VVD, BBB, JA21, FVD en de PVV voor deze motie hebben gestemd en de leden van de overige fracties ertegen, zodat zij is aangenomen.</w:t>
      </w:r>
    </w:p>
    <w:p w:rsidR="001A6CC3" w:rsidP="001A6CC3" w:rsidRDefault="001A6CC3" w14:paraId="4DB24E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(32847, nr. 1357).</w:t>
      </w:r>
    </w:p>
    <w:p w:rsidR="001A6CC3" w:rsidP="001A6CC3" w:rsidRDefault="001A6CC3" w14:paraId="4C7A2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1A6CC3" w:rsidP="001A6CC3" w:rsidRDefault="001A6CC3" w14:paraId="05CE1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(32847, nr. 1358).</w:t>
      </w:r>
    </w:p>
    <w:p w:rsidR="001A6CC3" w:rsidP="001A6CC3" w:rsidRDefault="001A6CC3" w14:paraId="4EC819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6D7B203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(32847, nr. 1359).</w:t>
      </w:r>
    </w:p>
    <w:p w:rsidR="001A6CC3" w:rsidP="001A6CC3" w:rsidRDefault="001A6CC3" w14:paraId="278F3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de PVV voor deze motie hebben gestemd en de leden van de overige fracties ertegen, zodat zij is aangenomen.</w:t>
      </w:r>
    </w:p>
    <w:p w:rsidR="001A6CC3" w:rsidP="001A6CC3" w:rsidRDefault="001A6CC3" w14:paraId="3C07E5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1360).</w:t>
      </w:r>
    </w:p>
    <w:p w:rsidR="001A6CC3" w:rsidP="001A6CC3" w:rsidRDefault="001A6CC3" w14:paraId="1607E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JA21 en de PVV voor deze motie hebben gestemd en de leden van de overige fracties ertegen, zodat zij is aangenomen.</w:t>
      </w:r>
    </w:p>
    <w:p w:rsidR="001A6CC3" w:rsidP="001A6CC3" w:rsidRDefault="001A6CC3" w14:paraId="47DBCC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1361).</w:t>
      </w:r>
    </w:p>
    <w:p w:rsidR="001A6CC3" w:rsidP="001A6CC3" w:rsidRDefault="001A6CC3" w14:paraId="56350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1A6CC3" w:rsidP="001A6CC3" w:rsidRDefault="001A6CC3" w14:paraId="4B81F665"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1362).</w:t>
      </w:r>
    </w:p>
    <w:p w:rsidR="001A6CC3" w:rsidP="001A6CC3" w:rsidRDefault="001A6CC3" w14:paraId="53D652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1A6CC3" w:rsidP="001A6CC3" w:rsidRDefault="001A6CC3" w14:paraId="601CD36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1363).</w:t>
      </w:r>
    </w:p>
    <w:p w:rsidR="001A6CC3" w:rsidP="001A6CC3" w:rsidRDefault="001A6CC3" w14:paraId="4CE81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de VVD, BBB, JA21, FVD en de PVV voor deze motie hebben gestemd en de leden van de overige fracties ertegen, zodat zij is aangenomen.</w:t>
      </w:r>
    </w:p>
    <w:p w:rsidR="001A6CC3" w:rsidP="001A6CC3" w:rsidRDefault="001A6CC3" w14:paraId="001879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1364).</w:t>
      </w:r>
    </w:p>
    <w:p w:rsidR="001A6CC3" w:rsidP="001A6CC3" w:rsidRDefault="001A6CC3" w14:paraId="46038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moeten deze nog een keertje doen.</w:t>
      </w:r>
    </w:p>
    <w:p w:rsidR="001A6CC3" w:rsidP="001A6CC3" w:rsidRDefault="001A6CC3" w14:paraId="1162A2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1364).</w:t>
      </w:r>
    </w:p>
    <w:p w:rsidR="001A6CC3" w:rsidP="001A6CC3" w:rsidRDefault="001A6CC3" w14:paraId="0FF91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1A6CC3" w:rsidP="001A6CC3" w:rsidRDefault="001A6CC3" w14:paraId="62B4C08F" w14:textId="77777777">
      <w:pPr>
        <w:spacing w:after="240"/>
        <w:rPr>
          <w:rFonts w:ascii="Arial" w:hAnsi="Arial" w:eastAsia="Times New Roman" w:cs="Arial"/>
          <w:sz w:val="22"/>
          <w:szCs w:val="22"/>
        </w:rPr>
      </w:pPr>
      <w:r>
        <w:rPr>
          <w:rFonts w:ascii="Arial" w:hAnsi="Arial" w:eastAsia="Times New Roman" w:cs="Arial"/>
          <w:sz w:val="22"/>
          <w:szCs w:val="22"/>
        </w:rPr>
        <w:t>We moeten deze hoofdelijk gaan doen.</w:t>
      </w:r>
    </w:p>
    <w:p w:rsidR="001A6CC3" w:rsidP="001A6CC3" w:rsidRDefault="001A6CC3" w14:paraId="4B4C18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1364).</w:t>
      </w:r>
    </w:p>
    <w:p w:rsidR="001A6CC3" w:rsidP="001A6CC3" w:rsidRDefault="001A6CC3" w14:paraId="4154A537"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Léon de Jong,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Pierik,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Thiadens, Uppelschoten, Valize, Van der Velde, Veltman, Verkuijlen,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Aardema, Becker, De Beer, Bevers, Bikkers,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Hartsuiker, Van der Hoeff en Van Houwelingen.</w:t>
      </w:r>
      <w:r>
        <w:rPr>
          <w:rFonts w:ascii="Arial" w:hAnsi="Arial" w:eastAsia="Times New Roman" w:cs="Arial"/>
          <w:sz w:val="22"/>
          <w:szCs w:val="22"/>
        </w:rPr>
        <w:br/>
      </w:r>
      <w:r>
        <w:rPr>
          <w:rFonts w:ascii="Arial" w:hAnsi="Arial" w:eastAsia="Times New Roman" w:cs="Arial"/>
          <w:sz w:val="22"/>
          <w:szCs w:val="22"/>
        </w:rPr>
        <w:br/>
        <w:t xml:space="preserve">Tegen stemmen de leden: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w:t>
      </w:r>
      <w:r>
        <w:rPr>
          <w:rFonts w:ascii="Arial" w:hAnsi="Arial" w:eastAsia="Times New Roman" w:cs="Arial"/>
          <w:sz w:val="22"/>
          <w:szCs w:val="22"/>
        </w:rPr>
        <w:lastRenderedPageBreak/>
        <w:t xml:space="preserve">Soepboer, Stultiens,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Van Baarle,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Hertzberger, Hirsch, Holman en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72 stemmen voor en 69 stemmen tegen is aangenomen.</w:t>
      </w:r>
    </w:p>
    <w:p w:rsidR="001A6CC3" w:rsidP="001A6CC3" w:rsidRDefault="001A6CC3" w14:paraId="67530A17"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1365).</w:t>
      </w:r>
    </w:p>
    <w:p w:rsidR="001A6CC3" w:rsidP="001A6CC3" w:rsidRDefault="001A6CC3" w14:paraId="77B70F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motie hebben gestemd en de leden van de overige fracties ertegen, zodat zij is verworpen.</w:t>
      </w:r>
    </w:p>
    <w:p w:rsidR="001A6CC3" w:rsidP="001A6CC3" w:rsidRDefault="001A6CC3" w14:paraId="44E48BE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1366).</w:t>
      </w:r>
    </w:p>
    <w:p w:rsidR="001A6CC3" w:rsidP="001A6CC3" w:rsidRDefault="001A6CC3" w14:paraId="0ED7CB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en de PVV voor deze motie hebben gestemd en de leden van de overige fracties ertegen, zodat zij is aangenomen.</w:t>
      </w:r>
    </w:p>
    <w:p w:rsidR="001A6CC3" w:rsidP="001A6CC3" w:rsidRDefault="001A6CC3" w14:paraId="079F0D29"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1367).</w:t>
      </w:r>
    </w:p>
    <w:p w:rsidR="001A6CC3" w:rsidP="001A6CC3" w:rsidRDefault="001A6CC3" w14:paraId="7BC89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PVV voor deze motie hebben gestemd en de leden van de overige fracties ertegen, zodat zij is verworpen.</w:t>
      </w:r>
    </w:p>
    <w:p w:rsidR="001A6CC3" w:rsidP="001A6CC3" w:rsidRDefault="001A6CC3" w14:paraId="5A2CE7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(32847, nr. 1368).</w:t>
      </w:r>
    </w:p>
    <w:p w:rsidR="001A6CC3" w:rsidP="001A6CC3" w:rsidRDefault="001A6CC3" w14:paraId="07C4DF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VVD, BBB, JA21 en de PVV voor deze motie hebben gestemd en de leden van de overige fracties ertegen, zodat zij is aangenomen.</w:t>
      </w:r>
    </w:p>
    <w:p w:rsidR="001A6CC3" w:rsidP="001A6CC3" w:rsidRDefault="001A6CC3" w14:paraId="26AE48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(32847, nr. 1369).</w:t>
      </w:r>
    </w:p>
    <w:p w:rsidR="001A6CC3" w:rsidP="001A6CC3" w:rsidRDefault="001A6CC3" w14:paraId="072E67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het CDA, de VVD, BBB, JA21 en de PVV voor deze motie hebben gestemd en de leden van de overige fracties ertegen, zodat zij is aangenomen.</w:t>
      </w:r>
    </w:p>
    <w:p w:rsidR="001A6CC3" w:rsidP="001A6CC3" w:rsidRDefault="001A6CC3" w14:paraId="1A4981EC" w14:textId="77777777">
      <w:pPr>
        <w:spacing w:after="240"/>
        <w:rPr>
          <w:rFonts w:ascii="Arial" w:hAnsi="Arial" w:eastAsia="Times New Roman" w:cs="Arial"/>
          <w:sz w:val="22"/>
          <w:szCs w:val="22"/>
        </w:rPr>
      </w:pPr>
      <w:r>
        <w:rPr>
          <w:rFonts w:ascii="Arial" w:hAnsi="Arial" w:eastAsia="Times New Roman" w:cs="Arial"/>
          <w:sz w:val="22"/>
          <w:szCs w:val="22"/>
        </w:rPr>
        <w:t>Stemmingen Wet versterking regie volkshuisvesting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de Algemene wet bestuursrecht, de Huisvestingswet 2014, de Omgevingswet, de Wet </w:t>
      </w:r>
      <w:r>
        <w:rPr>
          <w:rStyle w:val="Zwaar"/>
          <w:rFonts w:ascii="Arial" w:hAnsi="Arial" w:eastAsia="Times New Roman" w:cs="Arial"/>
          <w:sz w:val="22"/>
          <w:szCs w:val="22"/>
        </w:rPr>
        <w:lastRenderedPageBreak/>
        <w:t>maatschappelijke ondersteuning 2015 en de Woningwet in verband met de versterking van de regie op de volkshuisvesting en met het oog op enkele andere met de volkshuisvesting samenhangende maatregelen (Wet versterking regie volkshuisvesting) (36512)</w:t>
      </w:r>
      <w:r>
        <w:rPr>
          <w:rFonts w:ascii="Arial" w:hAnsi="Arial" w:eastAsia="Times New Roman" w:cs="Arial"/>
          <w:sz w:val="22"/>
          <w:szCs w:val="22"/>
        </w:rPr>
        <w:t>.</w:t>
      </w:r>
    </w:p>
    <w:p w:rsidR="001A6CC3" w:rsidP="001A6CC3" w:rsidRDefault="001A6CC3" w14:paraId="110A01B2" w14:textId="77777777">
      <w:pPr>
        <w:spacing w:after="240"/>
        <w:rPr>
          <w:rFonts w:ascii="Arial" w:hAnsi="Arial" w:eastAsia="Times New Roman" w:cs="Arial"/>
          <w:sz w:val="22"/>
          <w:szCs w:val="22"/>
        </w:rPr>
      </w:pPr>
      <w:r>
        <w:rPr>
          <w:rFonts w:ascii="Arial" w:hAnsi="Arial" w:eastAsia="Times New Roman" w:cs="Arial"/>
          <w:sz w:val="22"/>
          <w:szCs w:val="22"/>
        </w:rPr>
        <w:t>(Zie vergadering van 25 juni 2025.)</w:t>
      </w:r>
    </w:p>
    <w:p w:rsidR="001A6CC3" w:rsidP="001A6CC3" w:rsidRDefault="001A6CC3" w14:paraId="47EFBD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en de artikelen. De eindstemming over het wetsvoorstel vindt plaats op 3 juli 2025.</w:t>
      </w:r>
    </w:p>
    <w:p w:rsidR="001A6CC3" w:rsidP="001A6CC3" w:rsidRDefault="001A6CC3" w14:paraId="534BFED8"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amendement-Meulenkamp (stuk nr. 96).</w:t>
      </w:r>
    </w:p>
    <w:p w:rsidR="001A6CC3" w:rsidP="001A6CC3" w:rsidRDefault="001A6CC3" w14:paraId="257C8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NSC, de SGP, de VVD, BBB, JA21, FVD en de PVV voor dit nader gewijzigde amendement hebben gestemd en de leden van de overige fracties ertegen, zodat het is aangenomen.</w:t>
      </w:r>
    </w:p>
    <w:p w:rsidR="001A6CC3" w:rsidP="001A6CC3" w:rsidRDefault="001A6CC3" w14:paraId="35623EB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amendement-De Hoop/Welzijn (stuk nr. 64).</w:t>
      </w:r>
    </w:p>
    <w:p w:rsidR="001A6CC3" w:rsidP="001A6CC3" w:rsidRDefault="001A6CC3" w14:paraId="150D1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dit gewijzigde amendement hebben gestemd en de leden van de overige fracties ertegen, zodat het is aangenomen.</w:t>
      </w:r>
    </w:p>
    <w:p w:rsidR="001A6CC3" w:rsidP="001A6CC3" w:rsidRDefault="001A6CC3" w14:paraId="327853A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amendement-Peter de Groot (stuk nr. 36, I).</w:t>
      </w:r>
    </w:p>
    <w:p w:rsidR="001A6CC3" w:rsidP="001A6CC3" w:rsidRDefault="001A6CC3" w14:paraId="4D2F01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36 voorkomende amendement als verworpen kan worden beschouwd.</w:t>
      </w:r>
    </w:p>
    <w:p w:rsidR="001A6CC3" w:rsidP="001A6CC3" w:rsidRDefault="001A6CC3" w14:paraId="1F6687D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93).</w:t>
      </w:r>
    </w:p>
    <w:p w:rsidR="001A6CC3" w:rsidP="001A6CC3" w:rsidRDefault="001A6CC3" w14:paraId="3B756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dit amendement hebben gestemd en de leden van de overige fracties ertegen, zodat het is aangenomen.</w:t>
      </w:r>
    </w:p>
    <w:p w:rsidR="001A6CC3" w:rsidP="001A6CC3" w:rsidRDefault="001A6CC3" w14:paraId="2109A696"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amendement-Beckerman/De Hoop (stuk nr. 29).</w:t>
      </w:r>
    </w:p>
    <w:p w:rsidR="001A6CC3" w:rsidP="001A6CC3" w:rsidRDefault="001A6CC3" w14:paraId="0A487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het CDA en FVD voor dit gewijzigde amendement hebben gestemd en de leden van de overige fracties ertegen, zodat het is verworpen.</w:t>
      </w:r>
    </w:p>
    <w:p w:rsidR="001A6CC3" w:rsidP="001A6CC3" w:rsidRDefault="001A6CC3" w14:paraId="196F8EC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58).</w:t>
      </w:r>
    </w:p>
    <w:p w:rsidR="001A6CC3" w:rsidP="001A6CC3" w:rsidRDefault="001A6CC3" w14:paraId="67C52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dit amendement hebben gestemd en de leden van de overige fracties ertegen, zodat het is verworpen.</w:t>
      </w:r>
    </w:p>
    <w:p w:rsidR="001A6CC3" w:rsidP="001A6CC3" w:rsidRDefault="001A6CC3" w14:paraId="119BB12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amendement-Mooiman (stuk nr. 30).</w:t>
      </w:r>
    </w:p>
    <w:p w:rsidR="001A6CC3" w:rsidP="001A6CC3" w:rsidRDefault="001A6CC3" w14:paraId="1CE83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amendement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het nog een keer.</w:t>
      </w:r>
    </w:p>
    <w:p w:rsidR="001A6CC3" w:rsidP="001A6CC3" w:rsidRDefault="001A6CC3" w14:paraId="13AEBF8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amendement-Mooiman (stuk nr. 30).</w:t>
      </w:r>
    </w:p>
    <w:p w:rsidR="001A6CC3" w:rsidP="001A6CC3" w:rsidRDefault="001A6CC3" w14:paraId="31F55E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amendement hebben gestemd en de leden van de overige fracties ertegen, zodat de uitslag bij handopsteken niet kan worden vastgesteld.</w:t>
      </w:r>
    </w:p>
    <w:p w:rsidR="001A6CC3" w:rsidP="001A6CC3" w:rsidRDefault="001A6CC3" w14:paraId="2D3DF023" w14:textId="77777777">
      <w:pPr>
        <w:spacing w:after="240"/>
        <w:rPr>
          <w:rFonts w:ascii="Arial" w:hAnsi="Arial" w:eastAsia="Times New Roman" w:cs="Arial"/>
          <w:sz w:val="22"/>
          <w:szCs w:val="22"/>
        </w:rPr>
      </w:pPr>
      <w:r>
        <w:rPr>
          <w:rFonts w:ascii="Arial" w:hAnsi="Arial" w:eastAsia="Times New Roman" w:cs="Arial"/>
          <w:sz w:val="22"/>
          <w:szCs w:val="22"/>
        </w:rPr>
        <w:t>Daarom gaan we nu hoofdelijk stemmen over dit amendement. Het woord is aan de griffier. Graag stilte in de zaal.</w:t>
      </w:r>
    </w:p>
    <w:p w:rsidR="001A6CC3" w:rsidP="001A6CC3" w:rsidRDefault="001A6CC3" w14:paraId="3C3227A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amendement-Mooiman (stuk nr. 30).</w:t>
      </w:r>
    </w:p>
    <w:p w:rsidR="001A6CC3" w:rsidP="001A6CC3" w:rsidRDefault="001A6CC3" w14:paraId="6B285A08"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Hartsuiker, Van der Hoeff, Van Houwelingen, Léon de Jong,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Pierik,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Thiadens, Uppelschoten, Valize, Van der Velde, Veltman, Verkuijlen,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Aardema, Becker, De Beer, Bevers, Bikkers,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Van der Burg en Van Campen.</w:t>
      </w:r>
      <w:r>
        <w:rPr>
          <w:rFonts w:ascii="Arial" w:hAnsi="Arial" w:eastAsia="Times New Roman" w:cs="Arial"/>
          <w:sz w:val="22"/>
          <w:szCs w:val="22"/>
        </w:rPr>
        <w:br/>
      </w:r>
      <w:r>
        <w:rPr>
          <w:rFonts w:ascii="Arial" w:hAnsi="Arial" w:eastAsia="Times New Roman" w:cs="Arial"/>
          <w:sz w:val="22"/>
          <w:szCs w:val="22"/>
        </w:rPr>
        <w:br/>
        <w:t xml:space="preserve">Tegen stemmen de leden: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Stultiens, </w:t>
      </w:r>
      <w:r>
        <w:rPr>
          <w:rFonts w:ascii="Arial" w:hAnsi="Arial" w:eastAsia="Times New Roman" w:cs="Arial"/>
          <w:sz w:val="22"/>
          <w:szCs w:val="22"/>
        </w:rPr>
        <w:lastRenderedPageBreak/>
        <w:t xml:space="preserve">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Van Baarle,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Bruyning en Bushoff.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72 stemmen voor en 69 stemmen tegen is aangenomen.</w:t>
      </w:r>
    </w:p>
    <w:p w:rsidR="001A6CC3" w:rsidP="001A6CC3" w:rsidRDefault="001A6CC3" w14:paraId="0612C45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23) tot het invoegen van een onderdeel JA.</w:t>
      </w:r>
    </w:p>
    <w:p w:rsidR="001A6CC3" w:rsidP="001A6CC3" w:rsidRDefault="001A6CC3" w14:paraId="19040D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overige fracties ertegen, zodat het is verworpen.</w:t>
      </w:r>
    </w:p>
    <w:p w:rsidR="001A6CC3" w:rsidP="001A6CC3" w:rsidRDefault="001A6CC3" w14:paraId="4B871961" w14:textId="77777777">
      <w:pPr>
        <w:spacing w:after="240"/>
        <w:rPr>
          <w:rFonts w:ascii="Arial" w:hAnsi="Arial" w:eastAsia="Times New Roman" w:cs="Arial"/>
          <w:sz w:val="22"/>
          <w:szCs w:val="22"/>
        </w:rPr>
      </w:pPr>
      <w:r>
        <w:rPr>
          <w:rFonts w:ascii="Arial" w:hAnsi="Arial" w:eastAsia="Times New Roman" w:cs="Arial"/>
          <w:sz w:val="22"/>
          <w:szCs w:val="22"/>
        </w:rPr>
        <w:t>In stemming komt het subamendement-Beckerman (stuk nr. 67).</w:t>
      </w:r>
    </w:p>
    <w:p w:rsidR="001A6CC3" w:rsidP="001A6CC3" w:rsidRDefault="001A6CC3" w14:paraId="18E580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dit subamendement hebben gestemd en de leden van de overige fracties ertegen, zodat het is verworpen.</w:t>
      </w:r>
    </w:p>
    <w:p w:rsidR="001A6CC3" w:rsidP="001A6CC3" w:rsidRDefault="001A6CC3" w14:paraId="37789AB6"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/De Hoop (stuk nr. 62) tot het invoegen van onderdelen AA tot en met AD.</w:t>
      </w:r>
    </w:p>
    <w:p w:rsidR="001A6CC3" w:rsidP="001A6CC3" w:rsidRDefault="001A6CC3" w14:paraId="28D41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p>
    <w:p w:rsidR="001A6CC3" w:rsidP="001A6CC3" w:rsidRDefault="001A6CC3" w14:paraId="6BBEAA4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amendement-De Hoop/Beckerman (stuk nr. 53) tot het invoegen van onderdelen AA en AB.</w:t>
      </w:r>
    </w:p>
    <w:p w:rsidR="001A6CC3" w:rsidP="001A6CC3" w:rsidRDefault="001A6CC3" w14:paraId="0C97ED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JA21 en FVD voor dit amendement hebben gestemd en de leden van de overige fracties ertegen, zodat het is verworpen.</w:t>
      </w:r>
    </w:p>
    <w:p w:rsidR="001A6CC3" w:rsidP="001A6CC3" w:rsidRDefault="001A6CC3" w14:paraId="3B838F4E"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amendement-Welzijn (stuk nr. 42) tot het invoegen van een onderdeel AA.</w:t>
      </w:r>
    </w:p>
    <w:p w:rsidR="001A6CC3" w:rsidP="001A6CC3" w:rsidRDefault="001A6CC3" w14:paraId="411D73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VVD, FVD en de PVV voor dit gewijzigde amendement hebben gestemd en de leden van de overige fracties ertegen, zodat het is aangenomen.</w:t>
      </w:r>
    </w:p>
    <w:p w:rsidR="001A6CC3" w:rsidP="001A6CC3" w:rsidRDefault="001A6CC3" w14:paraId="21D3EA7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34, I).</w:t>
      </w:r>
    </w:p>
    <w:p w:rsidR="001A6CC3" w:rsidP="001A6CC3" w:rsidRDefault="001A6CC3" w14:paraId="59D736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SGP, de VVD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34 voorkomende amendement als verworpen kan worden beschouwd.</w:t>
      </w:r>
    </w:p>
    <w:p w:rsidR="001A6CC3" w:rsidP="001A6CC3" w:rsidRDefault="001A6CC3" w14:paraId="30648A1B"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amendement-Welzijn/</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95) tot het invoegen van een onderdeel FA.</w:t>
      </w:r>
    </w:p>
    <w:p w:rsidR="001A6CC3" w:rsidP="001A6CC3" w:rsidRDefault="001A6CC3" w14:paraId="1C130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FVD en de PVV voor dit nader gewijzigde amendement hebben gestemd en de leden van de overige fracties ertegen, zodat het is aangenomen.</w:t>
      </w:r>
    </w:p>
    <w:p w:rsidR="001A6CC3" w:rsidP="001A6CC3" w:rsidRDefault="001A6CC3" w14:paraId="213E9B4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97, I) tot het invoegen van onderdelen FA tot en met FC.</w:t>
      </w:r>
    </w:p>
    <w:p w:rsidR="001A6CC3" w:rsidP="001A6CC3" w:rsidRDefault="001A6CC3" w14:paraId="79D87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97 voorkomende amendement als aangenomen kan worden beschouwd.</w:t>
      </w:r>
    </w:p>
    <w:p w:rsidR="001A6CC3" w:rsidP="001A6CC3" w:rsidRDefault="001A6CC3" w14:paraId="0138247C"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amendement-Welzijn c.s. (stuk nr. 98) tot het invoegen van onderdelen FA tot en met FD.</w:t>
      </w:r>
    </w:p>
    <w:p w:rsidR="001A6CC3" w:rsidP="001A6CC3" w:rsidRDefault="001A6CC3" w14:paraId="61DC47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VVD, JA21 en de PVV voor dit gewijzigde amendement hebben gestemd en de leden van de overige fracties ertegen, zodat het is aangenomen.</w:t>
      </w:r>
    </w:p>
    <w:p w:rsidR="001A6CC3" w:rsidP="001A6CC3" w:rsidRDefault="001A6CC3" w14:paraId="5AA03757" w14:textId="77777777">
      <w:pPr>
        <w:spacing w:after="240"/>
        <w:rPr>
          <w:rFonts w:ascii="Arial" w:hAnsi="Arial" w:eastAsia="Times New Roman" w:cs="Arial"/>
          <w:sz w:val="22"/>
          <w:szCs w:val="22"/>
        </w:rPr>
      </w:pPr>
      <w:r>
        <w:rPr>
          <w:rFonts w:ascii="Arial" w:hAnsi="Arial" w:eastAsia="Times New Roman" w:cs="Arial"/>
          <w:sz w:val="22"/>
          <w:szCs w:val="22"/>
        </w:rPr>
        <w:t>NB: Aangezien twee of meer van de amendementen 95, 97 en 98 zijn aangenomen, worden de met die amendementen voorgestelde onderdelen ingevoegd op volgorde van de artikelen die in die onderdelen worden gewijzigd.</w:t>
      </w:r>
    </w:p>
    <w:p w:rsidR="001A6CC3" w:rsidP="001A6CC3" w:rsidRDefault="001A6CC3" w14:paraId="4F77DED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/Vijlbrief (stuk nr. 99) tot het invoegen van een onderdeel HA.</w:t>
      </w:r>
    </w:p>
    <w:p w:rsidR="001A6CC3" w:rsidP="001A6CC3" w:rsidRDefault="001A6CC3" w14:paraId="44ABE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dit gewijzigde amendement hebben gestemd en de leden van de overige fracties ertegen, zodat het is aangenomen.</w:t>
      </w:r>
    </w:p>
    <w:p w:rsidR="001A6CC3" w:rsidP="001A6CC3" w:rsidRDefault="001A6CC3" w14:paraId="129A6FD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gewijzigde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(stuk nr. 101, I) tot het invoegen van een onderdeel HA.</w:t>
      </w:r>
    </w:p>
    <w:p w:rsidR="001A6CC3" w:rsidP="001A6CC3" w:rsidRDefault="001A6CC3" w14:paraId="49C134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101 voorkomende gewijzigde amendement als aangenomen kan worden beschouwd.</w:t>
      </w:r>
    </w:p>
    <w:p w:rsidR="001A6CC3" w:rsidP="001A6CC3" w:rsidRDefault="001A6CC3" w14:paraId="1414FC9E" w14:textId="77777777">
      <w:pPr>
        <w:spacing w:after="240"/>
        <w:rPr>
          <w:rFonts w:ascii="Arial" w:hAnsi="Arial" w:eastAsia="Times New Roman" w:cs="Arial"/>
          <w:sz w:val="22"/>
          <w:szCs w:val="22"/>
        </w:rPr>
      </w:pPr>
      <w:r>
        <w:rPr>
          <w:rFonts w:ascii="Arial" w:hAnsi="Arial" w:eastAsia="Times New Roman" w:cs="Arial"/>
          <w:sz w:val="22"/>
          <w:szCs w:val="22"/>
        </w:rPr>
        <w:t>NB: Aangezien de amendementen 99 en 101 zijn aangenomen, worden de teksten van de met die amendementen voorgestelde onderdelen HA in elkaar verwerkt tot één onderdeel HA, strekkende tot invoeging van een tweetal artikelen.</w:t>
      </w:r>
    </w:p>
    <w:p w:rsidR="001A6CC3" w:rsidP="001A6CC3" w:rsidRDefault="001A6CC3" w14:paraId="042BEB1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(stuk nr. 54) tot het invoegen van een onderdeel Ia.</w:t>
      </w:r>
    </w:p>
    <w:p w:rsidR="001A6CC3" w:rsidP="001A6CC3" w:rsidRDefault="001A6CC3" w14:paraId="23E622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dit amendement hebben gestemd en de leden van de overige fracties ertegen, zodat het is aangenomen.</w:t>
      </w:r>
    </w:p>
    <w:p w:rsidR="001A6CC3" w:rsidP="001A6CC3" w:rsidRDefault="001A6CC3" w14:paraId="4EB8FB5F"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/Vijlbrief (stuk nr. 100, I).</w:t>
      </w:r>
    </w:p>
    <w:p w:rsidR="001A6CC3" w:rsidP="001A6CC3" w:rsidRDefault="001A6CC3" w14:paraId="29905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100 voorkomende nader gewijzigde amendement als aangenomen kan worden beschouwd.</w:t>
      </w:r>
    </w:p>
    <w:p w:rsidR="001A6CC3" w:rsidP="001A6CC3" w:rsidRDefault="001A6CC3" w14:paraId="216AA0B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(stuk nr. 57).</w:t>
      </w:r>
    </w:p>
    <w:p w:rsidR="001A6CC3" w:rsidP="001A6CC3" w:rsidRDefault="001A6CC3" w14:paraId="12A47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het CDA, de VVD, BBB, JA21 en de PVV voor dit gewijzigde amendement hebben gestemd en de leden van de overige fracties ertegen, zodat het is aangenomen.</w:t>
      </w:r>
    </w:p>
    <w:p w:rsidR="001A6CC3" w:rsidP="001A6CC3" w:rsidRDefault="001A6CC3" w14:paraId="4B01266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amendement-Welzijn c.s. (stuk nr. 94) tot het invoegen van onderdelen Ma en Mb.</w:t>
      </w:r>
    </w:p>
    <w:p w:rsidR="001A6CC3" w:rsidP="001A6CC3" w:rsidRDefault="001A6CC3" w14:paraId="062B8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FVD en de PVV voor dit gewijzigde amendement hebben gestemd en de leden van de overige fracties ertegen, zodat het is aangenomen.</w:t>
      </w:r>
    </w:p>
    <w:p w:rsidR="001A6CC3" w:rsidP="001A6CC3" w:rsidRDefault="001A6CC3" w14:paraId="4EB2322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33).</w:t>
      </w:r>
    </w:p>
    <w:p w:rsidR="001A6CC3" w:rsidP="001A6CC3" w:rsidRDefault="001A6CC3" w14:paraId="253AD2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NSC, de ChristenUnie, de SGP en FVD voor dit gewijzigde amendement hebben gestemd en de leden van de overige fracties ertegen, zodat het is verworpen.</w:t>
      </w:r>
    </w:p>
    <w:p w:rsidR="001A6CC3" w:rsidP="001A6CC3" w:rsidRDefault="001A6CC3" w14:paraId="5CAFBA9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/Vijlbrief (stuk nr. 32, I).</w:t>
      </w:r>
    </w:p>
    <w:p w:rsidR="001A6CC3" w:rsidP="001A6CC3" w:rsidRDefault="001A6CC3" w14:paraId="5C9510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dit amendement hebben gestemd en de leden van de fractie van BBB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32 voorkomende amendement als aangenomen kan worden beschouwd.</w:t>
      </w:r>
    </w:p>
    <w:p w:rsidR="001A6CC3" w:rsidP="001A6CC3" w:rsidRDefault="001A6CC3" w14:paraId="5D97EE4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/Welzijn (stuk nr. 55).</w:t>
      </w:r>
    </w:p>
    <w:p w:rsidR="001A6CC3" w:rsidP="001A6CC3" w:rsidRDefault="001A6CC3" w14:paraId="289D91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1A6CC3" w:rsidP="001A6CC3" w:rsidRDefault="001A6CC3" w14:paraId="3FD86F8D" w14:textId="77777777">
      <w:pPr>
        <w:spacing w:after="240"/>
        <w:rPr>
          <w:rFonts w:ascii="Arial" w:hAnsi="Arial" w:eastAsia="Times New Roman" w:cs="Arial"/>
          <w:sz w:val="22"/>
          <w:szCs w:val="22"/>
        </w:rPr>
      </w:pPr>
      <w:r>
        <w:rPr>
          <w:rFonts w:ascii="Arial" w:hAnsi="Arial" w:eastAsia="Times New Roman" w:cs="Arial"/>
          <w:sz w:val="22"/>
          <w:szCs w:val="22"/>
        </w:rPr>
        <w:t>Stemmingen moties Wet versterking regie volkshuisvesting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6D3C512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de uitvoerbaarheid en effectiviteit van urgentie voor de bredere ETHOS Light-groep dakloze woningzoekenden in kaart brengen (36512, nr. 65);</w:t>
      </w:r>
    </w:p>
    <w:p w:rsidR="001A6CC3" w:rsidP="001A6CC3" w:rsidRDefault="001A6CC3" w14:paraId="3E01682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gemeenten de behoefte aan fysieke ruimte voor kerkgemeenschappen in kaart laten brengen (36512, nr. 66);</w:t>
      </w:r>
    </w:p>
    <w:p w:rsidR="001A6CC3" w:rsidP="001A6CC3" w:rsidRDefault="001A6CC3" w14:paraId="57069D0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projectbesluiten voor drinkwaterinfrastructuur aanwijzen als besluiten van "zwaarwegend maatschappelijk belang" (36512, nr. 68);</w:t>
      </w:r>
    </w:p>
    <w:p w:rsidR="001A6CC3" w:rsidP="001A6CC3" w:rsidRDefault="001A6CC3" w14:paraId="33C2FA1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aandacht voor braakliggende gronden, leegstaande winkelverdiepingen en agrarische bebouwing in de handreiking aan gemeenten (36512, nr. 69);</w:t>
      </w:r>
    </w:p>
    <w:p w:rsidR="001A6CC3" w:rsidP="001A6CC3" w:rsidRDefault="001A6CC3" w14:paraId="5A0161C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motie-Welzijn c.s. over een aanpak waarmee gemeenten de realisatie van bouwprojecten in alle segmenten gelijk laten opgaan (36512, nr. 71);</w:t>
      </w:r>
    </w:p>
    <w:p w:rsidR="001A6CC3" w:rsidP="001A6CC3" w:rsidRDefault="001A6CC3" w14:paraId="0211013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borgen dat opgebouwde rechten deels behouden blijven bij verhuizing naar een andere regio (36512, nr. 72);</w:t>
      </w:r>
    </w:p>
    <w:p w:rsidR="001A6CC3" w:rsidP="001A6CC3" w:rsidRDefault="001A6CC3" w14:paraId="6167458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bij woningbouwprojecten werken met projectbesluiten (36512, nr. 73);</w:t>
      </w:r>
    </w:p>
    <w:p w:rsidR="001A6CC3" w:rsidP="001A6CC3" w:rsidRDefault="001A6CC3" w14:paraId="51E2797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30% sociale huur en twee derde betaalbare woningen in gemeenten zeker stellen (36512, nr. 74);</w:t>
      </w:r>
    </w:p>
    <w:p w:rsidR="001A6CC3" w:rsidP="001A6CC3" w:rsidRDefault="001A6CC3" w14:paraId="785B015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een instructie met kwantitatieve woningbouwdoelen voor jongeren en ouderen per gemeente (36512, nr. 75);</w:t>
      </w:r>
    </w:p>
    <w:p w:rsidR="001A6CC3" w:rsidP="001A6CC3" w:rsidRDefault="001A6CC3" w14:paraId="564FD73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meer doorbraaklocaties buiten de Randstad (36512, nr. 76);</w:t>
      </w:r>
    </w:p>
    <w:p w:rsidR="001A6CC3" w:rsidP="001A6CC3" w:rsidRDefault="001A6CC3" w14:paraId="4FFFA2F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een leegstandsheffing naar Vlaams model (36512, nr. 77);</w:t>
      </w:r>
    </w:p>
    <w:p w:rsidR="001A6CC3" w:rsidP="001A6CC3" w:rsidRDefault="001A6CC3" w14:paraId="1D1B6C4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motie-Beckerman/De Hoop over een verzoek tot afwijking van de </w:t>
      </w:r>
      <w:proofErr w:type="spellStart"/>
      <w:r>
        <w:rPr>
          <w:rFonts w:ascii="Arial" w:hAnsi="Arial" w:eastAsia="Times New Roman" w:cs="Arial"/>
          <w:sz w:val="22"/>
          <w:szCs w:val="22"/>
        </w:rPr>
        <w:t>socialehuurdoelstelling</w:t>
      </w:r>
      <w:proofErr w:type="spellEnd"/>
      <w:r>
        <w:rPr>
          <w:rFonts w:ascii="Arial" w:hAnsi="Arial" w:eastAsia="Times New Roman" w:cs="Arial"/>
          <w:sz w:val="22"/>
          <w:szCs w:val="22"/>
        </w:rPr>
        <w:t xml:space="preserve"> alleen behandelen bij instemming van de woningcorporaties en huurdersorganisaties (36512, nr. 78);</w:t>
      </w:r>
    </w:p>
    <w:p w:rsidR="001A6CC3" w:rsidP="001A6CC3" w:rsidRDefault="001A6CC3" w14:paraId="40154FA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voldoende betaalbare sociale huurwoningen tot de aftoppingsgrens (36512, nr. 79);</w:t>
      </w:r>
    </w:p>
    <w:p w:rsidR="001A6CC3" w:rsidP="001A6CC3" w:rsidRDefault="001A6CC3" w14:paraId="0C9EC46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motie-De Hoop c.s. over particuliere sociale huurwoningen inzetten voor primaire doelgroepen en </w:t>
      </w:r>
      <w:proofErr w:type="spellStart"/>
      <w:r>
        <w:rPr>
          <w:rFonts w:ascii="Arial" w:hAnsi="Arial" w:eastAsia="Times New Roman" w:cs="Arial"/>
          <w:sz w:val="22"/>
          <w:szCs w:val="22"/>
        </w:rPr>
        <w:t>urgenten</w:t>
      </w:r>
      <w:proofErr w:type="spellEnd"/>
      <w:r>
        <w:rPr>
          <w:rFonts w:ascii="Arial" w:hAnsi="Arial" w:eastAsia="Times New Roman" w:cs="Arial"/>
          <w:sz w:val="22"/>
          <w:szCs w:val="22"/>
        </w:rPr>
        <w:t xml:space="preserve"> (36512, nr. 80);</w:t>
      </w:r>
    </w:p>
    <w:p w:rsidR="001A6CC3" w:rsidP="001A6CC3" w:rsidRDefault="001A6CC3" w14:paraId="41E105A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de geldende instandhoudingstermijn voor sociale koopwoningen op ten minste tien jaar zetten (36512, nr. 81);</w:t>
      </w:r>
    </w:p>
    <w:p w:rsidR="001A6CC3" w:rsidP="001A6CC3" w:rsidRDefault="001A6CC3" w14:paraId="70A36D0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gelijkwaardige verdeling tussen betaalbare huur en betaalbare koop (36512, nr. 82);</w:t>
      </w:r>
    </w:p>
    <w:p w:rsidR="001A6CC3" w:rsidP="001A6CC3" w:rsidRDefault="001A6CC3" w14:paraId="489B763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de mogelijkheid verkennen om het Verdrag van Aarhus op te zeggen (36512, nr. 83);</w:t>
      </w:r>
    </w:p>
    <w:p w:rsidR="001A6CC3" w:rsidP="001A6CC3" w:rsidRDefault="001A6CC3" w14:paraId="0F123A5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een uniform landelijk beleidskader voor woningsplitsing (36512, nr. 84);</w:t>
      </w:r>
    </w:p>
    <w:p w:rsidR="001A6CC3" w:rsidP="001A6CC3" w:rsidRDefault="001A6CC3" w14:paraId="49554E8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minimaal 25% aan koopwoningen van €250.000 tot €405.000 binnen het aandeel van twee derde betaalbare woningen (36512, nr. 85);</w:t>
      </w:r>
    </w:p>
    <w:p w:rsidR="001A6CC3" w:rsidP="001A6CC3" w:rsidRDefault="001A6CC3" w14:paraId="68B2AE5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Groot/Vijlbrief over rijksmiddelen voor woningbouw oormerken voor betaalbare koopwoningen (36512, nr. 86);</w:t>
      </w:r>
    </w:p>
    <w:p w:rsidR="001A6CC3" w:rsidP="001A6CC3" w:rsidRDefault="001A6CC3" w14:paraId="29D63D6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uitzonderingsmogelijkheid van het Besluit versterking regie volkshuisvesting ruim interpreteren (36512, nr. 87);</w:t>
      </w:r>
    </w:p>
    <w:p w:rsidR="001A6CC3" w:rsidP="001A6CC3" w:rsidRDefault="001A6CC3" w14:paraId="1AFD97E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woonoppervlak per segment meenemen in de woningbouwprogrammering (36512, nr. 88);</w:t>
      </w:r>
    </w:p>
    <w:p w:rsidR="001A6CC3" w:rsidP="001A6CC3" w:rsidRDefault="001A6CC3" w14:paraId="0DB9D88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waarborgen dat het aandeel betaalbare woningen substantieel wordt verhoogd (36512, nr. 89).</w:t>
      </w:r>
    </w:p>
    <w:p w:rsidR="001A6CC3" w:rsidP="001A6CC3" w:rsidRDefault="001A6CC3" w14:paraId="2DB3A74E" w14:textId="77777777">
      <w:pPr>
        <w:rPr>
          <w:rFonts w:ascii="Arial" w:hAnsi="Arial" w:eastAsia="Times New Roman" w:cs="Arial"/>
          <w:sz w:val="22"/>
          <w:szCs w:val="22"/>
        </w:rPr>
      </w:pPr>
    </w:p>
    <w:p w:rsidR="001A6CC3" w:rsidP="001A6CC3" w:rsidRDefault="001A6CC3" w14:paraId="60261807" w14:textId="77777777">
      <w:pPr>
        <w:spacing w:after="240"/>
        <w:rPr>
          <w:rFonts w:ascii="Arial" w:hAnsi="Arial" w:eastAsia="Times New Roman" w:cs="Arial"/>
          <w:sz w:val="22"/>
          <w:szCs w:val="22"/>
        </w:rPr>
      </w:pPr>
      <w:r>
        <w:rPr>
          <w:rFonts w:ascii="Arial" w:hAnsi="Arial" w:eastAsia="Times New Roman" w:cs="Arial"/>
          <w:sz w:val="22"/>
          <w:szCs w:val="22"/>
        </w:rPr>
        <w:t>(Zie vergadering van 25 juni 2025.)</w:t>
      </w:r>
    </w:p>
    <w:p w:rsidR="001A6CC3" w:rsidP="001A6CC3" w:rsidRDefault="001A6CC3" w14:paraId="3074A3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motie-Peter de Groot (36512, nr. 85) is in die zin gewijzigd dat zij thans is ondertekend door de leden Peter de Groot en Welzijn, en luidt:</w:t>
      </w:r>
    </w:p>
    <w:p w:rsidR="001A6CC3" w:rsidP="001A6CC3" w:rsidRDefault="001A6CC3" w14:paraId="05AA9EB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structureel tekort is aan betaalbare koopwoningen in Nederland;</w:t>
      </w:r>
      <w:r>
        <w:rPr>
          <w:rFonts w:ascii="Arial" w:hAnsi="Arial" w:eastAsia="Times New Roman" w:cs="Arial"/>
          <w:sz w:val="22"/>
          <w:szCs w:val="22"/>
        </w:rPr>
        <w:br/>
      </w:r>
      <w:r>
        <w:rPr>
          <w:rFonts w:ascii="Arial" w:hAnsi="Arial" w:eastAsia="Times New Roman" w:cs="Arial"/>
          <w:sz w:val="22"/>
          <w:szCs w:val="22"/>
        </w:rPr>
        <w:br/>
        <w:t>overwegende dat huishoudens met een (gezamenlijk) middeninkomen van circa €50.000 tot €80.000 vaak tussen wal en schip vallen op de woningmarkt;</w:t>
      </w:r>
      <w:r>
        <w:rPr>
          <w:rFonts w:ascii="Arial" w:hAnsi="Arial" w:eastAsia="Times New Roman" w:cs="Arial"/>
          <w:sz w:val="22"/>
          <w:szCs w:val="22"/>
        </w:rPr>
        <w:br/>
      </w:r>
      <w:r>
        <w:rPr>
          <w:rFonts w:ascii="Arial" w:hAnsi="Arial" w:eastAsia="Times New Roman" w:cs="Arial"/>
          <w:sz w:val="22"/>
          <w:szCs w:val="22"/>
        </w:rPr>
        <w:br/>
        <w:t>constaterende dat koopwoningen in de prijsklasse van €250.000 tot €405.000 voor deze doelgroep als betaalbaar kunnen worden beschouwd;</w:t>
      </w:r>
      <w:r>
        <w:rPr>
          <w:rFonts w:ascii="Arial" w:hAnsi="Arial" w:eastAsia="Times New Roman" w:cs="Arial"/>
          <w:sz w:val="22"/>
          <w:szCs w:val="22"/>
        </w:rPr>
        <w:br/>
      </w:r>
      <w:r>
        <w:rPr>
          <w:rFonts w:ascii="Arial" w:hAnsi="Arial" w:eastAsia="Times New Roman" w:cs="Arial"/>
          <w:sz w:val="22"/>
          <w:szCs w:val="22"/>
        </w:rPr>
        <w:br/>
        <w:t>van mening dat het woningaanbod beter moet aansluiten op de behoeften van middeninkomens;</w:t>
      </w:r>
      <w:r>
        <w:rPr>
          <w:rFonts w:ascii="Arial" w:hAnsi="Arial" w:eastAsia="Times New Roman" w:cs="Arial"/>
          <w:sz w:val="22"/>
          <w:szCs w:val="22"/>
        </w:rPr>
        <w:br/>
      </w:r>
      <w:r>
        <w:rPr>
          <w:rFonts w:ascii="Arial" w:hAnsi="Arial" w:eastAsia="Times New Roman" w:cs="Arial"/>
          <w:sz w:val="22"/>
          <w:szCs w:val="22"/>
        </w:rPr>
        <w:br/>
        <w:t>verzoekt de regering om in de instructieregels op regionaal niveau voor nieuwbouw op te nemen dat minimaal 25% uit betaalbare koopwoningen, als onderdeel van de twee derde betaalbare woningen, in bovengenoemde prijsklasse wordt gebouwd,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CC3" w:rsidP="001A6CC3" w:rsidRDefault="001A6CC3" w14:paraId="7D988E99" w14:textId="77777777">
      <w:pPr>
        <w:spacing w:after="240"/>
        <w:rPr>
          <w:rFonts w:ascii="Arial" w:hAnsi="Arial" w:eastAsia="Times New Roman" w:cs="Arial"/>
          <w:sz w:val="22"/>
          <w:szCs w:val="22"/>
        </w:rPr>
      </w:pPr>
      <w:r>
        <w:rPr>
          <w:rFonts w:ascii="Arial" w:hAnsi="Arial" w:eastAsia="Times New Roman" w:cs="Arial"/>
          <w:sz w:val="22"/>
          <w:szCs w:val="22"/>
        </w:rPr>
        <w:t>Zij krijgt nr. ??, was nr. 85 (36512).</w:t>
      </w:r>
    </w:p>
    <w:p w:rsidR="001A6CC3" w:rsidP="001A6CC3" w:rsidRDefault="001A6CC3" w14:paraId="60A390E5"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mevrouw Beckerman.</w:t>
      </w:r>
    </w:p>
    <w:p w:rsidR="001A6CC3" w:rsidP="001A6CC3" w:rsidRDefault="001A6CC3" w14:paraId="7DFA91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Een pijnlijk moment: een stemverklaring over waarom wij tegen de motie-De Hoop c.s. over particuliere sociale huurwoningen inzetten voor primaire doelgroepen en </w:t>
      </w:r>
      <w:proofErr w:type="spellStart"/>
      <w:r>
        <w:rPr>
          <w:rFonts w:ascii="Arial" w:hAnsi="Arial" w:eastAsia="Times New Roman" w:cs="Arial"/>
          <w:sz w:val="22"/>
          <w:szCs w:val="22"/>
        </w:rPr>
        <w:t>urgenten</w:t>
      </w:r>
      <w:proofErr w:type="spellEnd"/>
      <w:r>
        <w:rPr>
          <w:rFonts w:ascii="Arial" w:hAnsi="Arial" w:eastAsia="Times New Roman" w:cs="Arial"/>
          <w:sz w:val="22"/>
          <w:szCs w:val="22"/>
        </w:rPr>
        <w:t xml:space="preserve"> stemmen. Hoewel we het op heel veel eens zijn met de heer De Hoop cum suis, stemmen wij tegen deze motie. Ik wil dat even toelichten. We hebben er een beetje mee geworsteld. Het klinkt heel mooi: </w:t>
      </w:r>
      <w:proofErr w:type="spellStart"/>
      <w:r>
        <w:rPr>
          <w:rFonts w:ascii="Arial" w:hAnsi="Arial" w:eastAsia="Times New Roman" w:cs="Arial"/>
          <w:sz w:val="22"/>
          <w:szCs w:val="22"/>
        </w:rPr>
        <w:t>urgenten</w:t>
      </w:r>
      <w:proofErr w:type="spellEnd"/>
      <w:r>
        <w:rPr>
          <w:rFonts w:ascii="Arial" w:hAnsi="Arial" w:eastAsia="Times New Roman" w:cs="Arial"/>
          <w:sz w:val="22"/>
          <w:szCs w:val="22"/>
        </w:rPr>
        <w:t xml:space="preserve"> huisvesten in meer woningen. Dat doel steunen we. Maar het probleem is dat sociale huurwoningen van private verhuurders gemiddeld een hogere huur hebben dan sociale huurwoningen van corporaties. Op het moment dat er maatregelen worden genomen om bijvoorbeeld de huren te bevriezen of te verlagen, dan gelden die niet altijd voor private huurwoningen. Ik geef een voorbeeld. In 2023 werd de huur verlaagd en dat gold niet voor deze woningen. Als je deze motie aanneemt, dan betekent dat dat sommige huurders dus honderden euro's meer per jaar betalen dan anderen. Voorzitter, om die reden vindt de SP-fractie het niet logisch om alleen deze motie in te dienen en niks te doen aan de hoogte van de huren en stemt de SP-fractie op dit moment tegen.</w:t>
      </w:r>
    </w:p>
    <w:p w:rsidR="001A6CC3" w:rsidP="001A6CC3" w:rsidRDefault="001A6CC3" w14:paraId="10A18D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1A6CC3" w:rsidP="001A6CC3" w:rsidRDefault="001A6CC3" w14:paraId="20B67D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(36512, nr. 65).</w:t>
      </w:r>
    </w:p>
    <w:p w:rsidR="001A6CC3" w:rsidP="001A6CC3" w:rsidRDefault="001A6CC3" w14:paraId="140A5E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6CD8D13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(36512, nr. 66).</w:t>
      </w:r>
    </w:p>
    <w:p w:rsidR="001A6CC3" w:rsidP="001A6CC3" w:rsidRDefault="001A6CC3" w14:paraId="54DFB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en FVD voor deze motie hebben gestemd en de leden van de overige fracties ertegen, zodat zij is verworpen.</w:t>
      </w:r>
    </w:p>
    <w:p w:rsidR="001A6CC3" w:rsidP="001A6CC3" w:rsidRDefault="001A6CC3" w14:paraId="25A7687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(36512, nr. 68).</w:t>
      </w:r>
    </w:p>
    <w:p w:rsidR="001A6CC3" w:rsidP="001A6CC3" w:rsidRDefault="001A6CC3" w14:paraId="22603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JA21, FVD en de PVV voor deze motie hebben gestemd en de leden van de overige fracties ertegen, zodat zij is aangenomen.</w:t>
      </w:r>
    </w:p>
    <w:p w:rsidR="001A6CC3" w:rsidP="001A6CC3" w:rsidRDefault="001A6CC3" w14:paraId="5FBC18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(36512, nr. 69).</w:t>
      </w:r>
    </w:p>
    <w:p w:rsidR="001A6CC3" w:rsidP="001A6CC3" w:rsidRDefault="001A6CC3" w14:paraId="4E14E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A6CC3" w:rsidP="001A6CC3" w:rsidRDefault="001A6CC3" w14:paraId="14010E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(36512, nr. 71).</w:t>
      </w:r>
    </w:p>
    <w:p w:rsidR="001A6CC3" w:rsidP="001A6CC3" w:rsidRDefault="001A6CC3" w14:paraId="07975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1A6CC3" w:rsidP="001A6CC3" w:rsidRDefault="001A6CC3" w14:paraId="533FCD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(36512, nr. 72).</w:t>
      </w:r>
    </w:p>
    <w:p w:rsidR="001A6CC3" w:rsidP="001A6CC3" w:rsidRDefault="001A6CC3" w14:paraId="51C00E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5000BC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(36512, nr. 73).</w:t>
      </w:r>
    </w:p>
    <w:p w:rsidR="001A6CC3" w:rsidP="001A6CC3" w:rsidRDefault="001A6CC3" w14:paraId="475A9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1A6CC3" w:rsidP="001A6CC3" w:rsidRDefault="001A6CC3" w14:paraId="79EC5B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(36512, nr. 74).</w:t>
      </w:r>
    </w:p>
    <w:p w:rsidR="001A6CC3" w:rsidP="001A6CC3" w:rsidRDefault="001A6CC3" w14:paraId="7B8F6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het CDA en de PVV voor deze motie hebben gestemd en de leden van de overige fracties ertegen, zodat zij is aangenomen.</w:t>
      </w:r>
    </w:p>
    <w:p w:rsidR="001A6CC3" w:rsidP="001A6CC3" w:rsidRDefault="001A6CC3" w14:paraId="47D76A6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(36512, nr. 75).</w:t>
      </w:r>
    </w:p>
    <w:p w:rsidR="001A6CC3" w:rsidP="001A6CC3" w:rsidRDefault="001A6CC3" w14:paraId="2E1A7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JA21 en de PVV voor deze motie hebben gestemd en de leden van de overige fracties ertegen, zodat zij is aangenomen.</w:t>
      </w:r>
    </w:p>
    <w:p w:rsidR="001A6CC3" w:rsidP="001A6CC3" w:rsidRDefault="001A6CC3" w14:paraId="4917437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(36512, nr. 76).</w:t>
      </w:r>
    </w:p>
    <w:p w:rsidR="001A6CC3" w:rsidP="001A6CC3" w:rsidRDefault="001A6CC3" w14:paraId="1C830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de PVV voor deze motie hebben gestemd en de leden van de overige fracties ertegen, zodat zij is aangenomen.</w:t>
      </w:r>
    </w:p>
    <w:p w:rsidR="001A6CC3" w:rsidP="001A6CC3" w:rsidRDefault="001A6CC3" w14:paraId="6A6322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(36512, nr. 77).</w:t>
      </w:r>
    </w:p>
    <w:p w:rsidR="001A6CC3" w:rsidP="001A6CC3" w:rsidRDefault="001A6CC3" w14:paraId="782C3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1A6CC3" w:rsidP="001A6CC3" w:rsidRDefault="001A6CC3" w14:paraId="541664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(36512, nr. 78).</w:t>
      </w:r>
    </w:p>
    <w:p w:rsidR="001A6CC3" w:rsidP="001A6CC3" w:rsidRDefault="001A6CC3" w14:paraId="7A12E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1A6CC3" w:rsidP="001A6CC3" w:rsidRDefault="001A6CC3" w14:paraId="434F1A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(36512, nr. 79).</w:t>
      </w:r>
    </w:p>
    <w:p w:rsidR="001A6CC3" w:rsidP="001A6CC3" w:rsidRDefault="001A6CC3" w14:paraId="4CA88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en de PVV voor deze motie hebben gestemd en de leden van de overige fracties ertegen, zodat zij is aangenomen.</w:t>
      </w:r>
    </w:p>
    <w:p w:rsidR="001A6CC3" w:rsidP="001A6CC3" w:rsidRDefault="001A6CC3" w14:paraId="799F26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(36512, nr. 80).</w:t>
      </w:r>
    </w:p>
    <w:p w:rsidR="001A6CC3" w:rsidP="001A6CC3" w:rsidRDefault="001A6CC3" w14:paraId="69825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de ChristenUnie voor deze motie hebben gestemd en de leden van de overige fracties ertegen, zodat zij is verworpen.</w:t>
      </w:r>
    </w:p>
    <w:p w:rsidR="001A6CC3" w:rsidP="001A6CC3" w:rsidRDefault="001A6CC3" w14:paraId="4873C4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(36512, nr. 81).</w:t>
      </w:r>
    </w:p>
    <w:p w:rsidR="001A6CC3" w:rsidP="001A6CC3" w:rsidRDefault="001A6CC3" w14:paraId="1C56F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de SGP en FVD voor deze motie hebben gestemd en de leden van de overige fracties ertegen, zodat zij is verworpen.</w:t>
      </w:r>
    </w:p>
    <w:p w:rsidR="001A6CC3" w:rsidP="001A6CC3" w:rsidRDefault="001A6CC3" w14:paraId="4FD921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(36512, nr. 82).</w:t>
      </w:r>
    </w:p>
    <w:p w:rsidR="001A6CC3" w:rsidP="001A6CC3" w:rsidRDefault="001A6CC3" w14:paraId="57DB2B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BBB voor deze motie hebben gestemd en de leden van de overige fracties ertegen, zodat zij is verworpen.</w:t>
      </w:r>
    </w:p>
    <w:p w:rsidR="001A6CC3" w:rsidP="001A6CC3" w:rsidRDefault="001A6CC3" w14:paraId="0E23408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(36512, nr. 83).</w:t>
      </w:r>
    </w:p>
    <w:p w:rsidR="001A6CC3" w:rsidP="001A6CC3" w:rsidRDefault="001A6CC3" w14:paraId="79704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deze motie hebben gestemd en de leden van de overige fracties ertegen, zodat zij is aangenomen.</w:t>
      </w:r>
    </w:p>
    <w:p w:rsidR="001A6CC3" w:rsidP="001A6CC3" w:rsidRDefault="001A6CC3" w14:paraId="63D86C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(36512, nr. 84).</w:t>
      </w:r>
    </w:p>
    <w:p w:rsidR="001A6CC3" w:rsidP="001A6CC3" w:rsidRDefault="001A6CC3" w14:paraId="00C6E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NSC, de VVD, BBB, JA21 en de PVV voor deze motie hebben gestemd en de leden van de overige fracties ertegen, zodat zij is aangenomen.</w:t>
      </w:r>
    </w:p>
    <w:p w:rsidR="001A6CC3" w:rsidP="001A6CC3" w:rsidRDefault="001A6CC3" w14:paraId="68A0BB8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motie-Peter de Groot/Welzijn (36512, nr. ??, was nr. 85).</w:t>
      </w:r>
    </w:p>
    <w:p w:rsidR="001A6CC3" w:rsidP="001A6CC3" w:rsidRDefault="001A6CC3" w14:paraId="79477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NSC, de ChristenUnie, de SGP, het CDA, de VVD, BBB, JA21, FVD en de PVV voor deze gewijzigde motie hebben gestemd en de leden van de overige fracties ertegen, zodat zij is aangenomen.</w:t>
      </w:r>
    </w:p>
    <w:p w:rsidR="001A6CC3" w:rsidP="001A6CC3" w:rsidRDefault="001A6CC3" w14:paraId="461946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Groot/Vijlbrief (36512, nr. 86).</w:t>
      </w:r>
    </w:p>
    <w:p w:rsidR="001A6CC3" w:rsidP="001A6CC3" w:rsidRDefault="001A6CC3" w14:paraId="52B94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het CDA, de VVD, BBB, JA21 en de PVV voor deze motie hebben gestemd en de leden van de overige fracties ertegen, zodat zij is aangenomen.</w:t>
      </w:r>
    </w:p>
    <w:p w:rsidR="001A6CC3" w:rsidP="001A6CC3" w:rsidRDefault="001A6CC3" w14:paraId="2A2C275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(36512, nr. 87).</w:t>
      </w:r>
    </w:p>
    <w:p w:rsidR="001A6CC3" w:rsidP="001A6CC3" w:rsidRDefault="001A6CC3" w14:paraId="7AECEF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en FVD voor deze motie hebben gestemd en de leden van de overige fracties ertegen, zodat zij is verworpen.</w:t>
      </w:r>
    </w:p>
    <w:p w:rsidR="001A6CC3" w:rsidP="001A6CC3" w:rsidRDefault="001A6CC3" w14:paraId="6EBCEBA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(36512, nr. 88).</w:t>
      </w:r>
    </w:p>
    <w:p w:rsidR="001A6CC3" w:rsidP="001A6CC3" w:rsidRDefault="001A6CC3" w14:paraId="60A850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en </w:t>
      </w:r>
      <w:r>
        <w:rPr>
          <w:rFonts w:ascii="Arial" w:hAnsi="Arial" w:eastAsia="Times New Roman" w:cs="Arial"/>
          <w:sz w:val="22"/>
          <w:szCs w:val="22"/>
        </w:rPr>
        <w:lastRenderedPageBreak/>
        <w:t>DENK voor deze motie hebben gestemd en de leden van de overige fracties ertegen, zodat zij is verworpen.</w:t>
      </w:r>
    </w:p>
    <w:p w:rsidR="001A6CC3" w:rsidP="001A6CC3" w:rsidRDefault="001A6CC3" w14:paraId="342A4C4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(36512, nr. 89).</w:t>
      </w:r>
    </w:p>
    <w:p w:rsidR="001A6CC3" w:rsidP="001A6CC3" w:rsidRDefault="001A6CC3" w14:paraId="55BC9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FVD en de PVV voor deze motie hebben gestemd en de leden van de overige fracties ertegen, zodat zij is aangenomen.</w:t>
      </w:r>
    </w:p>
    <w:p w:rsidR="001A6CC3" w:rsidP="001A6CC3" w:rsidRDefault="001A6CC3" w14:paraId="3F2EAC9C" w14:textId="77777777">
      <w:pPr>
        <w:spacing w:after="240"/>
        <w:rPr>
          <w:rFonts w:ascii="Arial" w:hAnsi="Arial" w:eastAsia="Times New Roman" w:cs="Arial"/>
          <w:sz w:val="22"/>
          <w:szCs w:val="22"/>
        </w:rPr>
      </w:pPr>
      <w:r>
        <w:rPr>
          <w:rFonts w:ascii="Arial" w:hAnsi="Arial" w:eastAsia="Times New Roman" w:cs="Arial"/>
          <w:sz w:val="22"/>
          <w:szCs w:val="22"/>
        </w:rPr>
        <w:t>Stemmingen Asielnoodmaatregelenwet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Vreemdelingenwet 2000 en de Algemene wet bestuursrecht in verband met maatregelen om de asielketen te ontlasten en de instroom van asielzoekers te verminderen (Asielnoodmaatregelenwet) (36704)</w:t>
      </w:r>
      <w:r>
        <w:rPr>
          <w:rFonts w:ascii="Arial" w:hAnsi="Arial" w:eastAsia="Times New Roman" w:cs="Arial"/>
          <w:sz w:val="22"/>
          <w:szCs w:val="22"/>
        </w:rPr>
        <w:t>.</w:t>
      </w:r>
    </w:p>
    <w:p w:rsidR="001A6CC3" w:rsidP="001A6CC3" w:rsidRDefault="001A6CC3" w14:paraId="7CA0C1AC"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2025.)</w:t>
      </w:r>
    </w:p>
    <w:p w:rsidR="001A6CC3" w:rsidP="001A6CC3" w:rsidRDefault="001A6CC3" w14:paraId="3E32DD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stemverklaringen, allereerst een van mevrouw Rajkowski van de VVD. Het woord is aan haar.</w:t>
      </w:r>
    </w:p>
    <w:p w:rsidR="001A6CC3" w:rsidP="001A6CC3" w:rsidRDefault="001A6CC3" w14:paraId="407B32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Voor de VVD is het allerbelangrijkste dat we politiek gaan leveren op asiel. Dat moment is nu. Niet nog een onderzoek, niet nog een taskforce, geen uitstel. Nu kunnen we deze keuze met elkaar maken. De VVD wil dat deze wetten het gaan halen, in de Tweede Kamer en in de Eerste Kamer. Om dat kracht bij te zetten, heb ik mijn amendement over het zorgverzekeringsvereiste ingetrokken en trek ik bij dezen ook het amendement in op stuk nr. 37 onder 12, Wet invoering tweestatusstelsel.</w:t>
      </w:r>
      <w:r>
        <w:rPr>
          <w:rFonts w:ascii="Arial" w:hAnsi="Arial" w:eastAsia="Times New Roman" w:cs="Arial"/>
          <w:sz w:val="22"/>
          <w:szCs w:val="22"/>
        </w:rPr>
        <w:br/>
      </w:r>
      <w:r>
        <w:rPr>
          <w:rFonts w:ascii="Arial" w:hAnsi="Arial" w:eastAsia="Times New Roman" w:cs="Arial"/>
          <w:sz w:val="22"/>
          <w:szCs w:val="22"/>
        </w:rPr>
        <w:br/>
        <w:t>Daarom stemmen wij ook tegen een aantal amendementen waar we in principe voor zijn. Dat geldt voor het amendement op stuk nr. 37 over het Schengengebied. Bij het amendement op stuk nr. 35 volgen wij de oproep van de minister en wachten wij haar brief af over het samenhangende pakket van de Spreidingswet. We zullen ook tegen het amendement op stuk nr. 53 stemmen. We steunen het idee, maar dit amendement is wetstechnisch onvoldoende uitgewerkt.</w:t>
      </w:r>
      <w:r>
        <w:rPr>
          <w:rFonts w:ascii="Arial" w:hAnsi="Arial" w:eastAsia="Times New Roman" w:cs="Arial"/>
          <w:sz w:val="22"/>
          <w:szCs w:val="22"/>
        </w:rPr>
        <w:br/>
      </w:r>
      <w:r>
        <w:rPr>
          <w:rFonts w:ascii="Arial" w:hAnsi="Arial" w:eastAsia="Times New Roman" w:cs="Arial"/>
          <w:sz w:val="22"/>
          <w:szCs w:val="22"/>
        </w:rPr>
        <w:br/>
        <w:t xml:space="preserve">Als laatste, voorzitter. We hebben vaker onze zorg geuit over het mogelijk moeten blijven van het nareizen van ongehuwde </w:t>
      </w:r>
      <w:proofErr w:type="spellStart"/>
      <w:r>
        <w:rPr>
          <w:rFonts w:ascii="Arial" w:hAnsi="Arial" w:eastAsia="Times New Roman" w:cs="Arial"/>
          <w:sz w:val="22"/>
          <w:szCs w:val="22"/>
        </w:rPr>
        <w:t>lhbti</w:t>
      </w:r>
      <w:proofErr w:type="spellEnd"/>
      <w:r>
        <w:rPr>
          <w:rFonts w:ascii="Arial" w:hAnsi="Arial" w:eastAsia="Times New Roman" w:cs="Arial"/>
          <w:sz w:val="22"/>
          <w:szCs w:val="22"/>
        </w:rPr>
        <w:t>-partners. De minister geeft gelukkig aan dat er altijd een realistische route openblijft. Daarmee is het, ook al is het niet helemaal ideaal, wel geregeld. Daarom zullen wij ook tegen de amendementen hierover stemmen.</w:t>
      </w:r>
    </w:p>
    <w:p w:rsidR="001A6CC3" w:rsidP="001A6CC3" w:rsidRDefault="001A6CC3" w14:paraId="514DB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Rajkowski heeft zojuist verzocht het amendement op stuk nr. 37 onder punt 12 in te trekken, de stemmingen over de Wet invoering tweestatusstelsel. Dat staat op pagina 24 van de stemmingslijst. In het algemeen is het raadzaam om dat wat tijdiger te doen. We maken het ook nooit mee dat stemverklaringen gebruikt worden </w:t>
      </w:r>
      <w:r>
        <w:rPr>
          <w:rFonts w:ascii="Arial" w:hAnsi="Arial" w:eastAsia="Times New Roman" w:cs="Arial"/>
          <w:sz w:val="22"/>
          <w:szCs w:val="22"/>
        </w:rPr>
        <w:lastRenderedPageBreak/>
        <w:t>om amendementen in te trekken. In dit geval heeft het geen gevolgen voor de stemmingslijst.</w:t>
      </w:r>
    </w:p>
    <w:p w:rsidR="001A6CC3" w:rsidP="001A6CC3" w:rsidRDefault="001A6CC3" w14:paraId="2CBBC885" w14:textId="77777777">
      <w:pPr>
        <w:spacing w:after="240"/>
        <w:rPr>
          <w:rFonts w:ascii="Arial" w:hAnsi="Arial" w:eastAsia="Times New Roman" w:cs="Arial"/>
          <w:sz w:val="22"/>
          <w:szCs w:val="22"/>
        </w:rPr>
      </w:pPr>
      <w:r>
        <w:rPr>
          <w:rFonts w:ascii="Arial" w:hAnsi="Arial" w:eastAsia="Times New Roman" w:cs="Arial"/>
          <w:sz w:val="22"/>
          <w:szCs w:val="22"/>
        </w:rPr>
        <w:t>Het amendement-Rajkowski/Van Zanten (36703, nr. 37)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A6CC3" w:rsidP="001A6CC3" w:rsidRDefault="001A6CC3" w14:paraId="3B08618C" w14:textId="77777777">
      <w:pPr>
        <w:spacing w:after="240"/>
        <w:rPr>
          <w:rFonts w:ascii="Arial" w:hAnsi="Arial" w:eastAsia="Times New Roman" w:cs="Arial"/>
          <w:sz w:val="22"/>
          <w:szCs w:val="22"/>
        </w:rPr>
      </w:pPr>
      <w:r>
        <w:rPr>
          <w:rFonts w:ascii="Arial" w:hAnsi="Arial" w:eastAsia="Times New Roman" w:cs="Arial"/>
          <w:sz w:val="22"/>
          <w:szCs w:val="22"/>
        </w:rPr>
        <w:t>De volgende stemverklaring is van de heer Boomsma van de fractie van Nieuw Sociaal Contract.</w:t>
      </w:r>
    </w:p>
    <w:p w:rsidR="001A6CC3" w:rsidP="001A6CC3" w:rsidRDefault="001A6CC3" w14:paraId="4B92F9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Nederland snakt naar maatregelen om de asielmigratie te beperken. Deze twee wetten van minister Faber zijn nog niet genoeg, maar zijn wel een cruciale stap om op korte termijn te komen tot strenger beleid. Nieuw Sociaal Contract heeft dan ook besloten om geen enkel amendement te steunen dat de werking van deze wet beperkt, vertraagt of verslapt.</w:t>
      </w:r>
      <w:r>
        <w:rPr>
          <w:rFonts w:ascii="Arial" w:hAnsi="Arial" w:eastAsia="Times New Roman" w:cs="Arial"/>
          <w:sz w:val="22"/>
          <w:szCs w:val="22"/>
        </w:rPr>
        <w:br/>
      </w:r>
      <w:r>
        <w:rPr>
          <w:rFonts w:ascii="Arial" w:hAnsi="Arial" w:eastAsia="Times New Roman" w:cs="Arial"/>
          <w:sz w:val="22"/>
          <w:szCs w:val="22"/>
        </w:rPr>
        <w:br/>
        <w:t>We moeten nu zo snel mogelijk resultaten gaan leveren om de instroom te beperken, maar Nieuw Sociaal Contract wil ook dat deze wetten straks zo snel mogelijk door de Eerste Kamer worden aangenomen. Daarom zullen we ook geen amendementen steunen die eigenlijk aparte wetten of voorstellen horen te zijn en die de kans daarop verkleinen.</w:t>
      </w:r>
      <w:r>
        <w:rPr>
          <w:rFonts w:ascii="Arial" w:hAnsi="Arial" w:eastAsia="Times New Roman" w:cs="Arial"/>
          <w:sz w:val="22"/>
          <w:szCs w:val="22"/>
        </w:rPr>
        <w:br/>
      </w:r>
      <w:r>
        <w:rPr>
          <w:rFonts w:ascii="Arial" w:hAnsi="Arial" w:eastAsia="Times New Roman" w:cs="Arial"/>
          <w:sz w:val="22"/>
          <w:szCs w:val="22"/>
        </w:rPr>
        <w:br/>
        <w:t xml:space="preserve">Wel steunen wij het voorstel van mevrouw Van Zanten en mevrouw Rajkowski om het schenden van een </w:t>
      </w:r>
      <w:proofErr w:type="spellStart"/>
      <w:r>
        <w:rPr>
          <w:rFonts w:ascii="Arial" w:hAnsi="Arial" w:eastAsia="Times New Roman" w:cs="Arial"/>
          <w:sz w:val="22"/>
          <w:szCs w:val="22"/>
        </w:rPr>
        <w:t>ongewenstverklaring</w:t>
      </w:r>
      <w:proofErr w:type="spellEnd"/>
      <w:r>
        <w:rPr>
          <w:rFonts w:ascii="Arial" w:hAnsi="Arial" w:eastAsia="Times New Roman" w:cs="Arial"/>
          <w:sz w:val="22"/>
          <w:szCs w:val="22"/>
        </w:rPr>
        <w:t xml:space="preserve"> strenger te kunnen straffen, en uiteraard het amendement over het afschaffen van rechterlijke dwangsommen, dat we hebben meegetekend.</w:t>
      </w:r>
      <w:r>
        <w:rPr>
          <w:rFonts w:ascii="Arial" w:hAnsi="Arial" w:eastAsia="Times New Roman" w:cs="Arial"/>
          <w:sz w:val="22"/>
          <w:szCs w:val="22"/>
        </w:rPr>
        <w:br/>
      </w:r>
      <w:r>
        <w:rPr>
          <w:rFonts w:ascii="Arial" w:hAnsi="Arial" w:eastAsia="Times New Roman" w:cs="Arial"/>
          <w:sz w:val="22"/>
          <w:szCs w:val="22"/>
        </w:rPr>
        <w:br/>
        <w:t>Verder willen wij dat de wet die is voorgelegd door minister Faber gewoon zo wordt aangenomen. We hopen ook dat alle partijen die geloven in de noodzaak van en streven naar een streng asielbeleid over hun eigen schaduw heen zullen stappen en die wetten nu gaan steunen.</w:t>
      </w:r>
      <w:r>
        <w:rPr>
          <w:rFonts w:ascii="Arial" w:hAnsi="Arial" w:eastAsia="Times New Roman" w:cs="Arial"/>
          <w:sz w:val="22"/>
          <w:szCs w:val="22"/>
        </w:rPr>
        <w:br/>
      </w:r>
      <w:r>
        <w:rPr>
          <w:rFonts w:ascii="Arial" w:hAnsi="Arial" w:eastAsia="Times New Roman" w:cs="Arial"/>
          <w:sz w:val="22"/>
          <w:szCs w:val="22"/>
        </w:rPr>
        <w:br/>
        <w:t>Dank u wel.</w:t>
      </w:r>
    </w:p>
    <w:p w:rsidR="001A6CC3" w:rsidP="001A6CC3" w:rsidRDefault="001A6CC3" w14:paraId="60777B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Vandaag stemmen wij alleen over de ingediende amendementen en artikelen. De eindstemming over het wetsvoorstel vindt plaats op 3 juli.</w:t>
      </w:r>
    </w:p>
    <w:p w:rsidR="001A6CC3" w:rsidP="001A6CC3" w:rsidRDefault="001A6CC3" w14:paraId="62CD94D7" w14:textId="77777777">
      <w:pPr>
        <w:spacing w:after="240"/>
        <w:rPr>
          <w:rFonts w:ascii="Arial" w:hAnsi="Arial" w:eastAsia="Times New Roman" w:cs="Arial"/>
          <w:sz w:val="22"/>
          <w:szCs w:val="22"/>
        </w:rPr>
      </w:pPr>
      <w:r>
        <w:rPr>
          <w:rFonts w:ascii="Arial" w:hAnsi="Arial" w:eastAsia="Times New Roman" w:cs="Arial"/>
          <w:sz w:val="22"/>
          <w:szCs w:val="22"/>
        </w:rPr>
        <w:t>Het amendement-Ceder (stuk nr. 26) is ingetrokken.</w:t>
      </w:r>
    </w:p>
    <w:p w:rsidR="001A6CC3" w:rsidP="001A6CC3" w:rsidRDefault="001A6CC3" w14:paraId="03D3EA67" w14:textId="77777777">
      <w:pPr>
        <w:spacing w:after="240"/>
        <w:rPr>
          <w:rFonts w:ascii="Arial" w:hAnsi="Arial" w:eastAsia="Times New Roman" w:cs="Arial"/>
          <w:sz w:val="22"/>
          <w:szCs w:val="22"/>
        </w:rPr>
      </w:pPr>
      <w:r>
        <w:rPr>
          <w:rFonts w:ascii="Arial" w:hAnsi="Arial" w:eastAsia="Times New Roman" w:cs="Arial"/>
          <w:sz w:val="22"/>
          <w:szCs w:val="22"/>
        </w:rPr>
        <w:t>Het amendement-Van Zanten (stuk nr. 21)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A6CC3" w:rsidP="001A6CC3" w:rsidRDefault="001A6CC3" w14:paraId="73D4334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49, I).</w:t>
      </w:r>
    </w:p>
    <w:p w:rsidR="001A6CC3" w:rsidP="001A6CC3" w:rsidRDefault="001A6CC3" w14:paraId="2EC01E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49 voorkomende gewijzigde amendementen als verworpen kunnen worden beschouwd.</w:t>
      </w:r>
    </w:p>
    <w:p w:rsidR="001A6CC3" w:rsidP="001A6CC3" w:rsidRDefault="001A6CC3" w14:paraId="1B4D00D6"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50, I).</w:t>
      </w:r>
    </w:p>
    <w:p w:rsidR="001A6CC3" w:rsidP="001A6CC3" w:rsidRDefault="001A6CC3" w14:paraId="7425C2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50 voorkomende gewijzigde amendementen als verworpen kunnen worden beschouwd.</w:t>
      </w:r>
    </w:p>
    <w:p w:rsidR="001A6CC3" w:rsidP="001A6CC3" w:rsidRDefault="001A6CC3" w14:paraId="67ACEB4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43) tot het invoegen van een onderdeel Ba.</w:t>
      </w:r>
    </w:p>
    <w:p w:rsidR="001A6CC3" w:rsidP="001A6CC3" w:rsidRDefault="001A6CC3" w14:paraId="6FCB1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5D525ED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5).</w:t>
      </w:r>
    </w:p>
    <w:p w:rsidR="001A6CC3" w:rsidP="001A6CC3" w:rsidRDefault="001A6CC3" w14:paraId="3C0E8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p>
    <w:p w:rsidR="001A6CC3" w:rsidP="001A6CC3" w:rsidRDefault="001A6CC3" w14:paraId="13565A2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amendementen-</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45, I en II).</w:t>
      </w:r>
    </w:p>
    <w:p w:rsidR="001A6CC3" w:rsidP="001A6CC3" w:rsidRDefault="001A6CC3" w14:paraId="72CCDC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45 voorkomende gewijzigde amendement als verworpen kan worden beschouwd.</w:t>
      </w:r>
    </w:p>
    <w:p w:rsidR="001A6CC3" w:rsidP="001A6CC3" w:rsidRDefault="001A6CC3" w14:paraId="38469B7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29, I).</w:t>
      </w:r>
    </w:p>
    <w:p w:rsidR="001A6CC3" w:rsidP="001A6CC3" w:rsidRDefault="001A6CC3" w14:paraId="07C62D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29 voorkomende amendement als verworpen kan worden beschouwd.</w:t>
      </w:r>
    </w:p>
    <w:p w:rsidR="001A6CC3" w:rsidP="001A6CC3" w:rsidRDefault="001A6CC3" w14:paraId="58CB324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30, I).</w:t>
      </w:r>
    </w:p>
    <w:p w:rsidR="001A6CC3" w:rsidP="001A6CC3" w:rsidRDefault="001A6CC3" w14:paraId="0653C3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30 voorkomende amendement als verworpen kan worden beschouwd.</w:t>
      </w:r>
    </w:p>
    <w:p w:rsidR="001A6CC3" w:rsidP="001A6CC3" w:rsidRDefault="001A6CC3" w14:paraId="567C0D7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40, I).</w:t>
      </w:r>
    </w:p>
    <w:p w:rsidR="001A6CC3" w:rsidP="001A6CC3" w:rsidRDefault="001A6CC3" w14:paraId="701CD6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40 voorkomende amendement als verworpen kan worden beschouwd.</w:t>
      </w:r>
    </w:p>
    <w:p w:rsidR="001A6CC3" w:rsidP="001A6CC3" w:rsidRDefault="001A6CC3" w14:paraId="1D4EC824"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20).</w:t>
      </w:r>
    </w:p>
    <w:p w:rsidR="001A6CC3" w:rsidP="001A6CC3" w:rsidRDefault="001A6CC3" w14:paraId="7260C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gewijzigde amendement hebben gestemd en de leden van de overige fracties ertegen, zodat het is verworpen.</w:t>
      </w:r>
    </w:p>
    <w:p w:rsidR="001A6CC3" w:rsidP="001A6CC3" w:rsidRDefault="001A6CC3" w14:paraId="0637C8B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Zanten (stuk nr. 37).</w:t>
      </w:r>
    </w:p>
    <w:p w:rsidR="001A6CC3" w:rsidP="001A6CC3" w:rsidRDefault="001A6CC3" w14:paraId="251B84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dit amendement hebben gestemd en de leden van de overige fracties ertegen, zodat het is verworpen.</w:t>
      </w:r>
    </w:p>
    <w:p w:rsidR="001A6CC3" w:rsidP="001A6CC3" w:rsidRDefault="001A6CC3" w14:paraId="2BB7C81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amendement-Wilders/Vondeling (stuk nr. 34).</w:t>
      </w:r>
    </w:p>
    <w:p w:rsidR="001A6CC3" w:rsidP="001A6CC3" w:rsidRDefault="001A6CC3" w14:paraId="44832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dit amendement hebben gestemd en de leden van de overige fracties ertegen, zodat het is verworpen.</w:t>
      </w:r>
    </w:p>
    <w:p w:rsidR="001A6CC3" w:rsidP="001A6CC3" w:rsidRDefault="001A6CC3" w14:paraId="769494E4"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51, I).</w:t>
      </w:r>
    </w:p>
    <w:p w:rsidR="001A6CC3" w:rsidP="001A6CC3" w:rsidRDefault="001A6CC3" w14:paraId="3D20F8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51 voorkomende gewijzigde amendementen als verworpen kunnen worden beschouwd.</w:t>
      </w:r>
    </w:p>
    <w:p w:rsidR="001A6CC3" w:rsidP="001A6CC3" w:rsidRDefault="001A6CC3" w14:paraId="34EEC71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54, I).</w:t>
      </w:r>
    </w:p>
    <w:p w:rsidR="001A6CC3" w:rsidP="001A6CC3" w:rsidRDefault="001A6CC3" w14:paraId="4758F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54 voorkomende amendementen als verworpen kunnen worden beschouwd.</w:t>
      </w:r>
    </w:p>
    <w:p w:rsidR="001A6CC3" w:rsidP="001A6CC3" w:rsidRDefault="001A6CC3" w14:paraId="3A96AA9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amendement-Vondeling (stuk nr. 44, I) tot het invoegen van een onderdeel </w:t>
      </w:r>
      <w:proofErr w:type="spellStart"/>
      <w:r>
        <w:rPr>
          <w:rFonts w:ascii="Arial" w:hAnsi="Arial" w:eastAsia="Times New Roman" w:cs="Arial"/>
          <w:sz w:val="22"/>
          <w:szCs w:val="22"/>
        </w:rPr>
        <w:t>BBa</w:t>
      </w:r>
      <w:proofErr w:type="spellEnd"/>
      <w:r>
        <w:rPr>
          <w:rFonts w:ascii="Arial" w:hAnsi="Arial" w:eastAsia="Times New Roman" w:cs="Arial"/>
          <w:sz w:val="22"/>
          <w:szCs w:val="22"/>
        </w:rPr>
        <w:t>.</w:t>
      </w:r>
    </w:p>
    <w:p w:rsidR="001A6CC3" w:rsidP="001A6CC3" w:rsidRDefault="001A6CC3" w14:paraId="411BAB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gewijzigde amendement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Deze moeten we nog een keer doen.</w:t>
      </w:r>
    </w:p>
    <w:p w:rsidR="001A6CC3" w:rsidP="001A6CC3" w:rsidRDefault="001A6CC3" w14:paraId="5D956ACE"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amendement-Vondeling (stuk nr. 44, I) tot het invoegen van een onderdeel </w:t>
      </w:r>
      <w:proofErr w:type="spellStart"/>
      <w:r>
        <w:rPr>
          <w:rFonts w:ascii="Arial" w:hAnsi="Arial" w:eastAsia="Times New Roman" w:cs="Arial"/>
          <w:sz w:val="22"/>
          <w:szCs w:val="22"/>
        </w:rPr>
        <w:t>BBa</w:t>
      </w:r>
      <w:proofErr w:type="spellEnd"/>
      <w:r>
        <w:rPr>
          <w:rFonts w:ascii="Arial" w:hAnsi="Arial" w:eastAsia="Times New Roman" w:cs="Arial"/>
          <w:sz w:val="22"/>
          <w:szCs w:val="22"/>
        </w:rPr>
        <w:t>.</w:t>
      </w:r>
    </w:p>
    <w:p w:rsidR="001A6CC3" w:rsidP="001A6CC3" w:rsidRDefault="001A6CC3" w14:paraId="482F36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dit gewijzigde amendement hebben gestemd en de leden van de overige fracties ertegen, zodat de uitslag bij handopsteken niet kan worden vastgesteld.</w:t>
      </w:r>
    </w:p>
    <w:p w:rsidR="001A6CC3" w:rsidP="001A6CC3" w:rsidRDefault="001A6CC3" w14:paraId="5652775F" w14:textId="77777777">
      <w:pPr>
        <w:spacing w:after="240"/>
        <w:rPr>
          <w:rFonts w:ascii="Arial" w:hAnsi="Arial" w:eastAsia="Times New Roman" w:cs="Arial"/>
          <w:sz w:val="22"/>
          <w:szCs w:val="22"/>
        </w:rPr>
      </w:pPr>
      <w:r>
        <w:rPr>
          <w:rFonts w:ascii="Arial" w:hAnsi="Arial" w:eastAsia="Times New Roman" w:cs="Arial"/>
          <w:sz w:val="22"/>
          <w:szCs w:val="22"/>
        </w:rPr>
        <w:t>We moeten er hoofdelijk over stemmen. Dat gaan we bij dezen doen. Het woord is aan de griffier. Graag stilte.</w:t>
      </w:r>
    </w:p>
    <w:p w:rsidR="001A6CC3" w:rsidP="001A6CC3" w:rsidRDefault="001A6CC3" w14:paraId="34BA6B8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amendement-Vondeling (stuk nr. 44, I) tot het invoegen van een onderdeel </w:t>
      </w:r>
      <w:proofErr w:type="spellStart"/>
      <w:r>
        <w:rPr>
          <w:rFonts w:ascii="Arial" w:hAnsi="Arial" w:eastAsia="Times New Roman" w:cs="Arial"/>
          <w:sz w:val="22"/>
          <w:szCs w:val="22"/>
        </w:rPr>
        <w:t>BBa</w:t>
      </w:r>
      <w:proofErr w:type="spellEnd"/>
      <w:r>
        <w:rPr>
          <w:rFonts w:ascii="Arial" w:hAnsi="Arial" w:eastAsia="Times New Roman" w:cs="Arial"/>
          <w:sz w:val="22"/>
          <w:szCs w:val="22"/>
        </w:rPr>
        <w:t>.</w:t>
      </w:r>
    </w:p>
    <w:p w:rsidR="001A6CC3" w:rsidP="001A6CC3" w:rsidRDefault="001A6CC3" w14:paraId="6EBAEE3B"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Kisteman, Kops, De Kort, Markuszower,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Meulenkamp, Michon-Derkzen, Mooiman, Edgar Mulder, Nijhof-Leeuw, Oostenbrink, Pierik, Van der Plas, Pool, Rajkowski, Ram, Rep, </w:t>
      </w:r>
      <w:proofErr w:type="spellStart"/>
      <w:r>
        <w:rPr>
          <w:rFonts w:ascii="Arial" w:hAnsi="Arial" w:eastAsia="Times New Roman" w:cs="Arial"/>
          <w:sz w:val="22"/>
          <w:szCs w:val="22"/>
        </w:rPr>
        <w:t>Richardson</w:t>
      </w:r>
      <w:proofErr w:type="spellEnd"/>
      <w:r>
        <w:rPr>
          <w:rFonts w:ascii="Arial" w:hAnsi="Arial" w:eastAsia="Times New Roman" w:cs="Arial"/>
          <w:sz w:val="22"/>
          <w:szCs w:val="22"/>
        </w:rPr>
        <w:t xml:space="preserve">, Rikkers-Oosterkamp, De Roon, Smitskam, Stoffer, Thiadens, Uppelschoten, Valize, Van der Velde, Veltman, Verkuijlen, Vermeer, Vlottes,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Wilders, Yeşilgöz-</w:t>
      </w:r>
      <w:proofErr w:type="spellStart"/>
      <w:r>
        <w:rPr>
          <w:rFonts w:ascii="Arial" w:hAnsi="Arial" w:eastAsia="Times New Roman" w:cs="Arial"/>
          <w:sz w:val="22"/>
          <w:szCs w:val="22"/>
        </w:rPr>
        <w:t>Zegerius</w:t>
      </w:r>
      <w:proofErr w:type="spellEnd"/>
      <w:r>
        <w:rPr>
          <w:rFonts w:ascii="Arial" w:hAnsi="Arial" w:eastAsia="Times New Roman" w:cs="Arial"/>
          <w:sz w:val="22"/>
          <w:szCs w:val="22"/>
        </w:rPr>
        <w:t xml:space="preserve">, Aardema, Becker, De </w:t>
      </w:r>
      <w:r>
        <w:rPr>
          <w:rFonts w:ascii="Arial" w:hAnsi="Arial" w:eastAsia="Times New Roman" w:cs="Arial"/>
          <w:sz w:val="22"/>
          <w:szCs w:val="22"/>
        </w:rPr>
        <w:lastRenderedPageBreak/>
        <w:t xml:space="preserve">Beer, Bevers, Bikkers, Blaauw, Boon, Van den Born, Martin Bosma, Boutkan,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Ellian, Erkens, Esser, Faddegon,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Graus,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Hartsuiker, Van der Hoeff, Van Houwelingen en Léon de Jong.</w:t>
      </w:r>
      <w:r>
        <w:rPr>
          <w:rFonts w:ascii="Arial" w:hAnsi="Arial" w:eastAsia="Times New Roman" w:cs="Arial"/>
          <w:sz w:val="22"/>
          <w:szCs w:val="22"/>
        </w:rPr>
        <w:br/>
      </w:r>
      <w:r>
        <w:rPr>
          <w:rFonts w:ascii="Arial" w:hAnsi="Arial" w:eastAsia="Times New Roman" w:cs="Arial"/>
          <w:sz w:val="22"/>
          <w:szCs w:val="22"/>
        </w:rPr>
        <w:br/>
        <w:t xml:space="preserve">Tegen stemmen de leden: Van Kent, Klaver, Koops, De Korte, Kostić, Kouwenhoven,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Mutluer, Van Nispen, Nordkamp, Ouwehand, Paternotte,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Podt, Postma, Rooderkerk, Saris, Six Dijkstra,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Sneller, Soepboer, Stultiens, Thijssen,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Van Baarle, Beckerman, Bikker, Bontenbal, Boomsma, Boswijk,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Bruyning,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De Hoop, Idsinga,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Kahraman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72 stemmen voor en 69 stemmen tegen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44 voorkomende gewijzigde amendement als aangenomen kan worden beschouwd.</w:t>
      </w:r>
    </w:p>
    <w:p w:rsidR="001A6CC3" w:rsidP="001A6CC3" w:rsidRDefault="001A6CC3" w14:paraId="14523A6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amendement-Rajkowski/Van Zanten (stuk nr. 52).</w:t>
      </w:r>
    </w:p>
    <w:p w:rsidR="001A6CC3" w:rsidP="001A6CC3" w:rsidRDefault="001A6CC3" w14:paraId="31967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amendement hebben gestemd en de leden van de overige fracties ertegen, zodat het is aangenomen.</w:t>
      </w:r>
    </w:p>
    <w:p w:rsidR="001A6CC3" w:rsidP="001A6CC3" w:rsidRDefault="001A6CC3" w14:paraId="74B74AB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amendement-Diederik van Dijk c.s. (stuk nr. 32, I) tot het invoegen van onderdelen </w:t>
      </w:r>
      <w:proofErr w:type="spellStart"/>
      <w:r>
        <w:rPr>
          <w:rFonts w:ascii="Arial" w:hAnsi="Arial" w:eastAsia="Times New Roman" w:cs="Arial"/>
          <w:sz w:val="22"/>
          <w:szCs w:val="22"/>
        </w:rPr>
        <w:t>DDa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DDb</w:t>
      </w:r>
      <w:proofErr w:type="spellEnd"/>
      <w:r>
        <w:rPr>
          <w:rFonts w:ascii="Arial" w:hAnsi="Arial" w:eastAsia="Times New Roman" w:cs="Arial"/>
          <w:sz w:val="22"/>
          <w:szCs w:val="22"/>
        </w:rPr>
        <w:t>.</w:t>
      </w:r>
    </w:p>
    <w:p w:rsidR="001A6CC3" w:rsidP="001A6CC3" w:rsidRDefault="001A6CC3" w14:paraId="36B967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32 voorkomende amendement als aangenomen kan worden beschouwd.</w:t>
      </w:r>
    </w:p>
    <w:p w:rsidR="001A6CC3" w:rsidP="001A6CC3" w:rsidRDefault="001A6CC3" w14:paraId="01C2B06D"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nader gewijzigde amendement-Van Zanten (stuk nr. 74) tot het invoegen van een onderdeel </w:t>
      </w:r>
      <w:proofErr w:type="spellStart"/>
      <w:r>
        <w:rPr>
          <w:rFonts w:ascii="Arial" w:hAnsi="Arial" w:eastAsia="Times New Roman" w:cs="Arial"/>
          <w:sz w:val="22"/>
          <w:szCs w:val="22"/>
        </w:rPr>
        <w:t>HHa</w:t>
      </w:r>
      <w:proofErr w:type="spellEnd"/>
      <w:r>
        <w:rPr>
          <w:rFonts w:ascii="Arial" w:hAnsi="Arial" w:eastAsia="Times New Roman" w:cs="Arial"/>
          <w:sz w:val="22"/>
          <w:szCs w:val="22"/>
        </w:rPr>
        <w:t>.</w:t>
      </w:r>
    </w:p>
    <w:p w:rsidR="001A6CC3" w:rsidP="001A6CC3" w:rsidRDefault="001A6CC3" w14:paraId="24F6EC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dit nader gewijzigde amendement hebben gestemd en de leden van de overige fracties ertegen, zodat het is verworpen.</w:t>
      </w:r>
    </w:p>
    <w:p w:rsidR="001A6CC3" w:rsidP="001A6CC3" w:rsidRDefault="001A6CC3" w14:paraId="2FDE152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amendement-Vondeling (stuk nr. 35) tot het invoegen van artikelen IIA tot en met IIC.</w:t>
      </w:r>
    </w:p>
    <w:p w:rsidR="001A6CC3" w:rsidP="001A6CC3" w:rsidRDefault="001A6CC3" w14:paraId="75DF27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dit amendement hebben gestemd en de leden van de overige fracties ertegen, zodat het is verworpen.</w:t>
      </w:r>
    </w:p>
    <w:p w:rsidR="001A6CC3" w:rsidP="001A6CC3" w:rsidRDefault="001A6CC3" w14:paraId="0CEA176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Zanten/Rajkowski (stuk nr. 47) tot het invoegen van een artikel IIA.</w:t>
      </w:r>
    </w:p>
    <w:p w:rsidR="001A6CC3" w:rsidP="001A6CC3" w:rsidRDefault="001A6CC3" w14:paraId="0B90CA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dit amendement hebben gestemd en de leden van de overige fracties ertegen, zodat het is aangenomen.</w:t>
      </w:r>
    </w:p>
    <w:p w:rsidR="001A6CC3" w:rsidP="001A6CC3" w:rsidRDefault="001A6CC3" w14:paraId="4CA3087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24) tot het invoegen van een artikel IIA.</w:t>
      </w:r>
    </w:p>
    <w:p w:rsidR="001A6CC3" w:rsidP="001A6CC3" w:rsidRDefault="001A6CC3" w14:paraId="2588B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BBB voor dit gewijzigde amendement hebben gestemd en de leden van de overige fracties ertegen, zodat het is verworpen.</w:t>
      </w:r>
    </w:p>
    <w:p w:rsidR="001A6CC3" w:rsidP="001A6CC3" w:rsidRDefault="001A6CC3" w14:paraId="08F7E71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10) tot het invoegen van een artikel IIA.</w:t>
      </w:r>
    </w:p>
    <w:p w:rsidR="001A6CC3" w:rsidP="001A6CC3" w:rsidRDefault="001A6CC3" w14:paraId="2968F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amendement hebben gestemd en de leden van de overige fracties ertegen, zodat het is aangenomen.</w:t>
      </w:r>
    </w:p>
    <w:p w:rsidR="001A6CC3" w:rsidP="001A6CC3" w:rsidRDefault="001A6CC3" w14:paraId="3B1436F4"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23).</w:t>
      </w:r>
    </w:p>
    <w:p w:rsidR="001A6CC3" w:rsidP="001A6CC3" w:rsidRDefault="001A6CC3" w14:paraId="118D0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p>
    <w:p w:rsidR="001A6CC3" w:rsidP="001A6CC3" w:rsidRDefault="001A6CC3" w14:paraId="695A761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31).</w:t>
      </w:r>
    </w:p>
    <w:p w:rsidR="001A6CC3" w:rsidP="001A6CC3" w:rsidRDefault="001A6CC3" w14:paraId="4E702C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4056488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14).</w:t>
      </w:r>
    </w:p>
    <w:p w:rsidR="001A6CC3" w:rsidP="001A6CC3" w:rsidRDefault="001A6CC3" w14:paraId="49288B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p>
    <w:p w:rsidR="001A6CC3" w:rsidP="001A6CC3" w:rsidRDefault="001A6CC3" w14:paraId="33696EC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41).</w:t>
      </w:r>
    </w:p>
    <w:p w:rsidR="001A6CC3" w:rsidP="001A6CC3" w:rsidRDefault="001A6CC3" w14:paraId="6ECC3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p>
    <w:p w:rsidR="001A6CC3" w:rsidP="001A6CC3" w:rsidRDefault="001A6CC3" w14:paraId="2C223AA6" w14:textId="77777777">
      <w:pPr>
        <w:spacing w:after="240"/>
        <w:rPr>
          <w:rFonts w:ascii="Arial" w:hAnsi="Arial" w:eastAsia="Times New Roman" w:cs="Arial"/>
          <w:sz w:val="22"/>
          <w:szCs w:val="22"/>
        </w:rPr>
      </w:pPr>
      <w:r>
        <w:rPr>
          <w:rFonts w:ascii="Arial" w:hAnsi="Arial" w:eastAsia="Times New Roman" w:cs="Arial"/>
          <w:sz w:val="22"/>
          <w:szCs w:val="22"/>
        </w:rPr>
        <w:t>Stemmingen Wet invoering tweestatusstelsel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Vreemdelingenwet 2000 in verband met de introductie van een tweestatusstelsel en het aanscherpen van de vereisten bij nareis (Wet invoering tweestatusstelsel) (36703)</w:t>
      </w:r>
      <w:r>
        <w:rPr>
          <w:rFonts w:ascii="Arial" w:hAnsi="Arial" w:eastAsia="Times New Roman" w:cs="Arial"/>
          <w:sz w:val="22"/>
          <w:szCs w:val="22"/>
        </w:rPr>
        <w:t>.</w:t>
      </w:r>
    </w:p>
    <w:p w:rsidR="001A6CC3" w:rsidP="001A6CC3" w:rsidRDefault="001A6CC3" w14:paraId="3830BB5C" w14:textId="77777777">
      <w:pPr>
        <w:spacing w:after="240"/>
        <w:rPr>
          <w:rFonts w:ascii="Arial" w:hAnsi="Arial" w:eastAsia="Times New Roman" w:cs="Arial"/>
          <w:sz w:val="22"/>
          <w:szCs w:val="22"/>
        </w:rPr>
      </w:pPr>
      <w:r>
        <w:rPr>
          <w:rFonts w:ascii="Arial" w:hAnsi="Arial" w:eastAsia="Times New Roman" w:cs="Arial"/>
          <w:sz w:val="22"/>
          <w:szCs w:val="22"/>
        </w:rPr>
        <w:t>(Zie vergadering van 26 juni 2025.)</w:t>
      </w:r>
    </w:p>
    <w:p w:rsidR="001A6CC3" w:rsidP="001A6CC3" w:rsidRDefault="001A6CC3" w14:paraId="409096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amendement-Boomsma (stuk nr. 36)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1A6CC3" w:rsidP="001A6CC3" w:rsidRDefault="001A6CC3" w14:paraId="05DA7F6C"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de heer Boomsma. Hij ziet ervan af.</w:t>
      </w:r>
      <w:r>
        <w:rPr>
          <w:rFonts w:ascii="Arial" w:hAnsi="Arial" w:eastAsia="Times New Roman" w:cs="Arial"/>
          <w:sz w:val="22"/>
          <w:szCs w:val="22"/>
        </w:rPr>
        <w:br/>
      </w:r>
      <w:r>
        <w:rPr>
          <w:rFonts w:ascii="Arial" w:hAnsi="Arial" w:eastAsia="Times New Roman" w:cs="Arial"/>
          <w:sz w:val="22"/>
          <w:szCs w:val="22"/>
        </w:rPr>
        <w:br/>
        <w:t>Vandaag stemmen we alleen over de ingediende amendementen en artikelen. De eindstemming over de wet vindt plaats op 3 juli.</w:t>
      </w:r>
    </w:p>
    <w:p w:rsidR="001A6CC3" w:rsidP="001A6CC3" w:rsidRDefault="001A6CC3" w14:paraId="2A56F2E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17, I).</w:t>
      </w:r>
    </w:p>
    <w:p w:rsidR="001A6CC3" w:rsidP="001A6CC3" w:rsidRDefault="001A6CC3" w14:paraId="64B169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17 voorkomende amendement als verworpen kan worden beschouwd.</w:t>
      </w:r>
    </w:p>
    <w:p w:rsidR="001A6CC3" w:rsidP="001A6CC3" w:rsidRDefault="001A6CC3" w14:paraId="051F943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13, I).</w:t>
      </w:r>
    </w:p>
    <w:p w:rsidR="001A6CC3" w:rsidP="001A6CC3" w:rsidRDefault="001A6CC3" w14:paraId="2785E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het andere op stuk nr. 13 voorkomende amendement als verworpen kan worden beschouwd.</w:t>
      </w:r>
    </w:p>
    <w:p w:rsidR="001A6CC3" w:rsidP="001A6CC3" w:rsidRDefault="001A6CC3" w14:paraId="56B908A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/Westerveld (stuk nr. 22, I).</w:t>
      </w:r>
    </w:p>
    <w:p w:rsidR="001A6CC3" w:rsidP="001A6CC3" w:rsidRDefault="001A6CC3" w14:paraId="138E4C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22 voorkomende amendement als verworpen kan worden beschouwd.</w:t>
      </w:r>
    </w:p>
    <w:p w:rsidR="001A6CC3" w:rsidP="001A6CC3" w:rsidRDefault="001A6CC3" w14:paraId="552C104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11, I).</w:t>
      </w:r>
    </w:p>
    <w:p w:rsidR="001A6CC3" w:rsidP="001A6CC3" w:rsidRDefault="001A6CC3" w14:paraId="16784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11 voorkomende amendement als verworpen kan worden beschouwd.</w:t>
      </w:r>
    </w:p>
    <w:p w:rsidR="001A6CC3" w:rsidP="001A6CC3" w:rsidRDefault="001A6CC3" w14:paraId="1EC79CA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10, I).</w:t>
      </w:r>
    </w:p>
    <w:p w:rsidR="001A6CC3" w:rsidP="001A6CC3" w:rsidRDefault="001A6CC3" w14:paraId="6AD0B3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10 voorkomende amendement als verworpen kan worden beschouwd.</w:t>
      </w:r>
    </w:p>
    <w:p w:rsidR="001A6CC3" w:rsidP="001A6CC3" w:rsidRDefault="001A6CC3" w14:paraId="63781FF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38).</w:t>
      </w:r>
    </w:p>
    <w:p w:rsidR="001A6CC3" w:rsidP="001A6CC3" w:rsidRDefault="001A6CC3" w14:paraId="126E4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p>
    <w:p w:rsidR="001A6CC3" w:rsidP="001A6CC3" w:rsidRDefault="001A6CC3" w14:paraId="2CB9BDD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9).</w:t>
      </w:r>
    </w:p>
    <w:p w:rsidR="001A6CC3" w:rsidP="001A6CC3" w:rsidRDefault="001A6CC3" w14:paraId="6CB56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amendement hebben gestemd en de leden van de overige fracties ertegen, zodat het is aangenomen.</w:t>
      </w:r>
    </w:p>
    <w:p w:rsidR="001A6CC3" w:rsidP="001A6CC3" w:rsidRDefault="001A6CC3" w14:paraId="07113516"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34).</w:t>
      </w:r>
    </w:p>
    <w:p w:rsidR="001A6CC3" w:rsidP="001A6CC3" w:rsidRDefault="001A6CC3" w14:paraId="3A2E4F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gewijzigde amendement hebben gestemd en de leden van de overige fracties ertegen, zodat het is verworpen.</w:t>
      </w:r>
    </w:p>
    <w:p w:rsidR="001A6CC3" w:rsidP="001A6CC3" w:rsidRDefault="001A6CC3" w14:paraId="1DB672E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18).</w:t>
      </w:r>
    </w:p>
    <w:p w:rsidR="001A6CC3" w:rsidP="001A6CC3" w:rsidRDefault="001A6CC3" w14:paraId="7B6224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7F2A274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7).</w:t>
      </w:r>
    </w:p>
    <w:p w:rsidR="001A6CC3" w:rsidP="001A6CC3" w:rsidRDefault="001A6CC3" w14:paraId="0F32D7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2C93151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amendement-Podt (stuk nr. 26).</w:t>
      </w:r>
    </w:p>
    <w:p w:rsidR="001A6CC3" w:rsidP="001A6CC3" w:rsidRDefault="001A6CC3" w14:paraId="219CD3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1864B57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33).</w:t>
      </w:r>
    </w:p>
    <w:p w:rsidR="001A6CC3" w:rsidP="001A6CC3" w:rsidRDefault="001A6CC3" w14:paraId="6A91F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7DEAD79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5).</w:t>
      </w:r>
    </w:p>
    <w:p w:rsidR="001A6CC3" w:rsidP="001A6CC3" w:rsidRDefault="001A6CC3" w14:paraId="355ED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dit amendement hebben gestemd en de leden van de overige fracties ertegen, zodat het is verworpen.</w:t>
      </w:r>
    </w:p>
    <w:p w:rsidR="001A6CC3" w:rsidP="001A6CC3" w:rsidRDefault="001A6CC3" w14:paraId="120019BA"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amendement-Ceder (stuk nr. 32) tot het invoegen van een artikel IA.</w:t>
      </w:r>
    </w:p>
    <w:p w:rsidR="001A6CC3" w:rsidP="001A6CC3" w:rsidRDefault="001A6CC3" w14:paraId="28E79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dit gewijzigde amendement hebben gestemd en de leden van de overige fracties ertegen, zodat het is aangenomen.</w:t>
      </w:r>
    </w:p>
    <w:p w:rsidR="001A6CC3" w:rsidP="001A6CC3" w:rsidRDefault="001A6CC3" w14:paraId="586ED9D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amendement-Podt (stuk nr. 20) tot het invoegen van een artikel IA.</w:t>
      </w:r>
    </w:p>
    <w:p w:rsidR="001A6CC3" w:rsidP="001A6CC3" w:rsidRDefault="001A6CC3" w14:paraId="2FA71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dit amendement hebben gestemd en de leden van de overige fracties ertegen, zodat het is aangenomen.</w:t>
      </w:r>
    </w:p>
    <w:p w:rsidR="001A6CC3" w:rsidP="001A6CC3" w:rsidRDefault="001A6CC3" w14:paraId="3744F4D0" w14:textId="77777777">
      <w:pPr>
        <w:spacing w:after="240"/>
        <w:rPr>
          <w:rFonts w:ascii="Arial" w:hAnsi="Arial" w:eastAsia="Times New Roman" w:cs="Arial"/>
          <w:sz w:val="22"/>
          <w:szCs w:val="22"/>
        </w:rPr>
      </w:pPr>
      <w:r>
        <w:rPr>
          <w:rFonts w:ascii="Arial" w:hAnsi="Arial" w:eastAsia="Times New Roman" w:cs="Arial"/>
          <w:sz w:val="22"/>
          <w:szCs w:val="22"/>
        </w:rPr>
        <w:t>NB: Aangezien zowel 32 als 20 is aangenomen, wordt het met die amendementen voorgestelde artikel IA slechts eenmaal ingevoegd.</w:t>
      </w:r>
    </w:p>
    <w:p w:rsidR="001A6CC3" w:rsidP="001A6CC3" w:rsidRDefault="001A6CC3" w14:paraId="6B709D0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(stuk nr. 27) tot het invoegen van een artikel IIA.</w:t>
      </w:r>
    </w:p>
    <w:p w:rsidR="001A6CC3" w:rsidP="001A6CC3" w:rsidRDefault="001A6CC3" w14:paraId="5A455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dit gewijzigde amendement hebben gestemd en de leden van de overige fracties ertegen, zodat het is verworpen.</w:t>
      </w:r>
    </w:p>
    <w:p w:rsidR="001A6CC3" w:rsidP="001A6CC3" w:rsidRDefault="001A6CC3" w14:paraId="31D159D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amendement-Bontenbal (stuk nr. 30).</w:t>
      </w:r>
    </w:p>
    <w:p w:rsidR="001A6CC3" w:rsidP="001A6CC3" w:rsidRDefault="001A6CC3" w14:paraId="47713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de ChristenUnie en het CDA voor dit amendement hebben gestemd en de leden van de overige fracties ertegen, zodat het is verworpen.</w:t>
      </w:r>
    </w:p>
    <w:p w:rsidR="001A6CC3" w:rsidP="001A6CC3" w:rsidRDefault="001A6CC3" w14:paraId="5C72A6C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14).</w:t>
      </w:r>
    </w:p>
    <w:p w:rsidR="001A6CC3" w:rsidP="001A6CC3" w:rsidRDefault="001A6CC3" w14:paraId="35759E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en het CDA voor dit amendement hebben gestemd en de leden van de overige fracties ertegen, zodat het is verworpen.</w:t>
      </w:r>
    </w:p>
    <w:p w:rsidR="001A6CC3" w:rsidP="001A6CC3" w:rsidRDefault="001A6CC3" w14:paraId="7C3B412F" w14:textId="77777777">
      <w:pPr>
        <w:spacing w:after="240"/>
        <w:rPr>
          <w:rFonts w:ascii="Arial" w:hAnsi="Arial" w:eastAsia="Times New Roman" w:cs="Arial"/>
          <w:sz w:val="22"/>
          <w:szCs w:val="22"/>
        </w:rPr>
      </w:pPr>
      <w:r>
        <w:rPr>
          <w:rFonts w:ascii="Arial" w:hAnsi="Arial" w:eastAsia="Times New Roman" w:cs="Arial"/>
          <w:sz w:val="22"/>
          <w:szCs w:val="22"/>
        </w:rPr>
        <w:t>Stemmingen moties Ontwerpprogramma van eisen concessies Friese Waddenveren vanaf 2029</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ontwerpprogramma van eisen betreffende de concessies voor Friese Waddenveren vanaf 2029</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0840AA7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 c.s. over randvoorwaarden voor de overgang naar volledig elektrisch varen (23645, nr. 854);</w:t>
      </w:r>
    </w:p>
    <w:p w:rsidR="001A6CC3" w:rsidP="001A6CC3" w:rsidRDefault="001A6CC3" w14:paraId="33D7D9B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concrete afspraken in het programma van eisen (23645, nr. 855);</w:t>
      </w:r>
    </w:p>
    <w:p w:rsidR="001A6CC3" w:rsidP="001A6CC3" w:rsidRDefault="001A6CC3" w14:paraId="7AC8167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motie-Soepboer over de hogere huur voor </w:t>
      </w:r>
      <w:proofErr w:type="spellStart"/>
      <w:r>
        <w:rPr>
          <w:rFonts w:ascii="Arial" w:hAnsi="Arial" w:eastAsia="Times New Roman" w:cs="Arial"/>
          <w:sz w:val="22"/>
          <w:szCs w:val="22"/>
        </w:rPr>
        <w:t>rijksinfrastructuur</w:t>
      </w:r>
      <w:proofErr w:type="spellEnd"/>
      <w:r>
        <w:rPr>
          <w:rFonts w:ascii="Arial" w:hAnsi="Arial" w:eastAsia="Times New Roman" w:cs="Arial"/>
          <w:sz w:val="22"/>
          <w:szCs w:val="22"/>
        </w:rPr>
        <w:t xml:space="preserve"> schrappen (23645, nr. 856);</w:t>
      </w:r>
    </w:p>
    <w:p w:rsidR="001A6CC3" w:rsidP="001A6CC3" w:rsidRDefault="001A6CC3" w14:paraId="691212D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motie-Soepboer/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subsidies verkennen voor verduurzaming van de veerdiensten (23645, nr. 857);</w:t>
      </w:r>
    </w:p>
    <w:p w:rsidR="001A6CC3" w:rsidP="001A6CC3" w:rsidRDefault="001A6CC3" w14:paraId="756AA76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 over een betere regeling voor spoedplekken in het programma van eisen (23645, nr. 858);</w:t>
      </w:r>
    </w:p>
    <w:p w:rsidR="001A6CC3" w:rsidP="001A6CC3" w:rsidRDefault="001A6CC3" w14:paraId="17A656E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monitoring van het aanbod van vrachtvervoer (23645, nr. 859);</w:t>
      </w:r>
    </w:p>
    <w:p w:rsidR="001A6CC3" w:rsidP="001A6CC3" w:rsidRDefault="001A6CC3" w14:paraId="6360558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aanvullende eisen voor het programma van eisen en de concessie (23645, nr. 860);</w:t>
      </w:r>
    </w:p>
    <w:p w:rsidR="001A6CC3" w:rsidP="001A6CC3" w:rsidRDefault="001A6CC3" w14:paraId="01BECB3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/Aukje de Vries over een tijdschema voor de concessieaanbesteding en concessieverlening, inclusief tussenconcessie (23645, nr. 861);</w:t>
      </w:r>
    </w:p>
    <w:p w:rsidR="001A6CC3" w:rsidP="001A6CC3" w:rsidRDefault="001A6CC3" w14:paraId="0F86609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alle Waddenveren uiterlijk in 2035 elektrisch laten varen (23645, nr. 862).</w:t>
      </w:r>
    </w:p>
    <w:p w:rsidR="001A6CC3" w:rsidP="001A6CC3" w:rsidRDefault="001A6CC3" w14:paraId="3134140A" w14:textId="77777777">
      <w:pPr>
        <w:rPr>
          <w:rFonts w:ascii="Arial" w:hAnsi="Arial" w:eastAsia="Times New Roman" w:cs="Arial"/>
          <w:sz w:val="22"/>
          <w:szCs w:val="22"/>
        </w:rPr>
      </w:pPr>
    </w:p>
    <w:p w:rsidR="001A6CC3" w:rsidP="001A6CC3" w:rsidRDefault="001A6CC3" w14:paraId="35F1A14B" w14:textId="77777777">
      <w:pPr>
        <w:spacing w:after="240"/>
        <w:rPr>
          <w:rFonts w:ascii="Arial" w:hAnsi="Arial" w:eastAsia="Times New Roman" w:cs="Arial"/>
          <w:sz w:val="22"/>
          <w:szCs w:val="22"/>
        </w:rPr>
      </w:pPr>
      <w:r>
        <w:rPr>
          <w:rFonts w:ascii="Arial" w:hAnsi="Arial" w:eastAsia="Times New Roman" w:cs="Arial"/>
          <w:sz w:val="22"/>
          <w:szCs w:val="22"/>
        </w:rPr>
        <w:t>(Zie notaoverleg van 26 juni 2025.)</w:t>
      </w:r>
    </w:p>
    <w:p w:rsidR="001A6CC3" w:rsidP="001A6CC3" w:rsidRDefault="001A6CC3" w14:paraId="11C59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motie-De Hoop (23645, nr. 862) is in die zin gewijzigd dat zij thans luidt:</w:t>
      </w:r>
    </w:p>
    <w:p w:rsidR="001A6CC3" w:rsidP="001A6CC3" w:rsidRDefault="001A6CC3" w14:paraId="64199E4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aanbesteding van de Waddenveren moet leiden tot een robuuste, frequente, betaalbare en duurzame verbinding tussen de wal en de eilanden;</w:t>
      </w:r>
      <w:r>
        <w:rPr>
          <w:rFonts w:ascii="Arial" w:hAnsi="Arial" w:eastAsia="Times New Roman" w:cs="Arial"/>
          <w:sz w:val="22"/>
          <w:szCs w:val="22"/>
        </w:rPr>
        <w:br/>
      </w:r>
      <w:r>
        <w:rPr>
          <w:rFonts w:ascii="Arial" w:hAnsi="Arial" w:eastAsia="Times New Roman" w:cs="Arial"/>
          <w:sz w:val="22"/>
          <w:szCs w:val="22"/>
        </w:rPr>
        <w:br/>
        <w:t>overwegende dat we nu niet alleen moeten afspreken wat we in 2029 willen, maar ook in 2045;</w:t>
      </w:r>
      <w:r>
        <w:rPr>
          <w:rFonts w:ascii="Arial" w:hAnsi="Arial" w:eastAsia="Times New Roman" w:cs="Arial"/>
          <w:sz w:val="22"/>
          <w:szCs w:val="22"/>
        </w:rPr>
        <w:br/>
      </w:r>
      <w:r>
        <w:rPr>
          <w:rFonts w:ascii="Arial" w:hAnsi="Arial" w:eastAsia="Times New Roman" w:cs="Arial"/>
          <w:sz w:val="22"/>
          <w:szCs w:val="22"/>
        </w:rPr>
        <w:br/>
        <w:t>overwegende dat elektrisch varen niet leidt tot CO</w:t>
      </w:r>
      <w:r>
        <w:rPr>
          <w:rFonts w:ascii="Arial" w:hAnsi="Arial" w:eastAsia="Times New Roman" w:cs="Arial"/>
          <w:sz w:val="22"/>
          <w:szCs w:val="22"/>
          <w:vertAlign w:val="subscript"/>
        </w:rPr>
        <w:t>2</w:t>
      </w:r>
      <w:r>
        <w:rPr>
          <w:rFonts w:ascii="Arial" w:hAnsi="Arial" w:eastAsia="Times New Roman" w:cs="Arial"/>
          <w:sz w:val="22"/>
          <w:szCs w:val="22"/>
        </w:rPr>
        <w:t>- of stikstofemissies en aanzienlijk goedkoper is dan varen op fossiele brandstoffen;</w:t>
      </w:r>
      <w:r>
        <w:rPr>
          <w:rFonts w:ascii="Arial" w:hAnsi="Arial" w:eastAsia="Times New Roman" w:cs="Arial"/>
          <w:sz w:val="22"/>
          <w:szCs w:val="22"/>
        </w:rPr>
        <w:br/>
      </w:r>
      <w:r>
        <w:rPr>
          <w:rFonts w:ascii="Arial" w:hAnsi="Arial" w:eastAsia="Times New Roman" w:cs="Arial"/>
          <w:sz w:val="22"/>
          <w:szCs w:val="22"/>
        </w:rPr>
        <w:br/>
        <w:t>overwegende dat biedende rederijen voor de aanschaf en ombouw van schepen moeten weten waar ze aan toe zijn en pas gaan investeren als daar zekerheid over is;</w:t>
      </w:r>
      <w:r>
        <w:rPr>
          <w:rFonts w:ascii="Arial" w:hAnsi="Arial" w:eastAsia="Times New Roman" w:cs="Arial"/>
          <w:sz w:val="22"/>
          <w:szCs w:val="22"/>
        </w:rPr>
        <w:br/>
      </w:r>
      <w:r>
        <w:rPr>
          <w:rFonts w:ascii="Arial" w:hAnsi="Arial" w:eastAsia="Times New Roman" w:cs="Arial"/>
          <w:sz w:val="22"/>
          <w:szCs w:val="22"/>
        </w:rPr>
        <w:br/>
        <w:t>overwegende dat de netbeheerders voor de aanleg van walstroom moeten weten waar ze aan toe zijn en pas gaan investeren als daar zekerheid over is;</w:t>
      </w:r>
      <w:r>
        <w:rPr>
          <w:rFonts w:ascii="Arial" w:hAnsi="Arial" w:eastAsia="Times New Roman" w:cs="Arial"/>
          <w:sz w:val="22"/>
          <w:szCs w:val="22"/>
        </w:rPr>
        <w:br/>
      </w:r>
      <w:r>
        <w:rPr>
          <w:rFonts w:ascii="Arial" w:hAnsi="Arial" w:eastAsia="Times New Roman" w:cs="Arial"/>
          <w:sz w:val="22"/>
          <w:szCs w:val="22"/>
        </w:rPr>
        <w:br/>
        <w:t>verzoekt de regering om in het programma van eisen op te nemen wanneer welke Waddenveren uiterlijk elektrisch moeten gaan varen en samen met provincies en netbeheerders te garanderen dat de hiervoor benodigde (laad-)faciliteiten worden geleverd,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CC3" w:rsidP="001A6CC3" w:rsidRDefault="001A6CC3" w14:paraId="45DAD14E" w14:textId="77777777">
      <w:pPr>
        <w:spacing w:after="240"/>
        <w:rPr>
          <w:rFonts w:ascii="Arial" w:hAnsi="Arial" w:eastAsia="Times New Roman" w:cs="Arial"/>
          <w:sz w:val="22"/>
          <w:szCs w:val="22"/>
        </w:rPr>
      </w:pPr>
      <w:r>
        <w:rPr>
          <w:rFonts w:ascii="Arial" w:hAnsi="Arial" w:eastAsia="Times New Roman" w:cs="Arial"/>
          <w:sz w:val="22"/>
          <w:szCs w:val="22"/>
        </w:rPr>
        <w:t>Zij krijgt nr. ??, was nr. 862 (23645).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A6CC3" w:rsidP="001A6CC3" w:rsidRDefault="001A6CC3" w14:paraId="769C754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motie-Soepboer c.s. (23645, nr. 854).</w:t>
      </w:r>
    </w:p>
    <w:p w:rsidR="001A6CC3" w:rsidP="001A6CC3" w:rsidRDefault="001A6CC3" w14:paraId="6B4CE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JA21, FVD en de PVV voor deze motie hebben gestemd en de leden van de overige fracties ertegen, zodat zij is aangenomen.</w:t>
      </w:r>
    </w:p>
    <w:p w:rsidR="001A6CC3" w:rsidP="001A6CC3" w:rsidRDefault="001A6CC3" w14:paraId="015D01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(23645, nr. 855).</w:t>
      </w:r>
    </w:p>
    <w:p w:rsidR="001A6CC3" w:rsidP="001A6CC3" w:rsidRDefault="001A6CC3" w14:paraId="67FCC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BBB, JA21, FVD en de PVV voor deze motie hebben gestemd en de leden van de overige fracties ertegen, zodat zij is aangenomen.</w:t>
      </w:r>
    </w:p>
    <w:p w:rsidR="001A6CC3" w:rsidP="001A6CC3" w:rsidRDefault="001A6CC3" w14:paraId="66B8F6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 (23645, nr. 856).</w:t>
      </w:r>
    </w:p>
    <w:p w:rsidR="001A6CC3" w:rsidP="001A6CC3" w:rsidRDefault="001A6CC3" w14:paraId="60E79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BBB, JA21, FVD en de PVV voor deze motie hebben gestemd en de leden van de overige fracties ertegen, zodat zij is aangenomen.</w:t>
      </w:r>
    </w:p>
    <w:p w:rsidR="001A6CC3" w:rsidP="001A6CC3" w:rsidRDefault="001A6CC3" w14:paraId="2EEE6B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(23645, nr. 857).</w:t>
      </w:r>
    </w:p>
    <w:p w:rsidR="001A6CC3" w:rsidP="001A6CC3" w:rsidRDefault="001A6CC3" w14:paraId="0BA157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BBB en JA21 voor deze motie hebben gestemd en de leden van de overige fracties ertegen, zodat zij is aangenomen.</w:t>
      </w:r>
    </w:p>
    <w:p w:rsidR="001A6CC3" w:rsidP="001A6CC3" w:rsidRDefault="001A6CC3" w14:paraId="47A930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 c.s. (23645, nr. 858).</w:t>
      </w:r>
    </w:p>
    <w:p w:rsidR="001A6CC3" w:rsidP="001A6CC3" w:rsidRDefault="001A6CC3" w14:paraId="40C46A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4A2EC1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(23645, nr. 859).</w:t>
      </w:r>
    </w:p>
    <w:p w:rsidR="001A6CC3" w:rsidP="001A6CC3" w:rsidRDefault="001A6CC3" w14:paraId="7EC3EC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1A6CC3" w:rsidP="001A6CC3" w:rsidRDefault="001A6CC3" w14:paraId="3D615A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motie-Aukje de Vries/</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(23645, nr. 860).</w:t>
      </w:r>
    </w:p>
    <w:p w:rsidR="001A6CC3" w:rsidP="001A6CC3" w:rsidRDefault="001A6CC3" w14:paraId="5ACA96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de ChristenUnie, de SGP, de VVD, BBB, JA21, FVD en de PVV voor deze motie hebben gestemd en de leden van de overige fracties ertegen, zodat zij is aangenomen.</w:t>
      </w:r>
    </w:p>
    <w:p w:rsidR="001A6CC3" w:rsidP="001A6CC3" w:rsidRDefault="001A6CC3" w14:paraId="29004E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/Aukje de Vries (23645, nr. 861).</w:t>
      </w:r>
    </w:p>
    <w:p w:rsidR="001A6CC3" w:rsidP="001A6CC3" w:rsidRDefault="001A6CC3" w14:paraId="0BDB61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1A6CC3" w:rsidP="001A6CC3" w:rsidRDefault="001A6CC3" w14:paraId="7A417F0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motie-De Hoop (23645, nr. ??, was nr. 862).</w:t>
      </w:r>
    </w:p>
    <w:p w:rsidR="001A6CC3" w:rsidP="001A6CC3" w:rsidRDefault="001A6CC3" w14:paraId="3DB220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gewijzigde motie hebben gestemd en de leden van de overige fracties ertegen, zodat zij is verworpen.</w:t>
      </w:r>
    </w:p>
    <w:p w:rsidR="001A6CC3" w:rsidP="001A6CC3" w:rsidRDefault="001A6CC3" w14:paraId="75849911"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begroting Infrastructuur en Waterstaat en Mobiliteitsfonds 2025 samenhangende met de Voorjaarsnota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begrotingsstaten van het Ministerie van Infrastructuur en Waterstaat (XII) voor het jaar 2025 (wijziging samenhangende met de Voorjaarsnota)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7AF1152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adequate financiering voor maatregelen ten behoeve van de halvering van het abiotisch grondstoffengebruik (36725-XII, nr. 8);</w:t>
      </w:r>
    </w:p>
    <w:p w:rsidR="001A6CC3" w:rsidP="001A6CC3" w:rsidRDefault="001A6CC3" w14:paraId="0DC5CCF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afzien van de bezuiniging op het regionale ov (36725-XII, nr. 9);</w:t>
      </w:r>
    </w:p>
    <w:p w:rsidR="001A6CC3" w:rsidP="001A6CC3" w:rsidRDefault="001A6CC3" w14:paraId="7855F2E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de NS-Jongerendagkaart behouden (36725-XII, nr. 11).</w:t>
      </w:r>
    </w:p>
    <w:p w:rsidR="001A6CC3" w:rsidP="001A6CC3" w:rsidRDefault="001A6CC3" w14:paraId="14557951" w14:textId="77777777">
      <w:pPr>
        <w:rPr>
          <w:rFonts w:ascii="Arial" w:hAnsi="Arial" w:eastAsia="Times New Roman" w:cs="Arial"/>
          <w:sz w:val="22"/>
          <w:szCs w:val="22"/>
        </w:rPr>
      </w:pPr>
    </w:p>
    <w:p w:rsidR="001A6CC3" w:rsidP="001A6CC3" w:rsidRDefault="001A6CC3" w14:paraId="2E1BDEC9" w14:textId="77777777">
      <w:pPr>
        <w:spacing w:after="240"/>
        <w:rPr>
          <w:rFonts w:ascii="Arial" w:hAnsi="Arial" w:eastAsia="Times New Roman" w:cs="Arial"/>
          <w:sz w:val="22"/>
          <w:szCs w:val="22"/>
        </w:rPr>
      </w:pPr>
      <w:r>
        <w:rPr>
          <w:rFonts w:ascii="Arial" w:hAnsi="Arial" w:eastAsia="Times New Roman" w:cs="Arial"/>
          <w:sz w:val="22"/>
          <w:szCs w:val="22"/>
        </w:rPr>
        <w:t>(Zie wetgevingsoverleg van 26 juni 2025.)</w:t>
      </w:r>
    </w:p>
    <w:p w:rsidR="001A6CC3" w:rsidP="001A6CC3" w:rsidRDefault="001A6CC3" w14:paraId="7E3E8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de heer Pierik.</w:t>
      </w:r>
    </w:p>
    <w:p w:rsidR="001A6CC3" w:rsidP="001A6CC3" w:rsidRDefault="001A6CC3" w14:paraId="40DA6C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heb een stemverklaring, ook namens de fractie van Nieuw Sociaal Contract, met betrekking tot de motie op stuk nr. 9, over de bezuinigingen op het ov. De BBB-fractie is volop bezig met mooie dingen voor de regio, zoals het ontsluiten van het Noorden door het oplossen van de flessenhals bij Meppel, de aanpak van de N36, de sluis bij Kornwerderzand en iets verderop de Nedersaksenlijn, die de regio verder gaat ontsluiten. Er is op dit moment helaas geen dekking voor de motie van de heer De Hoop. Bij de Prinsjesdagbesluitvorming over de financiën zullen we alles op alles zetten om voldoende dekking te regelen zodat de bezuinigingen verder getemperd kunnen worden. Naast de korting op de BDU willen we ook dat het demissionaire kabinet zich volop inzet voor de matiging van de ticketprijzen van de NS. Hopelijk vinden we de heer De Hoop dan aan onze zijde. Helaas moet mijn fractie, en ook de fractie van Nieuw Sociaal Contract, nu tegen deze motie stemmen, hoewel we heel goed begrijpen dat </w:t>
      </w:r>
      <w:r>
        <w:rPr>
          <w:rFonts w:ascii="Arial" w:hAnsi="Arial" w:eastAsia="Times New Roman" w:cs="Arial"/>
          <w:sz w:val="22"/>
          <w:szCs w:val="22"/>
        </w:rPr>
        <w:lastRenderedPageBreak/>
        <w:t>deze motie wordt ingediend en waar die vandaan komt.</w:t>
      </w:r>
      <w:r>
        <w:rPr>
          <w:rFonts w:ascii="Arial" w:hAnsi="Arial" w:eastAsia="Times New Roman" w:cs="Arial"/>
          <w:sz w:val="22"/>
          <w:szCs w:val="22"/>
        </w:rPr>
        <w:br/>
      </w:r>
      <w:r>
        <w:rPr>
          <w:rFonts w:ascii="Arial" w:hAnsi="Arial" w:eastAsia="Times New Roman" w:cs="Arial"/>
          <w:sz w:val="22"/>
          <w:szCs w:val="22"/>
        </w:rPr>
        <w:br/>
        <w:t>Dank u wel, voorzitter.</w:t>
      </w:r>
    </w:p>
    <w:p w:rsidR="001A6CC3" w:rsidP="001A6CC3" w:rsidRDefault="001A6CC3" w14:paraId="1688A2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(36725-XII, nr. 8).</w:t>
      </w:r>
    </w:p>
    <w:p w:rsidR="001A6CC3" w:rsidP="001A6CC3" w:rsidRDefault="001A6CC3" w14:paraId="12C69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1A6CC3" w:rsidP="001A6CC3" w:rsidRDefault="001A6CC3" w14:paraId="67C7A4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(36725-XII, nr. 9).</w:t>
      </w:r>
    </w:p>
    <w:p w:rsidR="001A6CC3" w:rsidP="001A6CC3" w:rsidRDefault="001A6CC3" w14:paraId="70F218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FVD en de PVV voor deze motie hebben gestemd en de leden van de overige fracties ertegen, zodat zij is aangenomen.</w:t>
      </w:r>
    </w:p>
    <w:p w:rsidR="001A6CC3" w:rsidP="001A6CC3" w:rsidRDefault="001A6CC3" w14:paraId="12B34059"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(36725-XII, nr. 11).</w:t>
      </w:r>
    </w:p>
    <w:p w:rsidR="001A6CC3" w:rsidP="001A6CC3" w:rsidRDefault="001A6CC3" w14:paraId="01B860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1A6CC3" w:rsidP="001A6CC3" w:rsidRDefault="001A6CC3" w14:paraId="1963F44D" w14:textId="77777777">
      <w:pPr>
        <w:spacing w:after="240"/>
        <w:rPr>
          <w:rFonts w:ascii="Arial" w:hAnsi="Arial" w:eastAsia="Times New Roman" w:cs="Arial"/>
          <w:sz w:val="22"/>
          <w:szCs w:val="22"/>
        </w:rPr>
      </w:pPr>
      <w:r>
        <w:rPr>
          <w:rFonts w:ascii="Arial" w:hAnsi="Arial" w:eastAsia="Times New Roman" w:cs="Arial"/>
          <w:sz w:val="22"/>
          <w:szCs w:val="22"/>
        </w:rPr>
        <w:t>Stemming motie Duurzaam vervoer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Duurzaam vervoer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2A9FE5F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motie-Pierik/Vermeer over geen belemmeringen voor de terminalroute voor groen gas (31305, nr. 518).</w:t>
      </w:r>
    </w:p>
    <w:p w:rsidR="001A6CC3" w:rsidP="001A6CC3" w:rsidRDefault="001A6CC3" w14:paraId="534559B1" w14:textId="77777777">
      <w:pPr>
        <w:rPr>
          <w:rFonts w:ascii="Arial" w:hAnsi="Arial" w:eastAsia="Times New Roman" w:cs="Arial"/>
          <w:sz w:val="22"/>
          <w:szCs w:val="22"/>
        </w:rPr>
      </w:pPr>
    </w:p>
    <w:p w:rsidR="001A6CC3" w:rsidP="001A6CC3" w:rsidRDefault="001A6CC3" w14:paraId="268EC0E8" w14:textId="77777777">
      <w:pPr>
        <w:spacing w:after="240"/>
        <w:rPr>
          <w:rFonts w:ascii="Arial" w:hAnsi="Arial" w:eastAsia="Times New Roman" w:cs="Arial"/>
          <w:sz w:val="22"/>
          <w:szCs w:val="22"/>
        </w:rPr>
      </w:pPr>
      <w:r>
        <w:rPr>
          <w:rFonts w:ascii="Arial" w:hAnsi="Arial" w:eastAsia="Times New Roman" w:cs="Arial"/>
          <w:sz w:val="22"/>
          <w:szCs w:val="22"/>
        </w:rPr>
        <w:t>(Zie vergadering van 27 mei 2025.)</w:t>
      </w:r>
    </w:p>
    <w:p w:rsidR="001A6CC3" w:rsidP="001A6CC3" w:rsidRDefault="001A6CC3" w14:paraId="4D8B43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motie-Pierik/Vermeer (31305, nr. 518) is in die zin gewijzigd dat zij thans is ondertekend door de leden Pierik, Vermeer en Stoffer, en luidt:</w:t>
      </w:r>
    </w:p>
    <w:p w:rsidR="001A6CC3" w:rsidP="001A6CC3" w:rsidRDefault="001A6CC3" w14:paraId="72A74A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productie en het gebruik van groen gas bijdragen aan het terugdringen van de uitstoot van stikstof, methaan en CO</w:t>
      </w:r>
      <w:r>
        <w:rPr>
          <w:rFonts w:ascii="Cambria Math" w:hAnsi="Cambria Math" w:eastAsia="Times New Roman" w:cs="Cambria Math"/>
          <w:sz w:val="22"/>
          <w:szCs w:val="22"/>
        </w:rPr>
        <w:t>₂</w:t>
      </w:r>
      <w:r>
        <w:rPr>
          <w:rFonts w:ascii="Arial" w:hAnsi="Arial" w:eastAsia="Times New Roman" w:cs="Arial"/>
          <w:sz w:val="22"/>
          <w:szCs w:val="22"/>
        </w:rPr>
        <w:t xml:space="preserve">, wat goed is voor ondernemers in het </w:t>
      </w:r>
      <w:proofErr w:type="spellStart"/>
      <w:r>
        <w:rPr>
          <w:rFonts w:ascii="Arial" w:hAnsi="Arial" w:eastAsia="Times New Roman" w:cs="Arial"/>
          <w:sz w:val="22"/>
          <w:szCs w:val="22"/>
        </w:rPr>
        <w:t>zwaartransport</w:t>
      </w:r>
      <w:proofErr w:type="spellEnd"/>
      <w:r>
        <w:rPr>
          <w:rFonts w:ascii="Arial" w:hAnsi="Arial" w:eastAsia="Times New Roman" w:cs="Arial"/>
          <w:sz w:val="22"/>
          <w:szCs w:val="22"/>
        </w:rPr>
        <w:t>, de havens en de zeevaart, en voor boeren die hun bedrijfs- en verdienmodel willen verbreden en de mestproblematiek willen aanpakken;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invoeren, via het EU-gasnetwerk transporteren, vervloeien en distribueren van geproduceerd groen gas, net als in Duitsland, in Nederland zorgt voor een groter aanbod en, gecombineerd met binnenlandse productie, leidt tot lagere prijzen en versterkte leveringszekerheid van deze brandstof;</w:t>
      </w:r>
      <w:r>
        <w:rPr>
          <w:rFonts w:ascii="Arial" w:hAnsi="Arial" w:eastAsia="Times New Roman" w:cs="Arial"/>
          <w:sz w:val="22"/>
          <w:szCs w:val="22"/>
        </w:rPr>
        <w:br/>
      </w:r>
      <w:r>
        <w:rPr>
          <w:rFonts w:ascii="Arial" w:hAnsi="Arial" w:eastAsia="Times New Roman" w:cs="Arial"/>
          <w:sz w:val="22"/>
          <w:szCs w:val="22"/>
        </w:rPr>
        <w:br/>
        <w:t>overwegende dat het vergroten van de beschikbaarheid en herkomst van groen gas daarnaast bijdraagt aan stabiele marktomstandigheden en een goed functionerende en betaalbare energiemarkt;</w:t>
      </w:r>
      <w:r>
        <w:rPr>
          <w:rFonts w:ascii="Arial" w:hAnsi="Arial" w:eastAsia="Times New Roman" w:cs="Arial"/>
          <w:sz w:val="22"/>
          <w:szCs w:val="22"/>
        </w:rPr>
        <w:br/>
      </w:r>
      <w:r>
        <w:rPr>
          <w:rFonts w:ascii="Arial" w:hAnsi="Arial" w:eastAsia="Times New Roman" w:cs="Arial"/>
          <w:sz w:val="22"/>
          <w:szCs w:val="22"/>
        </w:rPr>
        <w:br/>
        <w:t xml:space="preserve">overwegende dat het regeringsbeleid uitgaat van het principe "geen nationale koppen op Europees beleid" en de </w:t>
      </w:r>
      <w:proofErr w:type="spellStart"/>
      <w:r>
        <w:rPr>
          <w:rFonts w:ascii="Arial" w:hAnsi="Arial" w:eastAsia="Times New Roman" w:cs="Arial"/>
          <w:sz w:val="22"/>
          <w:szCs w:val="22"/>
        </w:rPr>
        <w:t>vergroende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lng</w:t>
      </w:r>
      <w:proofErr w:type="spellEnd"/>
      <w:r>
        <w:rPr>
          <w:rFonts w:ascii="Arial" w:hAnsi="Arial" w:eastAsia="Times New Roman" w:cs="Arial"/>
          <w:sz w:val="22"/>
          <w:szCs w:val="22"/>
        </w:rPr>
        <w:t>-terminalroute in Duitsland reeds is toegestaan;</w:t>
      </w:r>
      <w:r>
        <w:rPr>
          <w:rFonts w:ascii="Arial" w:hAnsi="Arial" w:eastAsia="Times New Roman" w:cs="Arial"/>
          <w:sz w:val="22"/>
          <w:szCs w:val="22"/>
        </w:rPr>
        <w:br/>
      </w:r>
      <w:r>
        <w:rPr>
          <w:rFonts w:ascii="Arial" w:hAnsi="Arial" w:eastAsia="Times New Roman" w:cs="Arial"/>
          <w:sz w:val="22"/>
          <w:szCs w:val="22"/>
        </w:rPr>
        <w:br/>
        <w:t xml:space="preserve">verzoekt de regering bij de implementatie van RED III, zoals voorgeschreven in Europese wetgeving, geen belemmeringen op te werpen voor deze </w:t>
      </w:r>
      <w:proofErr w:type="spellStart"/>
      <w:r>
        <w:rPr>
          <w:rFonts w:ascii="Arial" w:hAnsi="Arial" w:eastAsia="Times New Roman" w:cs="Arial"/>
          <w:sz w:val="22"/>
          <w:szCs w:val="22"/>
        </w:rPr>
        <w:t>vergroende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lng</w:t>
      </w:r>
      <w:proofErr w:type="spellEnd"/>
      <w:r>
        <w:rPr>
          <w:rFonts w:ascii="Arial" w:hAnsi="Arial" w:eastAsia="Times New Roman" w:cs="Arial"/>
          <w:sz w:val="22"/>
          <w:szCs w:val="22"/>
        </w:rPr>
        <w:t>-terminalroute;</w:t>
      </w:r>
      <w:r>
        <w:rPr>
          <w:rFonts w:ascii="Arial" w:hAnsi="Arial" w:eastAsia="Times New Roman" w:cs="Arial"/>
          <w:sz w:val="22"/>
          <w:szCs w:val="22"/>
        </w:rPr>
        <w:br/>
      </w:r>
      <w:r>
        <w:rPr>
          <w:rFonts w:ascii="Arial" w:hAnsi="Arial" w:eastAsia="Times New Roman" w:cs="Arial"/>
          <w:sz w:val="22"/>
          <w:szCs w:val="22"/>
        </w:rPr>
        <w:br/>
        <w:t>verzoekt de regering ook de vergunningverlening voor mestvergisters te versnellen, met expliciete ruimte voor mede-eigenaarschap door boeren zelf,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CC3" w:rsidP="001A6CC3" w:rsidRDefault="001A6CC3" w14:paraId="16F41524" w14:textId="77777777">
      <w:pPr>
        <w:spacing w:after="240"/>
        <w:rPr>
          <w:rFonts w:ascii="Arial" w:hAnsi="Arial" w:eastAsia="Times New Roman" w:cs="Arial"/>
          <w:sz w:val="22"/>
          <w:szCs w:val="22"/>
        </w:rPr>
      </w:pPr>
      <w:r>
        <w:rPr>
          <w:rFonts w:ascii="Arial" w:hAnsi="Arial" w:eastAsia="Times New Roman" w:cs="Arial"/>
          <w:sz w:val="22"/>
          <w:szCs w:val="22"/>
        </w:rPr>
        <w:t>Zij krijgt nr. ??, was nr. 518 (31305).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A6CC3" w:rsidP="001A6CC3" w:rsidRDefault="001A6CC3" w14:paraId="2CDBC21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motie-Pierik c.s. (31305, nr. ??, was nr. 518).</w:t>
      </w:r>
    </w:p>
    <w:p w:rsidR="001A6CC3" w:rsidP="001A6CC3" w:rsidRDefault="001A6CC3" w14:paraId="05B1FF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FVD voor deze gewijzigde motie hebben gestemd en de leden van de overige fracties ertegen, zodat zij is verworpen.</w:t>
      </w:r>
    </w:p>
    <w:p w:rsidR="001A6CC3" w:rsidP="001A6CC3" w:rsidRDefault="001A6CC3" w14:paraId="18A43AE8" w14:textId="77777777">
      <w:pPr>
        <w:spacing w:after="240"/>
        <w:rPr>
          <w:rFonts w:ascii="Arial" w:hAnsi="Arial" w:eastAsia="Times New Roman" w:cs="Arial"/>
          <w:sz w:val="22"/>
          <w:szCs w:val="22"/>
        </w:rPr>
      </w:pPr>
      <w:r>
        <w:rPr>
          <w:rFonts w:ascii="Arial" w:hAnsi="Arial" w:eastAsia="Times New Roman" w:cs="Arial"/>
          <w:sz w:val="22"/>
          <w:szCs w:val="22"/>
        </w:rPr>
        <w:t>Stemming motie Telecommunicatie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Telecommunicatie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1A6CC3" w:rsidP="001A6CC3" w:rsidRDefault="001A6CC3" w14:paraId="6F74827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motie-Postma/Idsinga over volledige DAB-dekking voor regionale publieke omroepen (24095, nr. 590).</w:t>
      </w:r>
    </w:p>
    <w:p w:rsidR="001A6CC3" w:rsidP="001A6CC3" w:rsidRDefault="001A6CC3" w14:paraId="63BED5B1" w14:textId="77777777">
      <w:pPr>
        <w:rPr>
          <w:rFonts w:ascii="Arial" w:hAnsi="Arial" w:eastAsia="Times New Roman" w:cs="Arial"/>
          <w:sz w:val="22"/>
          <w:szCs w:val="22"/>
        </w:rPr>
      </w:pPr>
    </w:p>
    <w:p w:rsidR="001A6CC3" w:rsidP="001A6CC3" w:rsidRDefault="001A6CC3" w14:paraId="2B18D0E0"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1A6CC3" w:rsidP="001A6CC3" w:rsidRDefault="001A6CC3" w14:paraId="7211F8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motie-Postma/Idsinga (24095, nr. 590) is in die zin gewijzigd dat zij thans luidt:</w:t>
      </w:r>
    </w:p>
    <w:p w:rsidR="001A6CC3" w:rsidP="001A6CC3" w:rsidRDefault="001A6CC3" w14:paraId="367AA32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overgang van FM naar DAB leidt tot gedeeld gebruik van frequenties door publieke en commerciële regionale zenders;</w:t>
      </w:r>
      <w:r>
        <w:rPr>
          <w:rFonts w:ascii="Arial" w:hAnsi="Arial" w:eastAsia="Times New Roman" w:cs="Arial"/>
          <w:sz w:val="22"/>
          <w:szCs w:val="22"/>
        </w:rPr>
        <w:br/>
      </w:r>
      <w:r>
        <w:rPr>
          <w:rFonts w:ascii="Arial" w:hAnsi="Arial" w:eastAsia="Times New Roman" w:cs="Arial"/>
          <w:sz w:val="22"/>
          <w:szCs w:val="22"/>
        </w:rPr>
        <w:br/>
        <w:t>constaterende dat steeds meer luisteraars overstappen van FM naar DAB;</w:t>
      </w:r>
      <w:r>
        <w:rPr>
          <w:rFonts w:ascii="Arial" w:hAnsi="Arial" w:eastAsia="Times New Roman" w:cs="Arial"/>
          <w:sz w:val="22"/>
          <w:szCs w:val="22"/>
        </w:rPr>
        <w:br/>
      </w:r>
      <w:r>
        <w:rPr>
          <w:rFonts w:ascii="Arial" w:hAnsi="Arial" w:eastAsia="Times New Roman" w:cs="Arial"/>
          <w:sz w:val="22"/>
          <w:szCs w:val="22"/>
        </w:rPr>
        <w:br/>
        <w:t>overwegende dat commerciële zenders niet investeren in minder rendabele gebieden zoals de Wadden, waardoor digitale dekking van publieke regionale omroepen daar in het gedrang komt;</w:t>
      </w:r>
      <w:r>
        <w:rPr>
          <w:rFonts w:ascii="Arial" w:hAnsi="Arial" w:eastAsia="Times New Roman" w:cs="Arial"/>
          <w:sz w:val="22"/>
          <w:szCs w:val="22"/>
        </w:rPr>
        <w:br/>
      </w:r>
      <w:r>
        <w:rPr>
          <w:rFonts w:ascii="Arial" w:hAnsi="Arial" w:eastAsia="Times New Roman" w:cs="Arial"/>
          <w:sz w:val="22"/>
          <w:szCs w:val="22"/>
        </w:rPr>
        <w:br/>
        <w:t>overwegende dat regionale publieke omroepen een belangrijke basisvoorziening vormen voor nieuws, cultuur en noodcommunicatie in de regio;</w:t>
      </w:r>
      <w:r>
        <w:rPr>
          <w:rFonts w:ascii="Arial" w:hAnsi="Arial" w:eastAsia="Times New Roman" w:cs="Arial"/>
          <w:sz w:val="22"/>
          <w:szCs w:val="22"/>
        </w:rPr>
        <w:br/>
      </w:r>
      <w:r>
        <w:rPr>
          <w:rFonts w:ascii="Arial" w:hAnsi="Arial" w:eastAsia="Times New Roman" w:cs="Arial"/>
          <w:sz w:val="22"/>
          <w:szCs w:val="22"/>
        </w:rPr>
        <w:br/>
        <w:t>van mening dat publieke regionale omroepen in staat moeten zijn een volwaardige dekking in hun provincie te realiseren;</w:t>
      </w:r>
      <w:r>
        <w:rPr>
          <w:rFonts w:ascii="Arial" w:hAnsi="Arial" w:eastAsia="Times New Roman" w:cs="Arial"/>
          <w:sz w:val="22"/>
          <w:szCs w:val="22"/>
        </w:rPr>
        <w:br/>
      </w:r>
      <w:r>
        <w:rPr>
          <w:rFonts w:ascii="Arial" w:hAnsi="Arial" w:eastAsia="Times New Roman" w:cs="Arial"/>
          <w:sz w:val="22"/>
          <w:szCs w:val="22"/>
        </w:rPr>
        <w:br/>
        <w:t>verzoekt de regering de regie te nemen om voor regionale publieke omroepen te streven naar zo volledig mogelijke dekking voor DAB in hun gehele uitzendgebied te garanderen, zodat zij in alle delen van de provincie goed te ontvangen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6CC3" w:rsidP="001A6CC3" w:rsidRDefault="001A6CC3" w14:paraId="19D2EBF6" w14:textId="77777777">
      <w:pPr>
        <w:spacing w:after="240"/>
        <w:rPr>
          <w:rFonts w:ascii="Arial" w:hAnsi="Arial" w:eastAsia="Times New Roman" w:cs="Arial"/>
          <w:sz w:val="22"/>
          <w:szCs w:val="22"/>
        </w:rPr>
      </w:pPr>
      <w:r>
        <w:rPr>
          <w:rFonts w:ascii="Arial" w:hAnsi="Arial" w:eastAsia="Times New Roman" w:cs="Arial"/>
          <w:sz w:val="22"/>
          <w:szCs w:val="22"/>
        </w:rPr>
        <w:t>Zij krijgt nr. ??, was nr. 590 (24095).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1A6CC3" w:rsidP="001A6CC3" w:rsidRDefault="001A6CC3" w14:paraId="4BB3047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motie-Postma/Idsinga (24095, nr. ??, was nr. 590).</w:t>
      </w:r>
    </w:p>
    <w:p w:rsidR="001A6CC3" w:rsidP="001A6CC3" w:rsidRDefault="001A6CC3" w14:paraId="2DBE7F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BBB, JA21, FVD en de PVV voor deze gewijzigde motie hebben gestemd en de leden van de overige fracties ertegen, zodat zij is aangenomen.</w:t>
      </w:r>
    </w:p>
    <w:p w:rsidR="001A6CC3" w:rsidP="001A6CC3" w:rsidRDefault="001A6CC3" w14:paraId="00311567" w14:textId="77777777">
      <w:pPr>
        <w:spacing w:after="240"/>
        <w:rPr>
          <w:rFonts w:ascii="Arial" w:hAnsi="Arial" w:eastAsia="Times New Roman" w:cs="Arial"/>
          <w:sz w:val="22"/>
          <w:szCs w:val="22"/>
        </w:rPr>
      </w:pPr>
      <w:r>
        <w:rPr>
          <w:rFonts w:ascii="Arial" w:hAnsi="Arial" w:eastAsia="Times New Roman" w:cs="Arial"/>
          <w:sz w:val="22"/>
          <w:szCs w:val="22"/>
        </w:rPr>
        <w:t>Dank aan de staatssecretaris. Ik schors een paar minuutjes.</w:t>
      </w:r>
    </w:p>
    <w:p w:rsidR="001A6CC3" w:rsidP="001A6CC3" w:rsidRDefault="001A6CC3" w14:paraId="760ED29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A6CC3" w:rsidP="001A6CC3" w:rsidRDefault="001A6CC3" w14:paraId="31B16085" w14:textId="77777777">
      <w:pPr>
        <w:pStyle w:val="Kop1"/>
        <w:rPr>
          <w:rFonts w:ascii="Arial" w:hAnsi="Arial" w:eastAsia="Times New Roman" w:cs="Arial"/>
        </w:rPr>
      </w:pPr>
      <w:r>
        <w:rPr>
          <w:rStyle w:val="Zwaar"/>
          <w:rFonts w:ascii="Arial" w:hAnsi="Arial" w:eastAsia="Times New Roman" w:cs="Arial"/>
          <w:b w:val="0"/>
          <w:bCs w:val="0"/>
        </w:rPr>
        <w:t>Mededelingen</w:t>
      </w:r>
    </w:p>
    <w:p w:rsidR="001A6CC3" w:rsidP="001A6CC3" w:rsidRDefault="001A6CC3" w14:paraId="7CD08DA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1A6CC3" w:rsidP="001A6CC3" w:rsidRDefault="001A6CC3" w14:paraId="67D64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de tafel van de Griffier ligt een lijst van ingekomen stukken. Op die lijst staan </w:t>
      </w:r>
      <w:r>
        <w:rPr>
          <w:rFonts w:ascii="Arial" w:hAnsi="Arial" w:eastAsia="Times New Roman" w:cs="Arial"/>
          <w:sz w:val="22"/>
          <w:szCs w:val="22"/>
        </w:rPr>
        <w:lastRenderedPageBreak/>
        <w:t>voorstellen voor de behandeling van deze stukken. Als voor het einde van de vergadering daartegen geen bezwaar is gemaakt, neem ik aan dat daarmee wordt ingestemd.</w:t>
      </w:r>
    </w:p>
    <w:p w:rsidR="00805BF8" w:rsidRDefault="00805BF8" w14:paraId="6BB6377B" w14:textId="77777777"/>
    <w:sectPr w:rsidR="00805BF8" w:rsidSect="001A6CC3">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31FC" w14:textId="77777777" w:rsidR="00000000" w:rsidRDefault="00000000">
    <w:pPr>
      <w:tabs>
        <w:tab w:val="center" w:pos="4320"/>
        <w:tab w:val="right" w:pos="8640"/>
      </w:tabs>
      <w:rPr>
        <w:rStyle w:val="msofooter0"/>
      </w:rPr>
    </w:pPr>
    <w:r>
      <w:rPr>
        <w:rStyle w:val="msofooter0"/>
        <w:rFonts w:eastAsia="Times New Roman"/>
      </w:rPr>
      <w:pict w14:anchorId="6EEA3D79">
        <v:rect id="_x0000_i1026" style="width:0;height:1.5pt" o:hralign="center" o:hrstd="t" o:hr="t" fillcolor="#a0a0a0" stroked="f"/>
      </w:pict>
    </w:r>
  </w:p>
  <w:p w14:paraId="189B6119" w14:textId="77777777" w:rsidR="00000000" w:rsidRDefault="00000000">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DC9A" w14:textId="77777777" w:rsidR="00000000" w:rsidRDefault="00000000">
    <w:pPr>
      <w:pStyle w:val="Koptekst"/>
    </w:pPr>
    <w:r>
      <w:tab/>
      <w:t>ONGECORRIGEERD STENOGRAM</w:t>
    </w:r>
    <w:r>
      <w:br/>
    </w:r>
    <w:r>
      <w:tab/>
      <w:t>Verslag TK 102 - 2024-2025</w:t>
    </w:r>
    <w:r>
      <w:tab/>
    </w:r>
    <w:r>
      <w:fldChar w:fldCharType="begin"/>
    </w:r>
    <w:r>
      <w:instrText>PAGE</w:instrText>
    </w:r>
    <w:r>
      <w:fldChar w:fldCharType="separate"/>
    </w:r>
    <w:r>
      <w:rPr>
        <w:noProof/>
      </w:rPr>
      <w:t>1</w:t>
    </w:r>
    <w:r>
      <w:fldChar w:fldCharType="end"/>
    </w:r>
  </w:p>
  <w:p w14:paraId="28EBDEBB" w14:textId="77777777" w:rsidR="00000000" w:rsidRDefault="00000000">
    <w:pPr>
      <w:tabs>
        <w:tab w:val="center" w:pos="4320"/>
        <w:tab w:val="right" w:pos="8640"/>
      </w:tabs>
      <w:rPr>
        <w:rStyle w:val="msoheader0"/>
        <w:rFonts w:eastAsia="Times New Roman"/>
      </w:rPr>
    </w:pPr>
    <w:r>
      <w:rPr>
        <w:rStyle w:val="msoheader0"/>
        <w:rFonts w:eastAsia="Times New Roman"/>
      </w:rPr>
      <w:pict w14:anchorId="2247AEF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6100"/>
    <w:multiLevelType w:val="multilevel"/>
    <w:tmpl w:val="0D4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4452D"/>
    <w:multiLevelType w:val="multilevel"/>
    <w:tmpl w:val="22E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5016B"/>
    <w:multiLevelType w:val="multilevel"/>
    <w:tmpl w:val="2092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92C07"/>
    <w:multiLevelType w:val="multilevel"/>
    <w:tmpl w:val="903C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A6A70"/>
    <w:multiLevelType w:val="multilevel"/>
    <w:tmpl w:val="2F5A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56451"/>
    <w:multiLevelType w:val="multilevel"/>
    <w:tmpl w:val="840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B74AD"/>
    <w:multiLevelType w:val="multilevel"/>
    <w:tmpl w:val="B1D2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458C0"/>
    <w:multiLevelType w:val="multilevel"/>
    <w:tmpl w:val="0FC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34080"/>
    <w:multiLevelType w:val="multilevel"/>
    <w:tmpl w:val="779C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C0AE5"/>
    <w:multiLevelType w:val="multilevel"/>
    <w:tmpl w:val="319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C4795"/>
    <w:multiLevelType w:val="multilevel"/>
    <w:tmpl w:val="E8B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465CA"/>
    <w:multiLevelType w:val="multilevel"/>
    <w:tmpl w:val="AC9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6653CE"/>
    <w:multiLevelType w:val="multilevel"/>
    <w:tmpl w:val="8C5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672426">
    <w:abstractNumId w:val="3"/>
  </w:num>
  <w:num w:numId="2" w16cid:durableId="277109624">
    <w:abstractNumId w:val="2"/>
  </w:num>
  <w:num w:numId="3" w16cid:durableId="523787158">
    <w:abstractNumId w:val="0"/>
  </w:num>
  <w:num w:numId="4" w16cid:durableId="1220433557">
    <w:abstractNumId w:val="4"/>
  </w:num>
  <w:num w:numId="5" w16cid:durableId="2146577938">
    <w:abstractNumId w:val="8"/>
  </w:num>
  <w:num w:numId="6" w16cid:durableId="1923945703">
    <w:abstractNumId w:val="7"/>
  </w:num>
  <w:num w:numId="7" w16cid:durableId="2106613150">
    <w:abstractNumId w:val="5"/>
  </w:num>
  <w:num w:numId="8" w16cid:durableId="134957395">
    <w:abstractNumId w:val="11"/>
  </w:num>
  <w:num w:numId="9" w16cid:durableId="1962110717">
    <w:abstractNumId w:val="10"/>
  </w:num>
  <w:num w:numId="10" w16cid:durableId="1169253801">
    <w:abstractNumId w:val="6"/>
  </w:num>
  <w:num w:numId="11" w16cid:durableId="1110205450">
    <w:abstractNumId w:val="9"/>
  </w:num>
  <w:num w:numId="12" w16cid:durableId="981277618">
    <w:abstractNumId w:val="12"/>
  </w:num>
  <w:num w:numId="13" w16cid:durableId="549223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C3"/>
    <w:rsid w:val="001A6CC3"/>
    <w:rsid w:val="00805BF8"/>
    <w:rsid w:val="009E4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145A"/>
  <w15:chartTrackingRefBased/>
  <w15:docId w15:val="{160BD9D5-B507-4829-98BB-1BEAD368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CC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A6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A6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A6C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A6C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A6C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A6C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6C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6C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6C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C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A6C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A6C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A6C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A6C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A6C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C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C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CC3"/>
    <w:rPr>
      <w:rFonts w:eastAsiaTheme="majorEastAsia" w:cstheme="majorBidi"/>
      <w:color w:val="272727" w:themeColor="text1" w:themeTint="D8"/>
    </w:rPr>
  </w:style>
  <w:style w:type="paragraph" w:styleId="Titel">
    <w:name w:val="Title"/>
    <w:basedOn w:val="Standaard"/>
    <w:next w:val="Standaard"/>
    <w:link w:val="TitelChar"/>
    <w:uiPriority w:val="10"/>
    <w:qFormat/>
    <w:rsid w:val="001A6C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6C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C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C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C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CC3"/>
    <w:rPr>
      <w:i/>
      <w:iCs/>
      <w:color w:val="404040" w:themeColor="text1" w:themeTint="BF"/>
    </w:rPr>
  </w:style>
  <w:style w:type="paragraph" w:styleId="Lijstalinea">
    <w:name w:val="List Paragraph"/>
    <w:basedOn w:val="Standaard"/>
    <w:uiPriority w:val="34"/>
    <w:qFormat/>
    <w:rsid w:val="001A6CC3"/>
    <w:pPr>
      <w:ind w:left="720"/>
      <w:contextualSpacing/>
    </w:pPr>
  </w:style>
  <w:style w:type="character" w:styleId="Intensievebenadrukking">
    <w:name w:val="Intense Emphasis"/>
    <w:basedOn w:val="Standaardalinea-lettertype"/>
    <w:uiPriority w:val="21"/>
    <w:qFormat/>
    <w:rsid w:val="001A6CC3"/>
    <w:rPr>
      <w:i/>
      <w:iCs/>
      <w:color w:val="2F5496" w:themeColor="accent1" w:themeShade="BF"/>
    </w:rPr>
  </w:style>
  <w:style w:type="paragraph" w:styleId="Duidelijkcitaat">
    <w:name w:val="Intense Quote"/>
    <w:basedOn w:val="Standaard"/>
    <w:next w:val="Standaard"/>
    <w:link w:val="DuidelijkcitaatChar"/>
    <w:uiPriority w:val="30"/>
    <w:qFormat/>
    <w:rsid w:val="001A6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A6CC3"/>
    <w:rPr>
      <w:i/>
      <w:iCs/>
      <w:color w:val="2F5496" w:themeColor="accent1" w:themeShade="BF"/>
    </w:rPr>
  </w:style>
  <w:style w:type="character" w:styleId="Intensieveverwijzing">
    <w:name w:val="Intense Reference"/>
    <w:basedOn w:val="Standaardalinea-lettertype"/>
    <w:uiPriority w:val="32"/>
    <w:qFormat/>
    <w:rsid w:val="001A6CC3"/>
    <w:rPr>
      <w:b/>
      <w:bCs/>
      <w:smallCaps/>
      <w:color w:val="2F5496" w:themeColor="accent1" w:themeShade="BF"/>
      <w:spacing w:val="5"/>
    </w:rPr>
  </w:style>
  <w:style w:type="paragraph" w:customStyle="1" w:styleId="msonormal0">
    <w:name w:val="msonormal"/>
    <w:basedOn w:val="Standaard"/>
    <w:rsid w:val="001A6CC3"/>
    <w:pPr>
      <w:spacing w:before="100" w:beforeAutospacing="1" w:after="100" w:afterAutospacing="1"/>
    </w:pPr>
  </w:style>
  <w:style w:type="paragraph" w:styleId="Koptekst">
    <w:name w:val="header"/>
    <w:basedOn w:val="Standaard"/>
    <w:link w:val="KoptekstChar"/>
    <w:uiPriority w:val="99"/>
    <w:unhideWhenUsed/>
    <w:rsid w:val="001A6CC3"/>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1A6CC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A6CC3"/>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1A6CC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A6CC3"/>
    <w:pPr>
      <w:spacing w:before="100" w:beforeAutospacing="1" w:after="100" w:afterAutospacing="1"/>
    </w:pPr>
  </w:style>
  <w:style w:type="character" w:styleId="Zwaar">
    <w:name w:val="Strong"/>
    <w:basedOn w:val="Standaardalinea-lettertype"/>
    <w:uiPriority w:val="22"/>
    <w:qFormat/>
    <w:rsid w:val="001A6CC3"/>
    <w:rPr>
      <w:b/>
      <w:bCs/>
    </w:rPr>
  </w:style>
  <w:style w:type="character" w:customStyle="1" w:styleId="msoheader0">
    <w:name w:val="msoheader"/>
    <w:basedOn w:val="Standaardalinea-lettertype"/>
    <w:rsid w:val="001A6CC3"/>
    <w:rPr>
      <w:rFonts w:ascii="Arial" w:hAnsi="Arial" w:cs="Arial" w:hint="default"/>
      <w:sz w:val="22"/>
      <w:szCs w:val="22"/>
    </w:rPr>
  </w:style>
  <w:style w:type="character" w:customStyle="1" w:styleId="msofooter0">
    <w:name w:val="msofooter"/>
    <w:basedOn w:val="Standaardalinea-lettertype"/>
    <w:rsid w:val="001A6CC3"/>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14952</ap:Words>
  <ap:Characters>82239</ap:Characters>
  <ap:DocSecurity>0</ap:DocSecurity>
  <ap:Lines>685</ap:Lines>
  <ap:Paragraphs>193</ap:Paragraphs>
  <ap:ScaleCrop>false</ap:ScaleCrop>
  <ap:LinksUpToDate>false</ap:LinksUpToDate>
  <ap:CharactersWithSpaces>96998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2025-07-02T07:18:00.0000000Z</dcterms:created>
  <dcterms:modified xsi:type="dcterms:W3CDTF">2025-07-02T07:18:00.0000000Z</dcterms:modified>
  <version/>
  <category/>
</coreProperties>
</file>