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2025Z13768</w:t>
        <w:br/>
      </w:r>
      <w:proofErr w:type="spellEnd"/>
    </w:p>
    <w:p>
      <w:pPr>
        <w:pStyle w:val="Normal"/>
        <w:rPr>
          <w:b w:val="1"/>
          <w:bCs w:val="1"/>
        </w:rPr>
      </w:pPr>
      <w:r w:rsidR="250AE766">
        <w:rPr>
          <w:b w:val="0"/>
          <w:bCs w:val="0"/>
        </w:rPr>
        <w:t>(ingezonden 1 juli 2025)</w:t>
        <w:br/>
      </w:r>
    </w:p>
    <w:p>
      <w:r>
        <w:t xml:space="preserve">Vragen van het lid Van Houwelingen (FVD) aan de staatssecretaris van Volksgezondheid, Welzijn en Sport over vaccineffectiviteit en vaccinveiligheid.</w:t>
      </w:r>
      <w:r>
        <w:br/>
      </w:r>
    </w:p>
    <w:p>
      <w:r>
        <w:t xml:space="preserve"> </w:t>
      </w:r>
      <w:r>
        <w:br/>
      </w:r>
    </w:p>
    <w:p>
      <w:r>
        <w:t xml:space="preserve">1. Is het u bekend dat een epidemioloog van het RIVM, als medeauteur, heeft meegewerkt aan de in de voetnoot genoemde studie[1]?</w:t>
      </w:r>
      <w:r>
        <w:br/>
      </w:r>
    </w:p>
    <w:p>
      <w:r>
        <w:t xml:space="preserve">2. Heeft u kennisgenomen van de resultaten van deze studie?</w:t>
      </w:r>
      <w:r>
        <w:br/>
      </w:r>
    </w:p>
    <w:p>
      <w:r>
        <w:t xml:space="preserve">3. Wat vindt u van de conclusie van de auteurs dat “niet gemeten confounders” en mogelijk “misclassificatie-effecten” de vaccin-effectiviteit (VE) waarschijnlijk kunstmatig hebben verhoogd? Deelt u de conclusie dat op basis daarvan kan worden gesteld dat de door de RIVM eerder gerapporteerde VE waarschijnlijk te rooskleurig is voorgesteld?</w:t>
      </w:r>
      <w:r>
        <w:br/>
      </w:r>
    </w:p>
    <w:p>
      <w:r>
        <w:t xml:space="preserve">4. Kunt u zich het oversterfte-onderzoek[2] van prof. Meester, dr. Bakker en dr. Walk nog herinneren?</w:t>
      </w:r>
      <w:r>
        <w:br/>
      </w:r>
    </w:p>
    <w:p>
      <w:r>
        <w:t xml:space="preserve">5. Kunt u zich nog herinneren dat u van mening was dat er twijfels waren aan de expertise van de auteurs van die studie en dat u hun rapport daarom naast u neerlegde?</w:t>
      </w:r>
      <w:r>
        <w:br/>
      </w:r>
    </w:p>
    <w:p>
      <w:r>
        <w:t xml:space="preserve">6. Kunt u verklaren waarom deze drie auteurs - met volgens u een twijfelachtige expertise - veel eerder tot dezelfde conclusie kwamen als de zojuist aangehaalde onderzoeker van het RIVM in het artikel genoemd in de eerste voetnoot, namelijk dat er sterke confounding en misclassificatie was waardoor de VE van de Covid-19 vaccins waarschijnlijk sterk overschat wordt?</w:t>
      </w:r>
      <w:r>
        <w:br/>
      </w:r>
    </w:p>
    <w:p>
      <w:r>
        <w:t xml:space="preserve">7. Hoe kijkt u nu terug op uw uitspraak met betrekking tot het oversterfte-onderzoek van prof. Meester, dr. Bakker en dr. Walk, temeer deze auteurs zelf grotendeels de financiering voor hun rapport moesten verzorgen?</w:t>
      </w:r>
      <w:r>
        <w:br/>
      </w:r>
    </w:p>
    <w:p>
      <w:r>
        <w:t xml:space="preserve">8. Waarom komt deze bevinding niet terug in rapporten van het RIVM, zeker nu een onderzoeker van het RIVM zelf tot een vergelijkbare conclusie is gekomen?</w:t>
      </w:r>
      <w:r>
        <w:br/>
      </w:r>
    </w:p>
    <w:p>
      <w:r>
        <w:t xml:space="preserve">9. Gaat u het Nederlandse volk voorlichten over deze resultaten of laat u het volk in de veronderstelling dat de vaccins tegen Covid-19 mensen (bijna) onsterfelijk maken, zoals de rapporten van het RIVM en CBS (en later ook NIVEL) suggereren?</w:t>
      </w:r>
      <w:r>
        <w:br/>
      </w:r>
    </w:p>
    <w:p>
      <w:r>
        <w:t xml:space="preserve">10. Legt u dit onderzoek, waarvan een prominente medewerker van het RIVM coauteur is, ook weer naast u neer zoals u eerder deed bij het oversterfte-onderzoek van prof. Meester, dr. Bakker en dr. Walk?</w:t>
      </w:r>
      <w:r>
        <w:br/>
      </w:r>
    </w:p>
    <w:p>
      <w:r>
        <w:t xml:space="preserve">[1] ResearchGate, mei 2025, Unmeasured confounding and misclassification in vaccine effectiveness studies using electronic health records (EHRs): an evaluation of a multi country European study (VEBIS-EHR), James Humphreys et al. </w:t>
      </w:r>
      <w:r>
        <w:br/>
      </w:r>
    </w:p>
    <w:p>
      <w:r>
        <w:t xml:space="preserve">[2] ResearchGate, juli 2024, Eindverslag van het onderzoek naar een mogelijke relatie tussen Covid-19 vaccinaties en oversterfte in Nederland 2021 - 2023, Ronald Meester en Marc Jacobs.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360">
    <w:abstractNumId w:val="100482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