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31E8" w:rsidRDefault="002131E8" w14:paraId="712AA8EB" w14:textId="5A8353BA">
      <w:r>
        <w:t xml:space="preserve">In de </w:t>
      </w:r>
      <w:r w:rsidR="00D82C8D">
        <w:t>K</w:t>
      </w:r>
      <w:r>
        <w:t>amerbrief over het Nationaal Programma Armoede en Schulden</w:t>
      </w:r>
      <w:r>
        <w:rPr>
          <w:rStyle w:val="Voetnootmarkering"/>
        </w:rPr>
        <w:footnoteReference w:id="1"/>
      </w:r>
      <w:r>
        <w:t xml:space="preserve"> </w:t>
      </w:r>
      <w:r w:rsidR="002C6607">
        <w:t xml:space="preserve">van 6 juni jongstleden </w:t>
      </w:r>
      <w:r>
        <w:t xml:space="preserve">heb ik u </w:t>
      </w:r>
      <w:r w:rsidR="000F5B9F">
        <w:t>reeds</w:t>
      </w:r>
      <w:r>
        <w:t xml:space="preserve"> geïnformeerd over </w:t>
      </w:r>
      <w:bookmarkStart w:name="_Hlk200312288" w:id="0"/>
      <w:r>
        <w:t>de interdepartementale a</w:t>
      </w:r>
      <w:r w:rsidRPr="002131E8">
        <w:t xml:space="preserve">anpak </w:t>
      </w:r>
      <w:r>
        <w:t xml:space="preserve">van de </w:t>
      </w:r>
      <w:r w:rsidRPr="002131E8">
        <w:t xml:space="preserve">betaalbaarheid van energie </w:t>
      </w:r>
      <w:r w:rsidR="00740046">
        <w:t>voor huishoudens in een financieel kwetsbare positie. Nu</w:t>
      </w:r>
      <w:r w:rsidRPr="002131E8">
        <w:t xml:space="preserve"> en in de toekomst</w:t>
      </w:r>
      <w:r>
        <w:t>.</w:t>
      </w:r>
      <w:bookmarkEnd w:id="0"/>
      <w:r>
        <w:t xml:space="preserve"> Deze voorliggende </w:t>
      </w:r>
      <w:r w:rsidRPr="002131E8">
        <w:t xml:space="preserve">brief </w:t>
      </w:r>
      <w:r>
        <w:t xml:space="preserve">geeft aanvullende informatie </w:t>
      </w:r>
      <w:r w:rsidR="00D82C8D">
        <w:t xml:space="preserve">over </w:t>
      </w:r>
      <w:r w:rsidRPr="002131E8">
        <w:t xml:space="preserve">welke inzet ik </w:t>
      </w:r>
      <w:r w:rsidR="00D839DF">
        <w:t>samen met een aantal partijen</w:t>
      </w:r>
      <w:r w:rsidRPr="002131E8" w:rsidR="00D839DF">
        <w:t xml:space="preserve"> </w:t>
      </w:r>
      <w:r w:rsidRPr="002131E8">
        <w:t xml:space="preserve">de komende periode </w:t>
      </w:r>
      <w:r w:rsidR="00A8039B">
        <w:t>pleeg</w:t>
      </w:r>
      <w:r w:rsidR="00511583">
        <w:t>. Dit</w:t>
      </w:r>
      <w:r w:rsidRPr="002131E8">
        <w:t xml:space="preserve"> </w:t>
      </w:r>
      <w:r>
        <w:t>ter</w:t>
      </w:r>
      <w:r w:rsidRPr="002131E8">
        <w:t xml:space="preserve"> overbrugging van het energiefonds 2025 richting een meerjarig fonds binnen het </w:t>
      </w:r>
      <w:proofErr w:type="spellStart"/>
      <w:r w:rsidRPr="002131E8">
        <w:t>Social</w:t>
      </w:r>
      <w:proofErr w:type="spellEnd"/>
      <w:r w:rsidRPr="002131E8">
        <w:t xml:space="preserve"> </w:t>
      </w:r>
      <w:proofErr w:type="spellStart"/>
      <w:r w:rsidRPr="002131E8">
        <w:t>Climate</w:t>
      </w:r>
      <w:proofErr w:type="spellEnd"/>
      <w:r w:rsidRPr="002131E8">
        <w:t xml:space="preserve"> Fund</w:t>
      </w:r>
      <w:r>
        <w:t xml:space="preserve"> (SCF)</w:t>
      </w:r>
      <w:r w:rsidRPr="002131E8">
        <w:t>. Daarbij beoog ik dat huishoudens zo snel mogelijk zelf meer grip kunnen krijgen op de energierekening.</w:t>
      </w:r>
    </w:p>
    <w:p w:rsidR="002D4A98" w:rsidRDefault="002D4A98" w14:paraId="2C1AB8E0" w14:textId="77777777"/>
    <w:p w:rsidR="002D4A98" w:rsidRDefault="00F92F9E" w14:paraId="000B5926" w14:textId="226FF3E1">
      <w:pPr>
        <w:rPr>
          <w:b/>
          <w:bCs/>
        </w:rPr>
      </w:pPr>
      <w:bookmarkStart w:name="_Hlk201697277" w:id="1"/>
      <w:r>
        <w:rPr>
          <w:b/>
          <w:bCs/>
        </w:rPr>
        <w:t>Laatste stand van zaken Energiefonds 2025</w:t>
      </w:r>
      <w:r w:rsidR="002D4A98">
        <w:rPr>
          <w:b/>
          <w:bCs/>
        </w:rPr>
        <w:t xml:space="preserve"> </w:t>
      </w:r>
    </w:p>
    <w:p w:rsidR="00F266EF" w:rsidP="00740C6C" w:rsidRDefault="002D4A98" w14:paraId="519200CB" w14:textId="0F304F32">
      <w:r>
        <w:t>In totaal hebben zo’n 2</w:t>
      </w:r>
      <w:r w:rsidR="00F92F9E">
        <w:t>2</w:t>
      </w:r>
      <w:r>
        <w:t xml:space="preserve">4.000 huishoudens een aanvraag gedaan bij </w:t>
      </w:r>
      <w:r w:rsidR="0019052E">
        <w:t xml:space="preserve">de Stichting </w:t>
      </w:r>
      <w:r>
        <w:t xml:space="preserve">Tijdelijk Noodfonds Energie </w:t>
      </w:r>
      <w:r w:rsidR="0019052E">
        <w:t xml:space="preserve">(TNE) </w:t>
      </w:r>
      <w:r w:rsidR="00D82C8D">
        <w:t xml:space="preserve">in </w:t>
      </w:r>
      <w:r>
        <w:t xml:space="preserve">2025. De verwachting is dat </w:t>
      </w:r>
      <w:r w:rsidR="006B22F3">
        <w:t xml:space="preserve">daarvan </w:t>
      </w:r>
      <w:r>
        <w:t>zo’n 110.000 huishoudens voldoen aan de vooraf gecommuniceerde voorwaarden (inkomen en energiequote)</w:t>
      </w:r>
      <w:r w:rsidR="00511583">
        <w:t>. Het aantal huishoudens dat in 2025 steun krijgt, is</w:t>
      </w:r>
      <w:r w:rsidRPr="009A0657" w:rsidR="009A0657">
        <w:t xml:space="preserve"> </w:t>
      </w:r>
      <w:proofErr w:type="gramStart"/>
      <w:r w:rsidRPr="009A0657" w:rsidR="009A0657">
        <w:t>vergelijkbaar</w:t>
      </w:r>
      <w:proofErr w:type="gramEnd"/>
      <w:r w:rsidRPr="009A0657" w:rsidR="009A0657">
        <w:t xml:space="preserve"> met het aantal in 2024.</w:t>
      </w:r>
      <w:r w:rsidR="009A0657">
        <w:t xml:space="preserve"> </w:t>
      </w:r>
      <w:r w:rsidR="00BB2FAA">
        <w:t>De huishoudens die aan de voorwaarden voldoen</w:t>
      </w:r>
      <w:r w:rsidR="00511583">
        <w:t>,</w:t>
      </w:r>
      <w:r w:rsidR="00BB2FAA">
        <w:t xml:space="preserve"> ontvangen in 2025</w:t>
      </w:r>
      <w:r w:rsidR="00F92F9E">
        <w:t xml:space="preserve"> gemiddeld</w:t>
      </w:r>
      <w:r w:rsidR="0019052E">
        <w:t xml:space="preserve"> zo’n €</w:t>
      </w:r>
      <w:r w:rsidR="00474783">
        <w:t xml:space="preserve"> </w:t>
      </w:r>
      <w:r w:rsidR="0019052E">
        <w:t>80 per maand voor een periode van zes maanden</w:t>
      </w:r>
      <w:r w:rsidR="00F92F9E">
        <w:t xml:space="preserve">. </w:t>
      </w:r>
    </w:p>
    <w:p w:rsidR="00D839DF" w:rsidP="00F266EF" w:rsidRDefault="00D839DF" w14:paraId="7916D2EA" w14:textId="77777777"/>
    <w:p w:rsidR="00F266EF" w:rsidP="00F266EF" w:rsidRDefault="009A0657" w14:paraId="2A0685FD" w14:textId="7BA64DB8">
      <w:r w:rsidRPr="009A0657">
        <w:t>Ik ben positief over het feit dat het kabinet € 56,3</w:t>
      </w:r>
      <w:r>
        <w:t xml:space="preserve"> </w:t>
      </w:r>
      <w:r w:rsidRPr="009A0657">
        <w:t xml:space="preserve">miljoen ter beschikking kon stellen aan </w:t>
      </w:r>
      <w:r>
        <w:t>TNE</w:t>
      </w:r>
      <w:r w:rsidR="00A8039B">
        <w:t xml:space="preserve"> </w:t>
      </w:r>
      <w:r w:rsidRPr="009A0657">
        <w:t xml:space="preserve">om daarmee veel huishoudens </w:t>
      </w:r>
      <w:r w:rsidR="00A8039B">
        <w:t>te ondersteunen</w:t>
      </w:r>
      <w:r w:rsidRPr="009A0657">
        <w:t xml:space="preserve"> bij het betalen van hun</w:t>
      </w:r>
      <w:r>
        <w:t xml:space="preserve"> </w:t>
      </w:r>
      <w:r w:rsidRPr="009A0657">
        <w:t>energierekening</w:t>
      </w:r>
      <w:r w:rsidR="00A8039B">
        <w:t>. Daarmee zijn</w:t>
      </w:r>
      <w:r w:rsidRPr="009A0657">
        <w:t xml:space="preserve"> betalingsachterstanden, schulden en mogelijke</w:t>
      </w:r>
      <w:r>
        <w:t xml:space="preserve"> </w:t>
      </w:r>
      <w:r w:rsidRPr="009A0657">
        <w:t>afsluiting</w:t>
      </w:r>
      <w:r w:rsidR="00A8039B">
        <w:t>en</w:t>
      </w:r>
      <w:r w:rsidRPr="009A0657">
        <w:t xml:space="preserve"> voorkomen. </w:t>
      </w:r>
      <w:r w:rsidR="00F266EF">
        <w:t xml:space="preserve">Tegelijkertijd </w:t>
      </w:r>
      <w:r w:rsidRPr="009A0657">
        <w:t xml:space="preserve">erken </w:t>
      </w:r>
      <w:r w:rsidR="00F266EF">
        <w:t xml:space="preserve">ik </w:t>
      </w:r>
      <w:r w:rsidRPr="009A0657">
        <w:t>dat het ontzettend spijtig is dat daarmee niet alle huishoudens konden</w:t>
      </w:r>
      <w:r w:rsidR="00DB01CA">
        <w:t xml:space="preserve"> </w:t>
      </w:r>
      <w:r w:rsidRPr="009A0657">
        <w:t xml:space="preserve">worden geholpen. Het was </w:t>
      </w:r>
      <w:r w:rsidR="00F266EF">
        <w:t xml:space="preserve">begin dit jaar </w:t>
      </w:r>
      <w:r w:rsidRPr="009A0657">
        <w:t>een keuze tussen geen steun verlenen in 2025 of voor</w:t>
      </w:r>
      <w:r w:rsidR="00F266EF">
        <w:t xml:space="preserve"> </w:t>
      </w:r>
      <w:r w:rsidRPr="009A0657">
        <w:t xml:space="preserve">een gelimiteerde, maar toch omvangrijke </w:t>
      </w:r>
      <w:r w:rsidR="00C91ABC">
        <w:t>groep</w:t>
      </w:r>
      <w:r w:rsidR="00DB01CA">
        <w:t>,</w:t>
      </w:r>
      <w:r w:rsidR="00C91ABC">
        <w:t xml:space="preserve"> </w:t>
      </w:r>
      <w:r w:rsidRPr="00C91ABC" w:rsidR="00C91ABC">
        <w:t>steun mogelijk te maken.</w:t>
      </w:r>
      <w:r w:rsidR="00C91ABC">
        <w:t xml:space="preserve"> </w:t>
      </w:r>
      <w:r w:rsidRPr="009A0657">
        <w:t>In nauw overleg</w:t>
      </w:r>
      <w:r w:rsidR="00F266EF">
        <w:t xml:space="preserve"> </w:t>
      </w:r>
      <w:r w:rsidRPr="009A0657">
        <w:t xml:space="preserve">met betrokken stakeholders en samenwerkingspartners is </w:t>
      </w:r>
      <w:r w:rsidR="00F266EF">
        <w:t>voor het laatste gekozen</w:t>
      </w:r>
      <w:r w:rsidRPr="009A0657">
        <w:t>.</w:t>
      </w:r>
      <w:r w:rsidR="00F266EF">
        <w:t xml:space="preserve"> </w:t>
      </w:r>
    </w:p>
    <w:p w:rsidR="00D839DF" w:rsidP="00740C6C" w:rsidRDefault="00D839DF" w14:paraId="4E9373E6" w14:textId="77777777"/>
    <w:p w:rsidR="004108BE" w:rsidP="00740C6C" w:rsidRDefault="00F266EF" w14:paraId="11CADD78" w14:textId="77777777">
      <w:r>
        <w:t xml:space="preserve">TNE heeft tijdens de openingsperiode eind april ontzettend veel huishoudens te woord gestaan en geholpen bij het doen van een aanvraag. Dit deden zij samen met vele vrijwilligers en medewerkers bij diverse (lokale) hulporganisaties. </w:t>
      </w:r>
      <w:r w:rsidR="005324FC">
        <w:t>Medio juni heeft</w:t>
      </w:r>
      <w:r w:rsidR="00F92F9E">
        <w:t xml:space="preserve"> TNE </w:t>
      </w:r>
      <w:r w:rsidR="005324FC">
        <w:t>voor zo’n 70.000 huishoudens de overboeking</w:t>
      </w:r>
      <w:r w:rsidR="00F92F9E">
        <w:t xml:space="preserve"> aan energieleveranciers gedaan</w:t>
      </w:r>
      <w:r>
        <w:t>. De energie</w:t>
      </w:r>
      <w:r w:rsidR="00F92F9E">
        <w:t xml:space="preserve">leveranciers </w:t>
      </w:r>
      <w:r>
        <w:t xml:space="preserve">kunnen vanaf dat moment </w:t>
      </w:r>
      <w:r w:rsidR="00F92F9E">
        <w:t>de bedragen gaan verrekenen op de rekening van hun klanten</w:t>
      </w:r>
      <w:r>
        <w:t xml:space="preserve"> en daarmee </w:t>
      </w:r>
      <w:r w:rsidR="00740046">
        <w:t xml:space="preserve">de komende zes maanden </w:t>
      </w:r>
      <w:r>
        <w:t xml:space="preserve">de verlichting bieden die zo hard nodig is. </w:t>
      </w:r>
    </w:p>
    <w:p w:rsidR="00F266EF" w:rsidP="00740C6C" w:rsidRDefault="00F266EF" w14:paraId="718802FB" w14:textId="1A8595A7">
      <w:r>
        <w:lastRenderedPageBreak/>
        <w:t xml:space="preserve">Ik ben alle betrokken organisaties erkentelijk voor al het werk dat zij hebben </w:t>
      </w:r>
      <w:r w:rsidR="00D839DF">
        <w:t xml:space="preserve">verricht </w:t>
      </w:r>
      <w:r>
        <w:t>om de huishoudens in een financieel kwetsbare positie te ondersteunen.</w:t>
      </w:r>
    </w:p>
    <w:p w:rsidR="00DB01CA" w:rsidP="00740C6C" w:rsidRDefault="00DB01CA" w14:paraId="7AE5EADF" w14:textId="77777777"/>
    <w:bookmarkEnd w:id="1"/>
    <w:p w:rsidRPr="00623DA6" w:rsidR="00623DA6" w:rsidP="00623DA6" w:rsidRDefault="00623DA6" w14:paraId="28F826B2" w14:textId="46464317">
      <w:r w:rsidRPr="00623DA6">
        <w:t xml:space="preserve">Huishoudens zijn na afloop van de aanvraag bij het </w:t>
      </w:r>
      <w:r w:rsidR="009A0657">
        <w:t>energie</w:t>
      </w:r>
      <w:r w:rsidRPr="00623DA6">
        <w:t xml:space="preserve">fonds gewezen op aanvullende hulp via Geldfit. Circa 63.000 aanvragers zijn via deze route </w:t>
      </w:r>
      <w:r>
        <w:t>op de website van Geldfit gekomen</w:t>
      </w:r>
      <w:r w:rsidRPr="00623DA6">
        <w:t xml:space="preserve"> om te </w:t>
      </w:r>
      <w:r>
        <w:t>bezien</w:t>
      </w:r>
      <w:r w:rsidRPr="00623DA6">
        <w:t xml:space="preserve"> wat zij nog </w:t>
      </w:r>
      <w:r>
        <w:t xml:space="preserve">meer </w:t>
      </w:r>
      <w:r w:rsidRPr="00623DA6">
        <w:t xml:space="preserve">kunnen doen om meer grip te krijgen op hun uitgaven of </w:t>
      </w:r>
      <w:r>
        <w:t xml:space="preserve">het besparen van </w:t>
      </w:r>
      <w:r w:rsidRPr="00623DA6">
        <w:t xml:space="preserve">energie. De helft van deze groep heeft vervolgens de Potjescheck op Geldfit </w:t>
      </w:r>
      <w:r>
        <w:t>benut</w:t>
      </w:r>
      <w:r w:rsidR="00A8039B">
        <w:t xml:space="preserve">. Via de Potjescheck konden zij zien </w:t>
      </w:r>
      <w:r>
        <w:t>of</w:t>
      </w:r>
      <w:r w:rsidRPr="00623DA6">
        <w:t xml:space="preserve"> zij in aanmerking komen voor landelijke toeslagen of lokale regelingen.</w:t>
      </w:r>
    </w:p>
    <w:p w:rsidR="00F92F9E" w:rsidP="002131E8" w:rsidRDefault="00F92F9E" w14:paraId="5EF23931" w14:textId="00651B2E"/>
    <w:p w:rsidRPr="00F92F9E" w:rsidR="00F92F9E" w:rsidP="002131E8" w:rsidRDefault="00F92F9E" w14:paraId="73AEA720" w14:textId="56058DC2">
      <w:pPr>
        <w:rPr>
          <w:b/>
          <w:bCs/>
        </w:rPr>
      </w:pPr>
      <w:r w:rsidRPr="00F92F9E">
        <w:rPr>
          <w:b/>
          <w:bCs/>
        </w:rPr>
        <w:t>Aanvullende hulp bij verduurzaming</w:t>
      </w:r>
    </w:p>
    <w:p w:rsidRPr="002131E8" w:rsidR="002131E8" w:rsidP="002131E8" w:rsidRDefault="00D9659C" w14:paraId="1A7F3CB4" w14:textId="622A1008">
      <w:r>
        <w:t xml:space="preserve">De inzet van </w:t>
      </w:r>
      <w:r w:rsidR="00094BC2">
        <w:t xml:space="preserve">het ministerie van </w:t>
      </w:r>
      <w:r>
        <w:t xml:space="preserve">SZW is </w:t>
      </w:r>
      <w:r w:rsidR="00D839DF">
        <w:t xml:space="preserve">om </w:t>
      </w:r>
      <w:r>
        <w:t xml:space="preserve">huishoudens die gebruik hebben gemaakt van het energiefonds actief door te verwijzen </w:t>
      </w:r>
      <w:r w:rsidR="001654A4">
        <w:t>naar bestaande initiatieven op het gebied van verduurzaming</w:t>
      </w:r>
      <w:r>
        <w:t xml:space="preserve">. </w:t>
      </w:r>
      <w:r w:rsidR="00094BC2">
        <w:t>Zo krijgen zij zelf structureel meer grip op de hoogte van de energierekening</w:t>
      </w:r>
      <w:r w:rsidRPr="00225DF7" w:rsidR="0019052E">
        <w:t xml:space="preserve">. </w:t>
      </w:r>
      <w:r w:rsidRPr="002131E8" w:rsidR="002131E8">
        <w:t xml:space="preserve">In de brief aan de Tweede Kamer van 12 mei 2025 berichtte ik u </w:t>
      </w:r>
      <w:r w:rsidR="00094BC2">
        <w:t xml:space="preserve">al </w:t>
      </w:r>
      <w:r w:rsidRPr="002131E8" w:rsidR="002131E8">
        <w:t xml:space="preserve">over mijn inzet op verduurzaming in relatie tot het energiefonds 2025. Er is al een breed aanbod aan hulp bij verduurzaming, maar </w:t>
      </w:r>
      <w:r w:rsidR="00D82C8D">
        <w:t>dit</w:t>
      </w:r>
      <w:r w:rsidRPr="002131E8" w:rsidR="00D82C8D">
        <w:t xml:space="preserve"> </w:t>
      </w:r>
      <w:r w:rsidRPr="002131E8" w:rsidR="002131E8">
        <w:t xml:space="preserve">bereikt niet altijd de meest kwetsbare doelgroep. Juist het </w:t>
      </w:r>
      <w:r w:rsidR="00C91ABC">
        <w:t xml:space="preserve">gerichte en grote </w:t>
      </w:r>
      <w:r w:rsidRPr="002131E8" w:rsidR="002131E8">
        <w:t>bereik dat het energiefonds heeft</w:t>
      </w:r>
      <w:r w:rsidR="00A648B3">
        <w:t xml:space="preserve">, </w:t>
      </w:r>
      <w:r w:rsidR="00D82C8D">
        <w:t>help</w:t>
      </w:r>
      <w:r w:rsidR="00836CAC">
        <w:t>t</w:t>
      </w:r>
      <w:r w:rsidR="00A648B3">
        <w:t xml:space="preserve"> om ook</w:t>
      </w:r>
      <w:r w:rsidRPr="002131E8" w:rsidR="002131E8">
        <w:t xml:space="preserve"> de hulp voor verduurzaming op de juiste plek aan te kunnen bieden.</w:t>
      </w:r>
    </w:p>
    <w:p w:rsidR="00D839DF" w:rsidP="002D4A98" w:rsidRDefault="00D839DF" w14:paraId="17638BBB" w14:textId="77777777"/>
    <w:p w:rsidR="002D4A98" w:rsidP="002D4A98" w:rsidRDefault="00836CAC" w14:paraId="76D49152" w14:textId="778C89D7">
      <w:r>
        <w:t>Aan h</w:t>
      </w:r>
      <w:r w:rsidR="002D4A98">
        <w:t xml:space="preserve">uishoudens zijn </w:t>
      </w:r>
      <w:r w:rsidR="0019052E">
        <w:t xml:space="preserve">daarom </w:t>
      </w:r>
      <w:r w:rsidRPr="002D4A98" w:rsidR="002D4A98">
        <w:t xml:space="preserve">bij het aanvragen van steun </w:t>
      </w:r>
      <w:r w:rsidR="005324FC">
        <w:t>via</w:t>
      </w:r>
      <w:r w:rsidR="0019052E">
        <w:t xml:space="preserve"> het </w:t>
      </w:r>
      <w:r w:rsidR="005324FC">
        <w:t>energie</w:t>
      </w:r>
      <w:r w:rsidR="0019052E">
        <w:t xml:space="preserve">fonds </w:t>
      </w:r>
      <w:r w:rsidRPr="002D4A98" w:rsidR="002D4A98">
        <w:t xml:space="preserve">twee vragen voorgelegd. Allereerst </w:t>
      </w:r>
      <w:r w:rsidR="002D4A98">
        <w:t xml:space="preserve">konden </w:t>
      </w:r>
      <w:r w:rsidRPr="002D4A98" w:rsidR="002D4A98">
        <w:t>zij vrijblijvend toestemming g</w:t>
      </w:r>
      <w:r w:rsidR="002D4A98">
        <w:t>e</w:t>
      </w:r>
      <w:r w:rsidRPr="002D4A98" w:rsidR="002D4A98">
        <w:t>ven om hun contactgegevens in de toekomst aan de eigen gemeente te verstrekken</w:t>
      </w:r>
      <w:r w:rsidR="00A8039B">
        <w:t>. Zo</w:t>
      </w:r>
      <w:r w:rsidRPr="002D4A98" w:rsidR="002D4A98">
        <w:t xml:space="preserve"> </w:t>
      </w:r>
      <w:r w:rsidR="00A8039B">
        <w:t xml:space="preserve">kan </w:t>
      </w:r>
      <w:r w:rsidR="005C5FC4">
        <w:t>de gemeente hen gericht informeren over lokale mogelijkheden voor verduurzaming en energiebesparing</w:t>
      </w:r>
      <w:r w:rsidRPr="002D4A98" w:rsidR="002D4A98">
        <w:t>. De keuze om dit wel of niet te doen, had uiteraard geen invloed op de beoordeling van de aanvraag</w:t>
      </w:r>
      <w:bookmarkStart w:name="_Hlk200309105" w:id="2"/>
      <w:r w:rsidRPr="002D4A98" w:rsidR="002D4A98">
        <w:t xml:space="preserve">. </w:t>
      </w:r>
      <w:r w:rsidR="002D4A98">
        <w:t>Zo’n 130.000 huishoudens hebben aangegeven dat zij mogen worden</w:t>
      </w:r>
      <w:r w:rsidRPr="00D839DF" w:rsidR="00D839DF">
        <w:t xml:space="preserve"> </w:t>
      </w:r>
      <w:r w:rsidR="00D839DF">
        <w:t>benaderd</w:t>
      </w:r>
      <w:r w:rsidR="002D4A98">
        <w:t xml:space="preserve">. Dit is een </w:t>
      </w:r>
      <w:r w:rsidR="00D82C8D">
        <w:t>zeer positief signaal</w:t>
      </w:r>
      <w:r w:rsidR="002D4A98">
        <w:t xml:space="preserve"> en het is belangrijk om </w:t>
      </w:r>
      <w:r w:rsidR="002131E8">
        <w:t>deze huishoudens</w:t>
      </w:r>
      <w:r w:rsidR="00D82C8D">
        <w:t xml:space="preserve"> waar mogelijk</w:t>
      </w:r>
      <w:r w:rsidR="002131E8">
        <w:t xml:space="preserve"> aanvullend te helpen. </w:t>
      </w:r>
    </w:p>
    <w:p w:rsidR="00D839DF" w:rsidP="002D4A98" w:rsidRDefault="00D839DF" w14:paraId="075545CF" w14:textId="77777777"/>
    <w:p w:rsidR="002D4A98" w:rsidP="002D4A98" w:rsidRDefault="002131E8" w14:paraId="01378D25" w14:textId="6591040D">
      <w:r>
        <w:t>Ook kon</w:t>
      </w:r>
      <w:r w:rsidRPr="002D4A98" w:rsidR="002D4A98">
        <w:t xml:space="preserve"> de aanvrager </w:t>
      </w:r>
      <w:r>
        <w:t xml:space="preserve">optioneel </w:t>
      </w:r>
      <w:r w:rsidRPr="002D4A98" w:rsidR="002D4A98">
        <w:t>aangeven of het huishouden in een koop- of huurhuis woont. Deze informatie biedt de mogelijkheid om huishoudens met gepaste hulp te kunnen benaderen.</w:t>
      </w:r>
      <w:r w:rsidR="002D4A98">
        <w:t xml:space="preserve"> Zo’n </w:t>
      </w:r>
      <w:r>
        <w:t xml:space="preserve">54.000 huishoudens hebben deze vraag ingevuld; </w:t>
      </w:r>
      <w:r w:rsidR="002D4A98">
        <w:t>45.000 huishoudens hebben aangegeven in een huurwoning te wonen en zo’n 9.000 in een koopwoning.</w:t>
      </w:r>
      <w:r>
        <w:t xml:space="preserve"> </w:t>
      </w:r>
    </w:p>
    <w:bookmarkEnd w:id="2"/>
    <w:p w:rsidRPr="00225DF7" w:rsidR="00225DF7" w:rsidP="00225DF7" w:rsidRDefault="00225DF7" w14:paraId="2FBF6CA0" w14:textId="77777777"/>
    <w:p w:rsidR="00BB2FAA" w:rsidP="00F92F9E" w:rsidRDefault="00FD17C7" w14:paraId="453FE661" w14:textId="5A47C6AF">
      <w:pPr>
        <w:rPr>
          <w:color w:val="auto"/>
        </w:rPr>
      </w:pPr>
      <w:bookmarkStart w:name="_Hlk200309082" w:id="3"/>
      <w:r w:rsidRPr="00F92F9E">
        <w:rPr>
          <w:color w:val="auto"/>
        </w:rPr>
        <w:t xml:space="preserve">Op dit moment vindt nog een analyse plaats hoe deze informatie op een veilige en zorgvuldige wijze </w:t>
      </w:r>
      <w:r w:rsidRPr="00F92F9E" w:rsidR="00D82C8D">
        <w:rPr>
          <w:color w:val="auto"/>
        </w:rPr>
        <w:t xml:space="preserve">gedeeld </w:t>
      </w:r>
      <w:r w:rsidRPr="00F92F9E">
        <w:rPr>
          <w:color w:val="auto"/>
        </w:rPr>
        <w:t xml:space="preserve">kan </w:t>
      </w:r>
      <w:r w:rsidRPr="00F92F9E" w:rsidR="00D82C8D">
        <w:rPr>
          <w:color w:val="auto"/>
        </w:rPr>
        <w:t xml:space="preserve">worden </w:t>
      </w:r>
      <w:r w:rsidRPr="00F92F9E">
        <w:rPr>
          <w:color w:val="auto"/>
        </w:rPr>
        <w:t xml:space="preserve">met gemeenten. </w:t>
      </w:r>
      <w:r w:rsidRPr="005324FC" w:rsidR="005324FC">
        <w:rPr>
          <w:color w:val="auto"/>
        </w:rPr>
        <w:t xml:space="preserve">Er wordt gedacht aan een bestaand of nieuw digitaal platform dat voldoet aan alle privacy-vereisten die daarbij gelden. </w:t>
      </w:r>
      <w:r w:rsidRPr="00F92F9E" w:rsidR="00F92F9E">
        <w:rPr>
          <w:color w:val="auto"/>
        </w:rPr>
        <w:t>Deze ontsluiting sluit aan bij de behoefte van gemeenten</w:t>
      </w:r>
      <w:r w:rsidR="00A8039B">
        <w:rPr>
          <w:color w:val="auto"/>
        </w:rPr>
        <w:t>. U</w:t>
      </w:r>
      <w:r w:rsidRPr="00F92F9E" w:rsidR="00F92F9E">
        <w:rPr>
          <w:color w:val="auto"/>
        </w:rPr>
        <w:t>it de halfjaarlijkse monitoring bij gemeenten over de uitvoering van energiearmoedebeleid, komt naar voren dat 30 procent van de gemeenten moeite heeft met het identificeren van de doelgroep.</w:t>
      </w:r>
      <w:r w:rsidRPr="00A8039B" w:rsidR="00A8039B">
        <w:rPr>
          <w:color w:val="auto"/>
          <w:vertAlign w:val="superscript"/>
        </w:rPr>
        <w:footnoteReference w:id="2"/>
      </w:r>
      <w:r w:rsidRPr="00F92F9E" w:rsidR="00F92F9E">
        <w:rPr>
          <w:color w:val="auto"/>
        </w:rPr>
        <w:t xml:space="preserve"> </w:t>
      </w:r>
    </w:p>
    <w:p w:rsidR="00D839DF" w:rsidP="008B49C6" w:rsidRDefault="00D839DF" w14:paraId="77982741" w14:textId="77777777">
      <w:pPr>
        <w:rPr>
          <w:color w:val="auto"/>
        </w:rPr>
      </w:pPr>
    </w:p>
    <w:p w:rsidR="004108BE" w:rsidP="008B49C6" w:rsidRDefault="00F92F9E" w14:paraId="5E821406" w14:textId="77777777">
      <w:pPr>
        <w:rPr>
          <w:color w:val="auto"/>
        </w:rPr>
      </w:pPr>
      <w:r w:rsidRPr="00F92F9E">
        <w:rPr>
          <w:color w:val="auto"/>
        </w:rPr>
        <w:t>Een dergelijk databestand kan gemeenten</w:t>
      </w:r>
      <w:r w:rsidR="00FB543B">
        <w:rPr>
          <w:color w:val="auto"/>
        </w:rPr>
        <w:t>, in samenwerking met (energiehulp)organisaties,</w:t>
      </w:r>
      <w:r w:rsidRPr="00F92F9E">
        <w:rPr>
          <w:color w:val="auto"/>
        </w:rPr>
        <w:t xml:space="preserve"> </w:t>
      </w:r>
      <w:r w:rsidR="008B49C6">
        <w:rPr>
          <w:color w:val="auto"/>
        </w:rPr>
        <w:t xml:space="preserve">dus </w:t>
      </w:r>
      <w:r w:rsidRPr="00F92F9E">
        <w:rPr>
          <w:color w:val="auto"/>
        </w:rPr>
        <w:t xml:space="preserve">in staat stellen </w:t>
      </w:r>
      <w:r w:rsidR="005324FC">
        <w:rPr>
          <w:color w:val="auto"/>
        </w:rPr>
        <w:t>om zeer gericht hulp te bieden aan</w:t>
      </w:r>
      <w:r w:rsidRPr="00F92F9E">
        <w:rPr>
          <w:color w:val="auto"/>
        </w:rPr>
        <w:t xml:space="preserve"> huishoudens die moeite hebben </w:t>
      </w:r>
      <w:r w:rsidR="005324FC">
        <w:rPr>
          <w:color w:val="auto"/>
        </w:rPr>
        <w:t>met het betalen van de energierekening en het verduurzamen van hun huis</w:t>
      </w:r>
      <w:r w:rsidRPr="00F92F9E">
        <w:rPr>
          <w:color w:val="auto"/>
        </w:rPr>
        <w:t>.</w:t>
      </w:r>
      <w:bookmarkStart w:name="_Hlk201697531" w:id="4"/>
      <w:r w:rsidR="00BB2FAA">
        <w:rPr>
          <w:color w:val="auto"/>
        </w:rPr>
        <w:t xml:space="preserve"> </w:t>
      </w:r>
    </w:p>
    <w:p w:rsidRPr="008B49C6" w:rsidR="008B49C6" w:rsidP="008B49C6" w:rsidRDefault="008B49C6" w14:paraId="35BDF255" w14:textId="0D7BB958">
      <w:pPr>
        <w:rPr>
          <w:color w:val="auto"/>
        </w:rPr>
      </w:pPr>
      <w:r w:rsidRPr="008B49C6">
        <w:rPr>
          <w:color w:val="auto"/>
        </w:rPr>
        <w:lastRenderedPageBreak/>
        <w:t>Mogelijk wordt eerst gestart met</w:t>
      </w:r>
      <w:r>
        <w:rPr>
          <w:color w:val="auto"/>
        </w:rPr>
        <w:t xml:space="preserve"> het delen van de data met</w:t>
      </w:r>
      <w:r w:rsidRPr="008B49C6">
        <w:rPr>
          <w:color w:val="auto"/>
        </w:rPr>
        <w:t xml:space="preserve"> gemeenten waarvan bekend is dat er effectieve lokale energiehulp aanwezig is, waarna verdere uitrol mogelijk is. </w:t>
      </w:r>
      <w:r>
        <w:rPr>
          <w:color w:val="auto"/>
        </w:rPr>
        <w:t xml:space="preserve">Het is uiteraard essentieel dat het delen van de data ook leidt tot daadwerkelijk contact en het doen van een hulpaanbod. </w:t>
      </w:r>
      <w:r w:rsidRPr="008B49C6">
        <w:rPr>
          <w:color w:val="auto"/>
        </w:rPr>
        <w:t>Dit vraagt verdere afstemming met gemeenten.</w:t>
      </w:r>
    </w:p>
    <w:bookmarkEnd w:id="4"/>
    <w:p w:rsidR="00D839DF" w:rsidP="00FB543B" w:rsidRDefault="00D839DF" w14:paraId="33B946F3" w14:textId="77777777">
      <w:pPr>
        <w:rPr>
          <w:color w:val="auto"/>
        </w:rPr>
      </w:pPr>
    </w:p>
    <w:p w:rsidRPr="00FB543B" w:rsidR="00FB543B" w:rsidP="00FB543B" w:rsidRDefault="00F92F9E" w14:paraId="0D72923D" w14:textId="507A697A">
      <w:pPr>
        <w:rPr>
          <w:color w:val="auto"/>
        </w:rPr>
      </w:pPr>
      <w:r w:rsidRPr="00F92F9E">
        <w:rPr>
          <w:color w:val="auto"/>
        </w:rPr>
        <w:t>Uit dezelfd</w:t>
      </w:r>
      <w:r w:rsidR="005324FC">
        <w:rPr>
          <w:color w:val="auto"/>
        </w:rPr>
        <w:t>e</w:t>
      </w:r>
      <w:r w:rsidRPr="00F92F9E">
        <w:rPr>
          <w:color w:val="auto"/>
        </w:rPr>
        <w:t xml:space="preserve"> monitor van TNO blijkt dat er bij veel gemeenten </w:t>
      </w:r>
      <w:r w:rsidR="00FB543B">
        <w:rPr>
          <w:color w:val="auto"/>
        </w:rPr>
        <w:t>vooralsnog</w:t>
      </w:r>
      <w:r w:rsidRPr="00F92F9E">
        <w:rPr>
          <w:color w:val="auto"/>
        </w:rPr>
        <w:t xml:space="preserve"> middelen van de drie tranches van de Specifieke Uitkering Energiearmoede van het ministerie van VRO beschikbaar zijn. Zo’n 19 procent heeft 0 tot 40 procent van de beschikbare middelen gealloceerd, bij zo’n 60 procent van de gemeenten gaat het om 40 tot 80 procent en 21 procent van de gemeenten heeft al 80 tot 100 procent gealloceerd. De middelen mogen nog tot eind 2027 worden</w:t>
      </w:r>
      <w:r w:rsidRPr="00D839DF" w:rsidR="00D839DF">
        <w:rPr>
          <w:color w:val="auto"/>
        </w:rPr>
        <w:t xml:space="preserve"> </w:t>
      </w:r>
      <w:r w:rsidRPr="00F92F9E" w:rsidR="00D839DF">
        <w:rPr>
          <w:color w:val="auto"/>
        </w:rPr>
        <w:t>uitgegeven</w:t>
      </w:r>
      <w:r w:rsidRPr="00F92F9E">
        <w:rPr>
          <w:color w:val="auto"/>
        </w:rPr>
        <w:t xml:space="preserve">. </w:t>
      </w:r>
    </w:p>
    <w:p w:rsidR="005324FC" w:rsidP="00225DF7" w:rsidRDefault="005324FC" w14:paraId="22702A78" w14:textId="77777777">
      <w:pPr>
        <w:rPr>
          <w:color w:val="auto"/>
        </w:rPr>
      </w:pPr>
    </w:p>
    <w:p w:rsidR="00623DA6" w:rsidP="00225DF7" w:rsidRDefault="005324FC" w14:paraId="0EA4E068" w14:textId="56171EAC">
      <w:pPr>
        <w:rPr>
          <w:color w:val="auto"/>
        </w:rPr>
      </w:pPr>
      <w:r w:rsidRPr="005324FC">
        <w:rPr>
          <w:color w:val="auto"/>
        </w:rPr>
        <w:t xml:space="preserve">Gedurende de doorlooptijd van het hierboven geschetste traject wordt met alle betrokken partijen bezien of huishoudens </w:t>
      </w:r>
      <w:r>
        <w:rPr>
          <w:color w:val="auto"/>
        </w:rPr>
        <w:t xml:space="preserve">in de tussentijd </w:t>
      </w:r>
      <w:r w:rsidRPr="005324FC">
        <w:rPr>
          <w:color w:val="auto"/>
        </w:rPr>
        <w:t>ook al via andere routes kunnen worden</w:t>
      </w:r>
      <w:r>
        <w:rPr>
          <w:color w:val="auto"/>
        </w:rPr>
        <w:t xml:space="preserve"> </w:t>
      </w:r>
      <w:r w:rsidRPr="005324FC" w:rsidR="00D839DF">
        <w:rPr>
          <w:color w:val="auto"/>
        </w:rPr>
        <w:t xml:space="preserve">benaderd </w:t>
      </w:r>
      <w:r>
        <w:rPr>
          <w:color w:val="auto"/>
        </w:rPr>
        <w:t>om hen (nogmaals) te attenderen op lokale energiehulp</w:t>
      </w:r>
      <w:r w:rsidRPr="005324FC">
        <w:rPr>
          <w:color w:val="auto"/>
        </w:rPr>
        <w:t xml:space="preserve">. </w:t>
      </w:r>
      <w:bookmarkStart w:name="_Hlk201695960" w:id="5"/>
      <w:r w:rsidR="007065D9">
        <w:rPr>
          <w:color w:val="auto"/>
        </w:rPr>
        <w:t xml:space="preserve">Om het bovenstaande te kunnen realiseren, wordt </w:t>
      </w:r>
      <w:r w:rsidRPr="00F92F9E" w:rsidR="00F92F9E">
        <w:rPr>
          <w:color w:val="auto"/>
        </w:rPr>
        <w:t>samengewerkt met TNE,</w:t>
      </w:r>
      <w:r>
        <w:rPr>
          <w:color w:val="auto"/>
        </w:rPr>
        <w:t xml:space="preserve"> de</w:t>
      </w:r>
      <w:r w:rsidRPr="00F92F9E" w:rsidR="00F92F9E">
        <w:rPr>
          <w:color w:val="auto"/>
        </w:rPr>
        <w:t xml:space="preserve"> VNG, energieleveranciers, de Nederlandse Schuldhulproute (NSR) en een aantal energiehulporganisaties. </w:t>
      </w:r>
      <w:bookmarkEnd w:id="5"/>
      <w:r w:rsidR="00623DA6">
        <w:rPr>
          <w:color w:val="auto"/>
        </w:rPr>
        <w:t>H</w:t>
      </w:r>
      <w:r w:rsidRPr="00623DA6" w:rsidR="00623DA6">
        <w:rPr>
          <w:color w:val="auto"/>
        </w:rPr>
        <w:t xml:space="preserve">et netwerk van </w:t>
      </w:r>
      <w:r w:rsidR="00623DA6">
        <w:rPr>
          <w:color w:val="auto"/>
        </w:rPr>
        <w:t xml:space="preserve">onder meer de </w:t>
      </w:r>
      <w:r w:rsidRPr="00623DA6" w:rsidR="00623DA6">
        <w:rPr>
          <w:color w:val="auto"/>
        </w:rPr>
        <w:t xml:space="preserve">lokale </w:t>
      </w:r>
      <w:r w:rsidR="00D839DF">
        <w:rPr>
          <w:color w:val="auto"/>
        </w:rPr>
        <w:br/>
      </w:r>
      <w:r w:rsidRPr="00623DA6" w:rsidR="00623DA6">
        <w:rPr>
          <w:color w:val="auto"/>
        </w:rPr>
        <w:t>sociaal-maatschappelijke energiehulporganisaties dat de afgelopen jaren is opgebouwd</w:t>
      </w:r>
      <w:r w:rsidR="00623DA6">
        <w:rPr>
          <w:color w:val="auto"/>
        </w:rPr>
        <w:t>, is hierbij essentieel. De</w:t>
      </w:r>
      <w:r w:rsidR="00BB2FAA">
        <w:rPr>
          <w:color w:val="auto"/>
        </w:rPr>
        <w:t>ze</w:t>
      </w:r>
      <w:r w:rsidR="00623DA6">
        <w:rPr>
          <w:color w:val="auto"/>
        </w:rPr>
        <w:t xml:space="preserve"> energiehulporganisaties komen vaak als eerste</w:t>
      </w:r>
      <w:r w:rsidRPr="00623DA6" w:rsidR="00623DA6">
        <w:rPr>
          <w:color w:val="auto"/>
        </w:rPr>
        <w:t xml:space="preserve"> ‘achter de voordeu</w:t>
      </w:r>
      <w:r w:rsidR="00623DA6">
        <w:rPr>
          <w:color w:val="auto"/>
        </w:rPr>
        <w:t>r’</w:t>
      </w:r>
      <w:r w:rsidR="00BB2FAA">
        <w:rPr>
          <w:color w:val="auto"/>
        </w:rPr>
        <w:t xml:space="preserve"> om hulp te bieden.</w:t>
      </w:r>
    </w:p>
    <w:p w:rsidR="00D839DF" w:rsidP="00225DF7" w:rsidRDefault="00D839DF" w14:paraId="3F9B2AE9" w14:textId="77777777">
      <w:pPr>
        <w:rPr>
          <w:color w:val="auto"/>
        </w:rPr>
      </w:pPr>
    </w:p>
    <w:p w:rsidRPr="00F92F9E" w:rsidR="009972FC" w:rsidP="00225DF7" w:rsidRDefault="00F92F9E" w14:paraId="700802DD" w14:textId="6F153249">
      <w:pPr>
        <w:rPr>
          <w:color w:val="auto"/>
        </w:rPr>
      </w:pPr>
      <w:r w:rsidRPr="00F92F9E">
        <w:rPr>
          <w:color w:val="auto"/>
        </w:rPr>
        <w:t xml:space="preserve">Het streven is om de huishoudens nog voor de winter van 2025 te bereiken, maar dit is </w:t>
      </w:r>
      <w:r w:rsidR="005324FC">
        <w:rPr>
          <w:color w:val="auto"/>
        </w:rPr>
        <w:t xml:space="preserve">mede </w:t>
      </w:r>
      <w:r w:rsidRPr="00F92F9E">
        <w:rPr>
          <w:color w:val="auto"/>
        </w:rPr>
        <w:t xml:space="preserve">afhankelijk van hoe snel kan worden </w:t>
      </w:r>
      <w:r w:rsidRPr="00F92F9E" w:rsidR="00D839DF">
        <w:rPr>
          <w:color w:val="auto"/>
        </w:rPr>
        <w:t xml:space="preserve">voldaan </w:t>
      </w:r>
      <w:r w:rsidRPr="00F92F9E">
        <w:rPr>
          <w:color w:val="auto"/>
        </w:rPr>
        <w:t xml:space="preserve">aan de juridische vereisten en inkoopvoorwaarden ten aanzien van het digitale platform. </w:t>
      </w:r>
      <w:r w:rsidR="002C34D8">
        <w:rPr>
          <w:color w:val="auto"/>
        </w:rPr>
        <w:t>Uiteraard wordt dit met urgentie opgepakt.</w:t>
      </w:r>
    </w:p>
    <w:p w:rsidRPr="00F92F9E" w:rsidR="00474783" w:rsidP="00225DF7" w:rsidRDefault="00474783" w14:paraId="6C4AD87B" w14:textId="77777777">
      <w:pPr>
        <w:rPr>
          <w:color w:val="auto"/>
        </w:rPr>
      </w:pPr>
    </w:p>
    <w:p w:rsidRPr="00F92F9E" w:rsidR="00F92F9E" w:rsidP="00F92F9E" w:rsidRDefault="00F92F9E" w14:paraId="6CF549C5" w14:textId="123B3845">
      <w:pPr>
        <w:rPr>
          <w:b/>
          <w:bCs/>
          <w:color w:val="auto"/>
        </w:rPr>
      </w:pPr>
      <w:bookmarkStart w:name="_Hlk200614984" w:id="6"/>
      <w:r w:rsidRPr="00F92F9E">
        <w:rPr>
          <w:b/>
          <w:bCs/>
          <w:color w:val="auto"/>
        </w:rPr>
        <w:t xml:space="preserve">Extra inzet op het bereik van het Warmtefonds </w:t>
      </w:r>
    </w:p>
    <w:p w:rsidRPr="00F92F9E" w:rsidR="00F92F9E" w:rsidP="00F92F9E" w:rsidRDefault="00F92F9E" w14:paraId="479E3CA3" w14:textId="0C9DEE24">
      <w:pPr>
        <w:rPr>
          <w:color w:val="auto"/>
        </w:rPr>
      </w:pPr>
      <w:r w:rsidRPr="00F92F9E">
        <w:rPr>
          <w:color w:val="auto"/>
        </w:rPr>
        <w:t>Onderzoek</w:t>
      </w:r>
      <w:r w:rsidRPr="00F92F9E">
        <w:rPr>
          <w:color w:val="auto"/>
          <w:vertAlign w:val="superscript"/>
        </w:rPr>
        <w:footnoteReference w:id="3"/>
      </w:r>
      <w:r w:rsidRPr="00F92F9E">
        <w:rPr>
          <w:color w:val="auto"/>
        </w:rPr>
        <w:t xml:space="preserve"> laat zien </w:t>
      </w:r>
      <w:r w:rsidR="006855DA">
        <w:rPr>
          <w:color w:val="auto"/>
        </w:rPr>
        <w:t xml:space="preserve">dat </w:t>
      </w:r>
      <w:r w:rsidRPr="00F92F9E">
        <w:rPr>
          <w:color w:val="auto"/>
        </w:rPr>
        <w:t xml:space="preserve">de gemiddelde woningvoorraad van woningcorporaties van hogere energetische kwaliteit is dan die van huiseigenaren en particuliere huurders. </w:t>
      </w:r>
      <w:r w:rsidR="00CE2E7C">
        <w:rPr>
          <w:color w:val="auto"/>
        </w:rPr>
        <w:t xml:space="preserve">Bij energiearmoede speelt zowel inkomen als de kwaliteit van de woning een rol. </w:t>
      </w:r>
      <w:r w:rsidRPr="00CE2E7C" w:rsidR="00CE2E7C">
        <w:rPr>
          <w:color w:val="auto"/>
        </w:rPr>
        <w:t xml:space="preserve">Bij energiearmoede van huishoudens in corporatiewoningen </w:t>
      </w:r>
      <w:r w:rsidR="005076FA">
        <w:rPr>
          <w:color w:val="auto"/>
        </w:rPr>
        <w:t>is</w:t>
      </w:r>
      <w:r w:rsidRPr="00CE2E7C" w:rsidR="00CE2E7C">
        <w:rPr>
          <w:color w:val="auto"/>
        </w:rPr>
        <w:t xml:space="preserve"> een laag inkomen </w:t>
      </w:r>
      <w:r w:rsidR="00CE2E7C">
        <w:rPr>
          <w:color w:val="auto"/>
        </w:rPr>
        <w:t>vaker een probleem en bij</w:t>
      </w:r>
      <w:r w:rsidRPr="00CE2E7C" w:rsidR="00CE2E7C">
        <w:rPr>
          <w:color w:val="auto"/>
        </w:rPr>
        <w:t xml:space="preserve"> woningeigenaren is dit vaker de kwaliteit van de woning.</w:t>
      </w:r>
      <w:r w:rsidR="00CE2E7C">
        <w:rPr>
          <w:color w:val="auto"/>
        </w:rPr>
        <w:t xml:space="preserve"> </w:t>
      </w:r>
      <w:r w:rsidRPr="00C91ABC" w:rsidR="00C91ABC">
        <w:rPr>
          <w:color w:val="auto"/>
        </w:rPr>
        <w:t>Dat betekent dat als ervoor gezorgd wordt dat een koophuis beter geïsoleerd is, de kans groter is dat e</w:t>
      </w:r>
      <w:r w:rsidR="00740046">
        <w:rPr>
          <w:color w:val="auto"/>
        </w:rPr>
        <w:t>e</w:t>
      </w:r>
      <w:r w:rsidRPr="00C91ABC" w:rsidR="00C91ABC">
        <w:rPr>
          <w:color w:val="auto"/>
        </w:rPr>
        <w:t>n huishouden structureel uit energiearmoede geholpen is.</w:t>
      </w:r>
    </w:p>
    <w:p w:rsidR="00F92F9E" w:rsidP="00F92F9E" w:rsidRDefault="00F92F9E" w14:paraId="06FFE50B" w14:textId="77777777">
      <w:pPr>
        <w:rPr>
          <w:color w:val="auto"/>
        </w:rPr>
      </w:pPr>
    </w:p>
    <w:p w:rsidR="00F92F9E" w:rsidP="00F92F9E" w:rsidRDefault="00F92F9E" w14:paraId="1A7E97D8" w14:textId="2C427A5E">
      <w:pPr>
        <w:rPr>
          <w:color w:val="auto"/>
        </w:rPr>
      </w:pPr>
      <w:r w:rsidRPr="00F92F9E">
        <w:rPr>
          <w:color w:val="auto"/>
        </w:rPr>
        <w:t xml:space="preserve">Bij het Nationaal Warmtefonds kunnen eigenaar-bewoners van een woning een lening aanvragen. Voor eigenaar-bewoners met </w:t>
      </w:r>
      <w:r w:rsidR="005324FC">
        <w:rPr>
          <w:color w:val="auto"/>
        </w:rPr>
        <w:t xml:space="preserve">een </w:t>
      </w:r>
      <w:r w:rsidRPr="00F92F9E">
        <w:rPr>
          <w:color w:val="auto"/>
        </w:rPr>
        <w:t>verzamelinkomen minder dan € 60.000 geldt een rente van 0%. Van de woningeigenaren die lenen bij Warmtefonds, komt inmiddels 70% in aanmerking voor de renteloze lening. Het Warmtefonds biedt huishoudens toekomstperspectief voor de langere termijn</w:t>
      </w:r>
      <w:r w:rsidR="00DF7554">
        <w:rPr>
          <w:color w:val="auto"/>
        </w:rPr>
        <w:t>. E</w:t>
      </w:r>
      <w:r w:rsidRPr="00F92F9E">
        <w:rPr>
          <w:color w:val="auto"/>
        </w:rPr>
        <w:t>en lening afsluiten op het moment dat je geldzorgen hebt</w:t>
      </w:r>
      <w:r w:rsidR="00DF7554">
        <w:rPr>
          <w:color w:val="auto"/>
        </w:rPr>
        <w:t>, kan als een drempel worden ervaren</w:t>
      </w:r>
      <w:r w:rsidRPr="00F92F9E">
        <w:rPr>
          <w:color w:val="auto"/>
        </w:rPr>
        <w:t xml:space="preserve">. Een </w:t>
      </w:r>
      <w:proofErr w:type="spellStart"/>
      <w:r w:rsidRPr="00F92F9E">
        <w:rPr>
          <w:color w:val="auto"/>
        </w:rPr>
        <w:t>langetermijnplan</w:t>
      </w:r>
      <w:proofErr w:type="spellEnd"/>
      <w:r w:rsidRPr="00F92F9E">
        <w:rPr>
          <w:color w:val="auto"/>
        </w:rPr>
        <w:t xml:space="preserve"> past dan vaak niet bij de dagelijkse realiteit en dit vraagt dus om inzet van lokale </w:t>
      </w:r>
      <w:r w:rsidR="00FB543B">
        <w:rPr>
          <w:color w:val="auto"/>
        </w:rPr>
        <w:t>(energiehulp)</w:t>
      </w:r>
      <w:r w:rsidRPr="00F92F9E">
        <w:rPr>
          <w:color w:val="auto"/>
        </w:rPr>
        <w:t>netwerken om huishoudens hier</w:t>
      </w:r>
      <w:r w:rsidR="00DB01CA">
        <w:rPr>
          <w:color w:val="auto"/>
        </w:rPr>
        <w:t>voor te interesseren en bij het helpen</w:t>
      </w:r>
      <w:r w:rsidRPr="00F92F9E">
        <w:rPr>
          <w:color w:val="auto"/>
        </w:rPr>
        <w:t xml:space="preserve">. </w:t>
      </w:r>
    </w:p>
    <w:p w:rsidR="00D839DF" w:rsidP="00FB543B" w:rsidRDefault="00D839DF" w14:paraId="4DD8F729" w14:textId="77777777">
      <w:pPr>
        <w:rPr>
          <w:color w:val="auto"/>
        </w:rPr>
      </w:pPr>
      <w:bookmarkStart w:name="_Hlk201820400" w:id="7"/>
      <w:bookmarkStart w:name="_Hlk201782647" w:id="8"/>
    </w:p>
    <w:p w:rsidR="004108BE" w:rsidP="00FB543B" w:rsidRDefault="00292175" w14:paraId="22D980D6" w14:textId="77777777">
      <w:pPr>
        <w:rPr>
          <w:color w:val="auto"/>
        </w:rPr>
      </w:pPr>
      <w:r w:rsidRPr="00292175">
        <w:rPr>
          <w:color w:val="auto"/>
        </w:rPr>
        <w:t xml:space="preserve">Het Warmtefonds kan in haar rol als kredietverstrekker </w:t>
      </w:r>
      <w:r w:rsidR="00DB01CA">
        <w:rPr>
          <w:color w:val="auto"/>
        </w:rPr>
        <w:t xml:space="preserve">huishoudens </w:t>
      </w:r>
      <w:r w:rsidRPr="00292175">
        <w:rPr>
          <w:color w:val="auto"/>
        </w:rPr>
        <w:t xml:space="preserve">niet </w:t>
      </w:r>
      <w:r w:rsidR="00DB01CA">
        <w:rPr>
          <w:color w:val="auto"/>
        </w:rPr>
        <w:t xml:space="preserve">ook </w:t>
      </w:r>
      <w:r w:rsidRPr="00292175">
        <w:rPr>
          <w:color w:val="auto"/>
        </w:rPr>
        <w:t xml:space="preserve">begeleiden en adviseren </w:t>
      </w:r>
      <w:r w:rsidR="00DB01CA">
        <w:rPr>
          <w:color w:val="auto"/>
        </w:rPr>
        <w:t xml:space="preserve">bij </w:t>
      </w:r>
      <w:r w:rsidRPr="00292175">
        <w:rPr>
          <w:color w:val="auto"/>
        </w:rPr>
        <w:t xml:space="preserve">welke maatregelen er </w:t>
      </w:r>
      <w:r w:rsidR="00DB01CA">
        <w:rPr>
          <w:color w:val="auto"/>
        </w:rPr>
        <w:t>nodig zijn</w:t>
      </w:r>
      <w:r w:rsidRPr="00292175">
        <w:rPr>
          <w:color w:val="auto"/>
        </w:rPr>
        <w:t>.</w:t>
      </w:r>
      <w:r>
        <w:rPr>
          <w:color w:val="auto"/>
        </w:rPr>
        <w:t xml:space="preserve"> </w:t>
      </w:r>
      <w:bookmarkEnd w:id="7"/>
    </w:p>
    <w:p w:rsidRPr="00FB543B" w:rsidR="00FB543B" w:rsidP="00FB543B" w:rsidRDefault="00DF7554" w14:paraId="2CE48A70" w14:textId="3F4706B7">
      <w:pPr>
        <w:rPr>
          <w:color w:val="auto"/>
        </w:rPr>
      </w:pPr>
      <w:r w:rsidRPr="00DF7554">
        <w:rPr>
          <w:color w:val="auto"/>
        </w:rPr>
        <w:t xml:space="preserve">Het Warmtefonds en de NSR </w:t>
      </w:r>
      <w:r w:rsidR="0073510A">
        <w:rPr>
          <w:color w:val="auto"/>
        </w:rPr>
        <w:t>verkennen</w:t>
      </w:r>
      <w:r w:rsidRPr="00DF7554">
        <w:rPr>
          <w:color w:val="auto"/>
        </w:rPr>
        <w:t xml:space="preserve"> </w:t>
      </w:r>
      <w:r w:rsidR="0073510A">
        <w:rPr>
          <w:color w:val="auto"/>
        </w:rPr>
        <w:t xml:space="preserve">daarom </w:t>
      </w:r>
      <w:r w:rsidRPr="00DF7554">
        <w:rPr>
          <w:color w:val="auto"/>
        </w:rPr>
        <w:t xml:space="preserve">samen hoe huishoudens (met een laag inkomen) beter kunnen worden </w:t>
      </w:r>
      <w:r w:rsidRPr="00DF7554" w:rsidR="00D839DF">
        <w:rPr>
          <w:color w:val="auto"/>
        </w:rPr>
        <w:t xml:space="preserve">bereikt </w:t>
      </w:r>
      <w:r w:rsidRPr="00DF7554">
        <w:rPr>
          <w:color w:val="auto"/>
        </w:rPr>
        <w:t>via bestaande lokale organisaties. Zij kunnen huishoudens vervolgens ondersteunen bij de aanvraag van een verduurzamingslening, waarbij ook hulp tijdens de verduurzaming zelf geboden wordt. Dan ontstaat er een totaalpakket voor inwoners die de verduurzaming zelf niet kunnen betalen en/of de aanvraag niet zelf kunnen doen.</w:t>
      </w:r>
      <w:r w:rsidR="00D839DF">
        <w:rPr>
          <w:color w:val="auto"/>
        </w:rPr>
        <w:t xml:space="preserve"> </w:t>
      </w:r>
      <w:bookmarkStart w:name="_Hlk200710886" w:id="9"/>
      <w:bookmarkEnd w:id="8"/>
      <w:r w:rsidR="00FB543B">
        <w:rPr>
          <w:color w:val="auto"/>
        </w:rPr>
        <w:t xml:space="preserve">In onder meer </w:t>
      </w:r>
      <w:r w:rsidRPr="00FB543B" w:rsidR="00FB543B">
        <w:rPr>
          <w:color w:val="auto"/>
        </w:rPr>
        <w:t xml:space="preserve">de provincie Friesland, waarbij de lokale energiehulp deze </w:t>
      </w:r>
      <w:proofErr w:type="spellStart"/>
      <w:r w:rsidRPr="00FB543B" w:rsidR="00FB543B">
        <w:rPr>
          <w:color w:val="auto"/>
        </w:rPr>
        <w:t>ontzorging</w:t>
      </w:r>
      <w:proofErr w:type="spellEnd"/>
      <w:r w:rsidRPr="00FB543B" w:rsidR="00FB543B">
        <w:rPr>
          <w:color w:val="auto"/>
        </w:rPr>
        <w:t xml:space="preserve"> aanbiedt</w:t>
      </w:r>
      <w:r w:rsidR="00C95EF5">
        <w:rPr>
          <w:color w:val="auto"/>
        </w:rPr>
        <w:t>, is hier al goed</w:t>
      </w:r>
      <w:r>
        <w:rPr>
          <w:color w:val="auto"/>
        </w:rPr>
        <w:t>e</w:t>
      </w:r>
      <w:r w:rsidR="00C95EF5">
        <w:rPr>
          <w:color w:val="auto"/>
        </w:rPr>
        <w:t xml:space="preserve"> ervaring mee opgedaan. Dit wordt meegenomen in het</w:t>
      </w:r>
      <w:r w:rsidR="005324FC">
        <w:rPr>
          <w:color w:val="auto"/>
        </w:rPr>
        <w:t xml:space="preserve"> plan </w:t>
      </w:r>
      <w:r w:rsidR="00C95EF5">
        <w:rPr>
          <w:color w:val="auto"/>
        </w:rPr>
        <w:t>dat</w:t>
      </w:r>
      <w:r w:rsidR="005324FC">
        <w:rPr>
          <w:color w:val="auto"/>
        </w:rPr>
        <w:t xml:space="preserve"> de komende periode </w:t>
      </w:r>
      <w:r w:rsidR="00C95EF5">
        <w:rPr>
          <w:color w:val="auto"/>
        </w:rPr>
        <w:t xml:space="preserve">wordt </w:t>
      </w:r>
      <w:r w:rsidR="005324FC">
        <w:rPr>
          <w:color w:val="auto"/>
        </w:rPr>
        <w:t>uitgewerkt</w:t>
      </w:r>
      <w:r w:rsidR="00FB543B">
        <w:rPr>
          <w:color w:val="auto"/>
        </w:rPr>
        <w:t>.</w:t>
      </w:r>
    </w:p>
    <w:p w:rsidR="00F92F9E" w:rsidP="00F92F9E" w:rsidRDefault="00F92F9E" w14:paraId="57E8A5B8" w14:textId="77777777">
      <w:pPr>
        <w:rPr>
          <w:color w:val="auto"/>
        </w:rPr>
      </w:pPr>
    </w:p>
    <w:bookmarkEnd w:id="3"/>
    <w:bookmarkEnd w:id="6"/>
    <w:bookmarkEnd w:id="9"/>
    <w:p w:rsidRPr="002D4A98" w:rsidR="002D4A98" w:rsidP="002D4A98" w:rsidRDefault="00F92F9E" w14:paraId="623AF9B8" w14:textId="1B62A931">
      <w:pPr>
        <w:rPr>
          <w:b/>
          <w:bCs/>
        </w:rPr>
      </w:pPr>
      <w:r>
        <w:rPr>
          <w:b/>
          <w:bCs/>
        </w:rPr>
        <w:t xml:space="preserve">Uitwerking voorstel </w:t>
      </w:r>
      <w:proofErr w:type="spellStart"/>
      <w:r>
        <w:rPr>
          <w:b/>
          <w:bCs/>
        </w:rPr>
        <w:t>Social</w:t>
      </w:r>
      <w:proofErr w:type="spellEnd"/>
      <w:r>
        <w:rPr>
          <w:b/>
          <w:bCs/>
        </w:rPr>
        <w:t xml:space="preserve"> </w:t>
      </w:r>
      <w:proofErr w:type="spellStart"/>
      <w:r>
        <w:rPr>
          <w:b/>
          <w:bCs/>
        </w:rPr>
        <w:t>Climate</w:t>
      </w:r>
      <w:proofErr w:type="spellEnd"/>
      <w:r>
        <w:rPr>
          <w:b/>
          <w:bCs/>
        </w:rPr>
        <w:t xml:space="preserve"> Fund</w:t>
      </w:r>
    </w:p>
    <w:p w:rsidR="00400194" w:rsidRDefault="00400194" w14:paraId="5F83D0C4" w14:textId="5677A697">
      <w:r w:rsidRPr="00400194">
        <w:t xml:space="preserve">Voor de lange termijn werken het ministerie van SZW en het ministerie van VRO gezamenlijk aan de verdere uitwerking van een </w:t>
      </w:r>
      <w:r w:rsidR="00DF7554">
        <w:t>voorstel</w:t>
      </w:r>
      <w:r w:rsidRPr="00400194" w:rsidR="00DF7554">
        <w:t xml:space="preserve"> </w:t>
      </w:r>
      <w:r w:rsidRPr="00400194">
        <w:t xml:space="preserve">binnen het </w:t>
      </w:r>
      <w:r w:rsidR="002131E8">
        <w:t>SCF</w:t>
      </w:r>
      <w:r w:rsidR="00C91ABC">
        <w:t>-</w:t>
      </w:r>
      <w:r w:rsidRPr="00400194">
        <w:t>plan</w:t>
      </w:r>
      <w:r w:rsidR="00DF7554">
        <w:t>. Dit voorstel is</w:t>
      </w:r>
      <w:r w:rsidRPr="00400194">
        <w:t xml:space="preserve"> gericht op meerjarige financiële steun voor huishoudens </w:t>
      </w:r>
      <w:r w:rsidR="00DF7554">
        <w:t xml:space="preserve">(publiek energiefonds) </w:t>
      </w:r>
      <w:r w:rsidRPr="00400194">
        <w:t>in combinatie met de verduurzaming van woningen. Het SCF is opgericht om de effecten van het ETS-2-systeem op huishoudens in de meest (financiële) kwetsbare posities te verzachten.</w:t>
      </w:r>
      <w:r w:rsidR="00C359B6">
        <w:t xml:space="preserve"> Over het afgelopen en komende proces van het SCF bent u separaat per brief geïnformeerd</w:t>
      </w:r>
      <w:r w:rsidR="00DF7554">
        <w:t>.</w:t>
      </w:r>
      <w:r w:rsidR="00DF7554">
        <w:rPr>
          <w:rStyle w:val="Voetnootmarkering"/>
        </w:rPr>
        <w:footnoteReference w:id="4"/>
      </w:r>
    </w:p>
    <w:p w:rsidR="00D839DF" w:rsidRDefault="00D839DF" w14:paraId="52469C90" w14:textId="77777777"/>
    <w:p w:rsidR="009D0F51" w:rsidRDefault="002D4A98" w14:paraId="780C720D" w14:textId="5C9170CF">
      <w:r w:rsidRPr="002D4A98">
        <w:t>Het kabinet heeft besloten</w:t>
      </w:r>
      <w:r w:rsidR="00D839DF">
        <w:t xml:space="preserve"> om</w:t>
      </w:r>
      <w:r w:rsidRPr="002D4A98">
        <w:t xml:space="preserve">, onder voorbehoud van goedkeuring van de Europese Commissie, uit de middelen voor het SCF € 174,5 miljoen in te zetten voor </w:t>
      </w:r>
      <w:r w:rsidR="00DF7554">
        <w:t>het in te richten</w:t>
      </w:r>
      <w:r w:rsidR="00273FDA">
        <w:t xml:space="preserve"> publiek energie</w:t>
      </w:r>
      <w:r w:rsidRPr="002D4A98">
        <w:t>fonds.</w:t>
      </w:r>
      <w:r w:rsidR="00400194">
        <w:rPr>
          <w:rStyle w:val="Voetnootmarkering"/>
        </w:rPr>
        <w:footnoteReference w:id="5"/>
      </w:r>
      <w:r w:rsidRPr="002D4A98">
        <w:t xml:space="preserve"> Samen met de € 60 miljoen uit de Rijksbegroting is er € 234,5 miljoen beschikbaar voor de periode van 2026 tot 2032. De hoogte van dit bedrag vraagt dus (opnieuw) om keuzes bij de uitvoering zoals de looptijd en doelgroep</w:t>
      </w:r>
      <w:r w:rsidR="006855DA">
        <w:t xml:space="preserve">, </w:t>
      </w:r>
      <w:r w:rsidR="00D839DF">
        <w:t xml:space="preserve">ook </w:t>
      </w:r>
      <w:r w:rsidR="006855DA">
        <w:t xml:space="preserve">gezien het feit dat de € 56,3 miljoen voor het energiefonds 2025 binnen één week uitgeput was. Belangrijk is ook te beseffen dat de middelen uit het SCF </w:t>
      </w:r>
      <w:r w:rsidR="00C91ABC">
        <w:t>(</w:t>
      </w:r>
      <w:r w:rsidRPr="00C91ABC" w:rsidR="00C91ABC">
        <w:t>€ 174,5 miljoen</w:t>
      </w:r>
      <w:r w:rsidR="00C91ABC">
        <w:t>)</w:t>
      </w:r>
      <w:r w:rsidRPr="00C91ABC" w:rsidR="00C91ABC">
        <w:t xml:space="preserve"> </w:t>
      </w:r>
      <w:r w:rsidR="006855DA">
        <w:t>alleen kunnen worden gebruikt ter compensatie van de stijging van de energierekening als gevolg van ETS-2.</w:t>
      </w:r>
    </w:p>
    <w:p w:rsidR="009D0F51" w:rsidRDefault="009D0F51" w14:paraId="27A7BFC7" w14:textId="77777777"/>
    <w:p w:rsidRPr="00F92F9E" w:rsidR="00F92F9E" w:rsidP="00F92F9E" w:rsidRDefault="00C359B6" w14:paraId="5C9B7EAA" w14:textId="207E3F5F">
      <w:pPr>
        <w:rPr>
          <w:iCs/>
        </w:rPr>
      </w:pPr>
      <w:r>
        <w:t xml:space="preserve">Het opzetten van een publiek fonds met een publieke uitvoerder en wettelijke borging van dit instrument vraagt tijd. De verwachting is dat het publieke energiefonds op z’n vroegst </w:t>
      </w:r>
      <w:r w:rsidR="006855DA">
        <w:t>in</w:t>
      </w:r>
      <w:r>
        <w:t xml:space="preserve"> het vierde kwartaal </w:t>
      </w:r>
      <w:r w:rsidR="007A7B68">
        <w:t xml:space="preserve">van </w:t>
      </w:r>
      <w:r>
        <w:t xml:space="preserve">2026 operationeel kan zijn. </w:t>
      </w:r>
      <w:r w:rsidR="007A47DA">
        <w:t>Het tijdspad is</w:t>
      </w:r>
      <w:r w:rsidR="006855DA">
        <w:t xml:space="preserve"> afhankelijk van </w:t>
      </w:r>
      <w:r w:rsidR="007D6210">
        <w:t>het type uitvoerder</w:t>
      </w:r>
      <w:r w:rsidR="006855DA">
        <w:t xml:space="preserve"> en welke wettelijke vereisten d</w:t>
      </w:r>
      <w:r w:rsidR="007D6210">
        <w:t>a</w:t>
      </w:r>
      <w:r w:rsidR="006855DA">
        <w:t xml:space="preserve">t met zich meebrengt. </w:t>
      </w:r>
      <w:r w:rsidRPr="00C359B6">
        <w:rPr>
          <w:iCs/>
        </w:rPr>
        <w:t xml:space="preserve">Indien uitvoerbaar, </w:t>
      </w:r>
      <w:r>
        <w:rPr>
          <w:iCs/>
        </w:rPr>
        <w:t xml:space="preserve">is de inzet dat </w:t>
      </w:r>
      <w:r w:rsidRPr="00C359B6">
        <w:rPr>
          <w:iCs/>
        </w:rPr>
        <w:t xml:space="preserve">huishoudens </w:t>
      </w:r>
      <w:r w:rsidR="006855DA">
        <w:rPr>
          <w:iCs/>
        </w:rPr>
        <w:t xml:space="preserve">dan alsnog </w:t>
      </w:r>
      <w:r w:rsidRPr="00C359B6">
        <w:rPr>
          <w:iCs/>
        </w:rPr>
        <w:t xml:space="preserve">financiële steun over </w:t>
      </w:r>
      <w:r w:rsidR="001654A4">
        <w:rPr>
          <w:iCs/>
        </w:rPr>
        <w:t xml:space="preserve">heel </w:t>
      </w:r>
      <w:r w:rsidRPr="00C359B6">
        <w:rPr>
          <w:iCs/>
        </w:rPr>
        <w:t xml:space="preserve">2026 </w:t>
      </w:r>
      <w:r>
        <w:rPr>
          <w:iCs/>
        </w:rPr>
        <w:t xml:space="preserve">kunnen </w:t>
      </w:r>
      <w:r w:rsidRPr="00C359B6">
        <w:rPr>
          <w:iCs/>
        </w:rPr>
        <w:t>ontvangen.</w:t>
      </w:r>
      <w:r w:rsidRPr="00F92F9E" w:rsidR="00F92F9E">
        <w:t xml:space="preserve"> </w:t>
      </w:r>
      <w:bookmarkStart w:name="_Hlk201696262" w:id="10"/>
      <w:r w:rsidR="007065D9">
        <w:rPr>
          <w:iCs/>
        </w:rPr>
        <w:t>De l</w:t>
      </w:r>
      <w:r w:rsidRPr="00F92F9E" w:rsidR="00F92F9E">
        <w:rPr>
          <w:iCs/>
        </w:rPr>
        <w:t xml:space="preserve">essen </w:t>
      </w:r>
      <w:r w:rsidR="007065D9">
        <w:rPr>
          <w:iCs/>
        </w:rPr>
        <w:t xml:space="preserve">van de afgelopen jaren over de effectiviteit van </w:t>
      </w:r>
      <w:r w:rsidR="004C6EEB">
        <w:rPr>
          <w:iCs/>
        </w:rPr>
        <w:t>het fonds</w:t>
      </w:r>
      <w:r w:rsidR="007065D9">
        <w:rPr>
          <w:iCs/>
        </w:rPr>
        <w:t xml:space="preserve">, zoals het bereik van de doelgroep, </w:t>
      </w:r>
      <w:r w:rsidRPr="00F92F9E" w:rsidR="00F92F9E">
        <w:rPr>
          <w:iCs/>
        </w:rPr>
        <w:t xml:space="preserve">worden meegenomen in een vervolgtraject van het SCF. </w:t>
      </w:r>
      <w:r w:rsidRPr="009A0657" w:rsidR="009A0657">
        <w:rPr>
          <w:iCs/>
        </w:rPr>
        <w:t xml:space="preserve">Daartoe zal ik een evaluatie uitvoeren. </w:t>
      </w:r>
      <w:r w:rsidR="009A0657">
        <w:rPr>
          <w:iCs/>
        </w:rPr>
        <w:t>Daarbij wil ik benadrukken dat er gedurende de</w:t>
      </w:r>
      <w:r w:rsidR="004C6EEB">
        <w:rPr>
          <w:iCs/>
        </w:rPr>
        <w:t xml:space="preserve"> afgelopen</w:t>
      </w:r>
      <w:r w:rsidR="009A0657">
        <w:rPr>
          <w:iCs/>
        </w:rPr>
        <w:t xml:space="preserve"> jaren ook al veel kennis is opgedaan en dat dit benut </w:t>
      </w:r>
      <w:r w:rsidR="004C6EEB">
        <w:rPr>
          <w:iCs/>
        </w:rPr>
        <w:t xml:space="preserve">zal </w:t>
      </w:r>
      <w:r w:rsidR="009A0657">
        <w:rPr>
          <w:iCs/>
        </w:rPr>
        <w:t xml:space="preserve">worden. </w:t>
      </w:r>
    </w:p>
    <w:bookmarkEnd w:id="10"/>
    <w:p w:rsidR="00C359B6" w:rsidRDefault="00C359B6" w14:paraId="5BC54B56" w14:textId="545736D1">
      <w:pPr>
        <w:rPr>
          <w:iCs/>
        </w:rPr>
      </w:pPr>
    </w:p>
    <w:p w:rsidRPr="00F92F9E" w:rsidR="00F92F9E" w:rsidRDefault="003D4F79" w14:paraId="586B7789" w14:textId="2048CF2C">
      <w:pPr>
        <w:rPr>
          <w:b/>
          <w:bCs/>
          <w:iCs/>
        </w:rPr>
      </w:pPr>
      <w:r>
        <w:rPr>
          <w:b/>
          <w:bCs/>
          <w:iCs/>
        </w:rPr>
        <w:t>Laatste</w:t>
      </w:r>
      <w:r w:rsidRPr="00F92F9E" w:rsidR="00F92F9E">
        <w:rPr>
          <w:b/>
          <w:bCs/>
          <w:iCs/>
        </w:rPr>
        <w:t xml:space="preserve"> privaat-publiek energiefonds in 2025</w:t>
      </w:r>
    </w:p>
    <w:p w:rsidR="00125365" w:rsidRDefault="00C359B6" w14:paraId="5035E354" w14:textId="72AA9A3F">
      <w:pPr>
        <w:rPr>
          <w:iCs/>
        </w:rPr>
      </w:pPr>
      <w:bookmarkStart w:name="_Hlk201696403" w:id="11"/>
      <w:r>
        <w:rPr>
          <w:iCs/>
        </w:rPr>
        <w:t xml:space="preserve">Zoals ik al eerder aan uw Kamer heb bericht, was 2025 de laatste keer dat een publiek-privaat </w:t>
      </w:r>
      <w:r w:rsidR="00CB47C8">
        <w:rPr>
          <w:iCs/>
        </w:rPr>
        <w:t>energie</w:t>
      </w:r>
      <w:r>
        <w:rPr>
          <w:iCs/>
        </w:rPr>
        <w:t xml:space="preserve">fonds is ingericht. </w:t>
      </w:r>
      <w:r w:rsidRPr="00C359B6">
        <w:rPr>
          <w:iCs/>
        </w:rPr>
        <w:t xml:space="preserve">De privaat-publieke samenwerking heeft tot zeer gerichte hulp voor huishoudens geleid, maar </w:t>
      </w:r>
      <w:r w:rsidR="004E5FEB">
        <w:rPr>
          <w:iCs/>
        </w:rPr>
        <w:t>het is wenselijk om dit nu (meerjarig) volledig publiek in te richten</w:t>
      </w:r>
      <w:bookmarkEnd w:id="11"/>
      <w:r w:rsidR="000F5B9F">
        <w:rPr>
          <w:iCs/>
        </w:rPr>
        <w:t>.</w:t>
      </w:r>
      <w:r w:rsidR="004E5FEB">
        <w:rPr>
          <w:iCs/>
        </w:rPr>
        <w:t xml:space="preserve"> </w:t>
      </w:r>
      <w:r w:rsidR="000F5B9F">
        <w:rPr>
          <w:iCs/>
        </w:rPr>
        <w:t xml:space="preserve"> </w:t>
      </w:r>
    </w:p>
    <w:p w:rsidR="00D839DF" w:rsidRDefault="00D839DF" w14:paraId="2C37A429" w14:textId="77777777">
      <w:pPr>
        <w:rPr>
          <w:iCs/>
        </w:rPr>
      </w:pPr>
    </w:p>
    <w:p w:rsidR="004108BE" w:rsidRDefault="00DF7554" w14:paraId="108E7F00" w14:textId="77777777">
      <w:pPr>
        <w:rPr>
          <w:iCs/>
        </w:rPr>
      </w:pPr>
      <w:r>
        <w:rPr>
          <w:iCs/>
        </w:rPr>
        <w:t>G</w:t>
      </w:r>
      <w:r w:rsidR="00C359B6">
        <w:rPr>
          <w:iCs/>
        </w:rPr>
        <w:t>ezien de eerder gemaakte afspraken met de private partijen</w:t>
      </w:r>
      <w:r w:rsidR="000F5B9F">
        <w:rPr>
          <w:iCs/>
        </w:rPr>
        <w:t xml:space="preserve">, </w:t>
      </w:r>
      <w:r>
        <w:rPr>
          <w:iCs/>
        </w:rPr>
        <w:t xml:space="preserve">is het </w:t>
      </w:r>
      <w:r w:rsidR="007D6210">
        <w:rPr>
          <w:iCs/>
        </w:rPr>
        <w:t>onwenselijk, vanuit</w:t>
      </w:r>
      <w:r w:rsidRPr="00DF7554">
        <w:rPr>
          <w:iCs/>
        </w:rPr>
        <w:t xml:space="preserve"> de gedachte van een betrouwbare overheid</w:t>
      </w:r>
      <w:r>
        <w:rPr>
          <w:iCs/>
        </w:rPr>
        <w:t xml:space="preserve">, </w:t>
      </w:r>
      <w:r w:rsidR="000F5B9F">
        <w:rPr>
          <w:iCs/>
        </w:rPr>
        <w:t xml:space="preserve">om </w:t>
      </w:r>
      <w:r w:rsidR="00C359B6">
        <w:rPr>
          <w:iCs/>
        </w:rPr>
        <w:t xml:space="preserve">private </w:t>
      </w:r>
      <w:r w:rsidR="000F5B9F">
        <w:rPr>
          <w:iCs/>
        </w:rPr>
        <w:t xml:space="preserve">organisaties </w:t>
      </w:r>
      <w:r w:rsidR="00C359B6">
        <w:rPr>
          <w:iCs/>
        </w:rPr>
        <w:t>voor de winter 2025-202</w:t>
      </w:r>
      <w:r w:rsidR="000F5B9F">
        <w:rPr>
          <w:iCs/>
        </w:rPr>
        <w:t xml:space="preserve">6 </w:t>
      </w:r>
      <w:r w:rsidR="006B22F3">
        <w:rPr>
          <w:iCs/>
        </w:rPr>
        <w:t xml:space="preserve">opnieuw </w:t>
      </w:r>
      <w:r w:rsidR="000F5B9F">
        <w:rPr>
          <w:iCs/>
        </w:rPr>
        <w:t>om een financiële bijdrage te vragen</w:t>
      </w:r>
      <w:r w:rsidR="00C359B6">
        <w:rPr>
          <w:iCs/>
        </w:rPr>
        <w:t xml:space="preserve">. </w:t>
      </w:r>
    </w:p>
    <w:p w:rsidR="00C359B6" w:rsidRDefault="00C359B6" w14:paraId="20DC2EC9" w14:textId="0D3049DE">
      <w:pPr>
        <w:rPr>
          <w:iCs/>
        </w:rPr>
      </w:pPr>
      <w:r>
        <w:rPr>
          <w:iCs/>
        </w:rPr>
        <w:t xml:space="preserve">De energieleveranciers hebben overigens al aangegeven mee te willen werken </w:t>
      </w:r>
      <w:r w:rsidR="00DF7554">
        <w:rPr>
          <w:iCs/>
        </w:rPr>
        <w:t>aan</w:t>
      </w:r>
      <w:r>
        <w:rPr>
          <w:iCs/>
        </w:rPr>
        <w:t xml:space="preserve"> de planvorming van het SCF</w:t>
      </w:r>
      <w:r w:rsidR="00DF7554">
        <w:rPr>
          <w:iCs/>
        </w:rPr>
        <w:t>. Z</w:t>
      </w:r>
      <w:r w:rsidR="00094BC2">
        <w:rPr>
          <w:iCs/>
        </w:rPr>
        <w:t>ij worden nauw betrokken bij de uitwerking van</w:t>
      </w:r>
      <w:r>
        <w:rPr>
          <w:iCs/>
        </w:rPr>
        <w:t xml:space="preserve"> een toekomstbestendig plan. </w:t>
      </w:r>
    </w:p>
    <w:p w:rsidR="000C4120" w:rsidRDefault="009D0F51" w14:paraId="30C669F6" w14:textId="07745CE5">
      <w:pPr>
        <w:rPr>
          <w:iCs/>
        </w:rPr>
      </w:pPr>
      <w:r>
        <w:rPr>
          <w:iCs/>
        </w:rPr>
        <w:t>D</w:t>
      </w:r>
      <w:r w:rsidR="00125365">
        <w:rPr>
          <w:iCs/>
        </w:rPr>
        <w:t xml:space="preserve">e </w:t>
      </w:r>
      <w:r>
        <w:rPr>
          <w:iCs/>
        </w:rPr>
        <w:t xml:space="preserve">hierboven reeds genoemde </w:t>
      </w:r>
      <w:r w:rsidR="00125365">
        <w:rPr>
          <w:iCs/>
        </w:rPr>
        <w:t xml:space="preserve">beschikbare € 60 miljoen </w:t>
      </w:r>
      <w:r w:rsidR="00F92F9E">
        <w:rPr>
          <w:iCs/>
        </w:rPr>
        <w:t xml:space="preserve">voor 2026 </w:t>
      </w:r>
      <w:r>
        <w:rPr>
          <w:iCs/>
        </w:rPr>
        <w:t xml:space="preserve">zal ik inzetten </w:t>
      </w:r>
      <w:r w:rsidR="00125365">
        <w:rPr>
          <w:iCs/>
        </w:rPr>
        <w:t xml:space="preserve">voor het </w:t>
      </w:r>
      <w:r w:rsidR="00CB47C8">
        <w:rPr>
          <w:iCs/>
        </w:rPr>
        <w:t>SCF</w:t>
      </w:r>
      <w:r>
        <w:rPr>
          <w:iCs/>
        </w:rPr>
        <w:t xml:space="preserve"> vanaf 2026 en is daarmee dus niet beschikbaar voor </w:t>
      </w:r>
      <w:r w:rsidR="00F92F9E">
        <w:rPr>
          <w:iCs/>
        </w:rPr>
        <w:t xml:space="preserve">de winter van </w:t>
      </w:r>
      <w:r>
        <w:rPr>
          <w:iCs/>
        </w:rPr>
        <w:t>2025</w:t>
      </w:r>
      <w:r w:rsidR="00125365">
        <w:rPr>
          <w:iCs/>
        </w:rPr>
        <w:t xml:space="preserve">. </w:t>
      </w:r>
      <w:r w:rsidR="00C969B6">
        <w:rPr>
          <w:iCs/>
        </w:rPr>
        <w:t xml:space="preserve">Hier zit een goede reden achter. </w:t>
      </w:r>
      <w:r w:rsidR="00125365">
        <w:rPr>
          <w:iCs/>
        </w:rPr>
        <w:t xml:space="preserve">Door € 60 miljoen aan nationale middelen in te zetten als de verplichte 25 procent aan cofinanciering binnen dit fonds, is het </w:t>
      </w:r>
      <w:r>
        <w:rPr>
          <w:iCs/>
        </w:rPr>
        <w:t xml:space="preserve">namelijk </w:t>
      </w:r>
      <w:r w:rsidR="00125365">
        <w:rPr>
          <w:iCs/>
        </w:rPr>
        <w:t xml:space="preserve">mogelijk om vervolgens tot een viervoudig bedrag te komen dankzij de 75 procent verstrekking van Europese middelen.  </w:t>
      </w:r>
    </w:p>
    <w:p w:rsidR="009B19AC" w:rsidRDefault="009B19AC" w14:paraId="7194CE96" w14:textId="77777777">
      <w:pPr>
        <w:rPr>
          <w:iCs/>
        </w:rPr>
      </w:pPr>
    </w:p>
    <w:p w:rsidRPr="009B19AC" w:rsidR="009B19AC" w:rsidRDefault="009B19AC" w14:paraId="7529E465" w14:textId="43BBF2D4">
      <w:pPr>
        <w:rPr>
          <w:b/>
          <w:bCs/>
          <w:iCs/>
        </w:rPr>
      </w:pPr>
      <w:r w:rsidRPr="009B19AC">
        <w:rPr>
          <w:b/>
          <w:bCs/>
          <w:iCs/>
        </w:rPr>
        <w:t>Meer inzet op niet-gebruik van regelingen</w:t>
      </w:r>
    </w:p>
    <w:p w:rsidR="009B19AC" w:rsidRDefault="002C6607" w14:paraId="2490DA2B" w14:textId="0FA89EDC">
      <w:pPr>
        <w:rPr>
          <w:iCs/>
        </w:rPr>
      </w:pPr>
      <w:r>
        <w:rPr>
          <w:iCs/>
        </w:rPr>
        <w:t xml:space="preserve">Ik begon deze brief met een verwijzing naar de Kamerbrief over het </w:t>
      </w:r>
      <w:r w:rsidRPr="002C6607">
        <w:rPr>
          <w:iCs/>
        </w:rPr>
        <w:t xml:space="preserve">Nationaal Programma Armoede </w:t>
      </w:r>
      <w:r w:rsidR="004C6EEB">
        <w:rPr>
          <w:iCs/>
        </w:rPr>
        <w:t>en</w:t>
      </w:r>
      <w:r w:rsidRPr="002C6607">
        <w:rPr>
          <w:iCs/>
        </w:rPr>
        <w:t xml:space="preserve"> Schulden </w:t>
      </w:r>
      <w:r>
        <w:rPr>
          <w:iCs/>
        </w:rPr>
        <w:t>en ik wil daar ook mee eindigen. De</w:t>
      </w:r>
      <w:r w:rsidR="009B19AC">
        <w:rPr>
          <w:iCs/>
        </w:rPr>
        <w:t xml:space="preserve"> </w:t>
      </w:r>
      <w:r>
        <w:rPr>
          <w:iCs/>
        </w:rPr>
        <w:t xml:space="preserve">inzet van dit programma zal namelijk </w:t>
      </w:r>
      <w:r w:rsidRPr="002C6607">
        <w:rPr>
          <w:iCs/>
        </w:rPr>
        <w:t>de groep die in energiearmoede leeft</w:t>
      </w:r>
      <w:r>
        <w:rPr>
          <w:iCs/>
        </w:rPr>
        <w:t>,</w:t>
      </w:r>
      <w:r w:rsidRPr="002C6607">
        <w:rPr>
          <w:iCs/>
        </w:rPr>
        <w:t xml:space="preserve"> </w:t>
      </w:r>
      <w:r>
        <w:rPr>
          <w:iCs/>
        </w:rPr>
        <w:t xml:space="preserve">ook </w:t>
      </w:r>
      <w:r w:rsidRPr="002C6607">
        <w:rPr>
          <w:iCs/>
        </w:rPr>
        <w:t>helpen</w:t>
      </w:r>
      <w:r>
        <w:rPr>
          <w:iCs/>
        </w:rPr>
        <w:t xml:space="preserve"> en </w:t>
      </w:r>
      <w:r w:rsidRPr="002C6607">
        <w:rPr>
          <w:iCs/>
        </w:rPr>
        <w:t>ondersteunen.</w:t>
      </w:r>
      <w:r w:rsidR="009B19AC">
        <w:rPr>
          <w:iCs/>
        </w:rPr>
        <w:t xml:space="preserve"> Daarbij gaat het niet alleen om zaken op het gebied van de energierekening of om koopkrachtmaatregelen, maar om de aanpak in den brede.</w:t>
      </w:r>
    </w:p>
    <w:p w:rsidR="00CB47C8" w:rsidRDefault="00CB47C8" w14:paraId="28CC8FF4" w14:textId="77777777">
      <w:pPr>
        <w:rPr>
          <w:iCs/>
        </w:rPr>
      </w:pPr>
      <w:bookmarkStart w:name="_Hlk200312643" w:id="12"/>
    </w:p>
    <w:p w:rsidR="00F92F9E" w:rsidRDefault="009B19AC" w14:paraId="032E3E44" w14:textId="5271CECB">
      <w:pPr>
        <w:rPr>
          <w:iCs/>
        </w:rPr>
      </w:pPr>
      <w:r>
        <w:rPr>
          <w:iCs/>
        </w:rPr>
        <w:t>Uit de cijfers blijkt dat meer dan 50 procent van de aanvragers van het energiefonds afhankelijk is van diverse</w:t>
      </w:r>
      <w:r w:rsidR="00D517B0">
        <w:rPr>
          <w:iCs/>
        </w:rPr>
        <w:t xml:space="preserve"> inkomensondersteunende regelingen en</w:t>
      </w:r>
      <w:r>
        <w:rPr>
          <w:iCs/>
        </w:rPr>
        <w:t xml:space="preserve"> toeslagen om uit te komen op</w:t>
      </w:r>
      <w:r w:rsidR="00C92903">
        <w:rPr>
          <w:iCs/>
        </w:rPr>
        <w:t xml:space="preserve"> een</w:t>
      </w:r>
      <w:r>
        <w:rPr>
          <w:iCs/>
        </w:rPr>
        <w:t xml:space="preserve"> inkomen </w:t>
      </w:r>
      <w:r w:rsidRPr="009B19AC">
        <w:rPr>
          <w:iCs/>
        </w:rPr>
        <w:t xml:space="preserve">dat </w:t>
      </w:r>
      <w:r>
        <w:rPr>
          <w:iCs/>
        </w:rPr>
        <w:t>hoger</w:t>
      </w:r>
      <w:r w:rsidRPr="009B19AC">
        <w:rPr>
          <w:iCs/>
        </w:rPr>
        <w:t xml:space="preserve"> is dan 100</w:t>
      </w:r>
      <w:r>
        <w:rPr>
          <w:iCs/>
        </w:rPr>
        <w:t xml:space="preserve"> procent</w:t>
      </w:r>
      <w:r w:rsidRPr="009B19AC">
        <w:rPr>
          <w:iCs/>
        </w:rPr>
        <w:t xml:space="preserve"> van het sociaal minimum</w:t>
      </w:r>
      <w:r>
        <w:rPr>
          <w:iCs/>
        </w:rPr>
        <w:t xml:space="preserve">. TNE </w:t>
      </w:r>
      <w:r w:rsidR="00094BC2">
        <w:rPr>
          <w:iCs/>
        </w:rPr>
        <w:t>beschikt niet over</w:t>
      </w:r>
      <w:r>
        <w:rPr>
          <w:iCs/>
        </w:rPr>
        <w:t xml:space="preserve"> informatie </w:t>
      </w:r>
      <w:r w:rsidR="001654A4">
        <w:rPr>
          <w:iCs/>
        </w:rPr>
        <w:t xml:space="preserve">om te bepalen </w:t>
      </w:r>
      <w:r>
        <w:rPr>
          <w:iCs/>
        </w:rPr>
        <w:t xml:space="preserve">of deze huishoudens ook daadwerkelijk deze </w:t>
      </w:r>
      <w:r w:rsidR="00D517B0">
        <w:rPr>
          <w:iCs/>
        </w:rPr>
        <w:t xml:space="preserve">regelingen en </w:t>
      </w:r>
      <w:r>
        <w:rPr>
          <w:iCs/>
        </w:rPr>
        <w:t>toeslagen aanvra</w:t>
      </w:r>
      <w:r w:rsidR="00FF01EA">
        <w:rPr>
          <w:iCs/>
        </w:rPr>
        <w:t>gen</w:t>
      </w:r>
      <w:r w:rsidR="008F1558">
        <w:rPr>
          <w:iCs/>
        </w:rPr>
        <w:t>.</w:t>
      </w:r>
      <w:r>
        <w:rPr>
          <w:iCs/>
        </w:rPr>
        <w:t xml:space="preserve"> </w:t>
      </w:r>
    </w:p>
    <w:p w:rsidR="00CB47C8" w:rsidRDefault="00CB47C8" w14:paraId="10AD8CFB" w14:textId="77777777">
      <w:pPr>
        <w:rPr>
          <w:iCs/>
        </w:rPr>
      </w:pPr>
    </w:p>
    <w:p w:rsidR="00F92F9E" w:rsidRDefault="008F1558" w14:paraId="60B499D7" w14:textId="1070E073">
      <w:pPr>
        <w:rPr>
          <w:iCs/>
        </w:rPr>
      </w:pPr>
      <w:r>
        <w:rPr>
          <w:iCs/>
        </w:rPr>
        <w:t>Het</w:t>
      </w:r>
      <w:r w:rsidR="009B19AC">
        <w:rPr>
          <w:iCs/>
        </w:rPr>
        <w:t xml:space="preserve"> is </w:t>
      </w:r>
      <w:r>
        <w:rPr>
          <w:iCs/>
        </w:rPr>
        <w:t>daarom</w:t>
      </w:r>
      <w:r w:rsidR="00FF01EA">
        <w:rPr>
          <w:iCs/>
        </w:rPr>
        <w:t xml:space="preserve"> van belang </w:t>
      </w:r>
      <w:r w:rsidR="009B19AC">
        <w:rPr>
          <w:iCs/>
        </w:rPr>
        <w:t xml:space="preserve">dat deze groep op de hoogte is </w:t>
      </w:r>
      <w:r w:rsidR="006772B4">
        <w:rPr>
          <w:iCs/>
        </w:rPr>
        <w:t>welke</w:t>
      </w:r>
      <w:r w:rsidR="00122E18">
        <w:rPr>
          <w:iCs/>
        </w:rPr>
        <w:t xml:space="preserve"> </w:t>
      </w:r>
      <w:r w:rsidR="007D6210">
        <w:rPr>
          <w:iCs/>
        </w:rPr>
        <w:t xml:space="preserve">(financiële) </w:t>
      </w:r>
      <w:r w:rsidR="00D517B0">
        <w:rPr>
          <w:iCs/>
        </w:rPr>
        <w:t>ondersteun</w:t>
      </w:r>
      <w:r w:rsidR="007D6210">
        <w:rPr>
          <w:iCs/>
        </w:rPr>
        <w:t xml:space="preserve">ing er is </w:t>
      </w:r>
      <w:r>
        <w:rPr>
          <w:iCs/>
        </w:rPr>
        <w:t xml:space="preserve">waar zij mogelijk </w:t>
      </w:r>
      <w:r w:rsidR="006772B4">
        <w:rPr>
          <w:iCs/>
        </w:rPr>
        <w:t>aanspraak op kunnen maken</w:t>
      </w:r>
      <w:r w:rsidR="009B19AC">
        <w:rPr>
          <w:iCs/>
        </w:rPr>
        <w:t>.</w:t>
      </w:r>
      <w:bookmarkEnd w:id="12"/>
      <w:r w:rsidR="00F92F9E">
        <w:rPr>
          <w:iCs/>
        </w:rPr>
        <w:t xml:space="preserve"> </w:t>
      </w:r>
      <w:r w:rsidR="009B19AC">
        <w:rPr>
          <w:iCs/>
        </w:rPr>
        <w:t>De inzet zoals beschreven in het Nationaal Programma Armoede en Schulden is daarbij essentieel</w:t>
      </w:r>
      <w:r w:rsidR="007D6210">
        <w:rPr>
          <w:iCs/>
        </w:rPr>
        <w:t xml:space="preserve">. Hierin staan verschillende maatregelen die zich richten op de preventie van geldzorgen en het </w:t>
      </w:r>
      <w:r w:rsidR="0099058F">
        <w:rPr>
          <w:iCs/>
        </w:rPr>
        <w:t xml:space="preserve">vergroten van het </w:t>
      </w:r>
      <w:r w:rsidR="007D6210">
        <w:rPr>
          <w:iCs/>
        </w:rPr>
        <w:t>bereik van kwetsbare groepen</w:t>
      </w:r>
      <w:r w:rsidR="0099058F">
        <w:rPr>
          <w:iCs/>
        </w:rPr>
        <w:t>, bijvoorbeeld via de geboortezorg</w:t>
      </w:r>
      <w:r w:rsidR="007D6210">
        <w:rPr>
          <w:iCs/>
        </w:rPr>
        <w:t xml:space="preserve">. </w:t>
      </w:r>
      <w:r w:rsidR="00747C98">
        <w:rPr>
          <w:iCs/>
        </w:rPr>
        <w:t>Ook het</w:t>
      </w:r>
      <w:r w:rsidR="002C6607">
        <w:rPr>
          <w:iCs/>
        </w:rPr>
        <w:t xml:space="preserve"> </w:t>
      </w:r>
      <w:r w:rsidR="009B19AC">
        <w:rPr>
          <w:iCs/>
        </w:rPr>
        <w:t>w</w:t>
      </w:r>
      <w:r w:rsidR="002C6607">
        <w:rPr>
          <w:iCs/>
        </w:rPr>
        <w:t>etsvoorstel proactieve dienstverlening</w:t>
      </w:r>
      <w:r w:rsidR="009B19AC">
        <w:rPr>
          <w:iCs/>
        </w:rPr>
        <w:t xml:space="preserve"> </w:t>
      </w:r>
      <w:r w:rsidR="007D6210">
        <w:rPr>
          <w:iCs/>
        </w:rPr>
        <w:t xml:space="preserve">beoogt </w:t>
      </w:r>
      <w:r w:rsidRPr="002C6607" w:rsidR="002C6607">
        <w:rPr>
          <w:iCs/>
        </w:rPr>
        <w:t>het niet-gebruik van inkomensondersteunende regelingen terug te dringen</w:t>
      </w:r>
      <w:r w:rsidR="00DF7554">
        <w:rPr>
          <w:iCs/>
        </w:rPr>
        <w:t xml:space="preserve">. </w:t>
      </w:r>
      <w:r w:rsidR="007D6210">
        <w:rPr>
          <w:iCs/>
        </w:rPr>
        <w:t>Zeker</w:t>
      </w:r>
      <w:r w:rsidR="00FF01EA">
        <w:rPr>
          <w:iCs/>
        </w:rPr>
        <w:t xml:space="preserve"> bij groepen die nu niet in beeld zijn bij gemeenten, zoals werkenden</w:t>
      </w:r>
      <w:r w:rsidR="002C6607">
        <w:rPr>
          <w:iCs/>
        </w:rPr>
        <w:t xml:space="preserve">. </w:t>
      </w:r>
    </w:p>
    <w:p w:rsidR="001160CD" w:rsidRDefault="001160CD" w14:paraId="29B8D159" w14:textId="77777777">
      <w:pPr>
        <w:rPr>
          <w:iCs/>
        </w:rPr>
      </w:pPr>
    </w:p>
    <w:p w:rsidR="004E5964" w:rsidRDefault="007D6210" w14:paraId="4A14945B" w14:textId="1716D142">
      <w:pPr>
        <w:rPr>
          <w:iCs/>
        </w:rPr>
      </w:pPr>
      <w:r>
        <w:rPr>
          <w:iCs/>
        </w:rPr>
        <w:t>Eveneens</w:t>
      </w:r>
      <w:r w:rsidR="009B19AC">
        <w:rPr>
          <w:iCs/>
        </w:rPr>
        <w:t xml:space="preserve"> </w:t>
      </w:r>
      <w:r>
        <w:rPr>
          <w:iCs/>
        </w:rPr>
        <w:t xml:space="preserve">starten er na de zomer </w:t>
      </w:r>
      <w:r w:rsidRPr="002C6607" w:rsidR="002C6607">
        <w:rPr>
          <w:iCs/>
        </w:rPr>
        <w:t>twee communicatiecampagnes gericht op werkenden met een inkomen rond de armoedegrens</w:t>
      </w:r>
      <w:r w:rsidR="009B19AC">
        <w:rPr>
          <w:iCs/>
        </w:rPr>
        <w:t>.</w:t>
      </w:r>
      <w:r w:rsidR="00D517B0">
        <w:rPr>
          <w:iCs/>
        </w:rPr>
        <w:t xml:space="preserve"> </w:t>
      </w:r>
      <w:r w:rsidR="0099058F">
        <w:rPr>
          <w:iCs/>
        </w:rPr>
        <w:t>D</w:t>
      </w:r>
      <w:r w:rsidRPr="00D517B0" w:rsidR="00D517B0">
        <w:rPr>
          <w:iCs/>
        </w:rPr>
        <w:t xml:space="preserve">e </w:t>
      </w:r>
      <w:proofErr w:type="spellStart"/>
      <w:r w:rsidRPr="00D517B0" w:rsidR="00D517B0">
        <w:rPr>
          <w:iCs/>
        </w:rPr>
        <w:t>attenderingsactie</w:t>
      </w:r>
      <w:proofErr w:type="spellEnd"/>
      <w:r w:rsidRPr="00D517B0" w:rsidR="00D517B0">
        <w:rPr>
          <w:iCs/>
        </w:rPr>
        <w:t xml:space="preserve"> van Dienst Toeslagen </w:t>
      </w:r>
      <w:r w:rsidR="0099058F">
        <w:rPr>
          <w:iCs/>
        </w:rPr>
        <w:t xml:space="preserve">levert </w:t>
      </w:r>
      <w:r w:rsidRPr="00D517B0" w:rsidR="00D517B0">
        <w:rPr>
          <w:iCs/>
        </w:rPr>
        <w:t xml:space="preserve">een bijdrage aan het verminderen van niet-gebruik van </w:t>
      </w:r>
      <w:r w:rsidR="00122E18">
        <w:rPr>
          <w:iCs/>
        </w:rPr>
        <w:t>t</w:t>
      </w:r>
      <w:r w:rsidRPr="00D517B0" w:rsidR="00D517B0">
        <w:rPr>
          <w:iCs/>
        </w:rPr>
        <w:t>oeslagen</w:t>
      </w:r>
      <w:r w:rsidR="00D517B0">
        <w:rPr>
          <w:iCs/>
        </w:rPr>
        <w:t xml:space="preserve">. </w:t>
      </w:r>
      <w:r w:rsidR="0099058F">
        <w:rPr>
          <w:iCs/>
        </w:rPr>
        <w:t>En d</w:t>
      </w:r>
      <w:r>
        <w:rPr>
          <w:iCs/>
        </w:rPr>
        <w:t>e opschaling van de</w:t>
      </w:r>
      <w:r w:rsidR="002C3A62">
        <w:rPr>
          <w:iCs/>
        </w:rPr>
        <w:t xml:space="preserve"> Voorzieningenwijzer</w:t>
      </w:r>
      <w:r w:rsidR="0073510A">
        <w:rPr>
          <w:iCs/>
        </w:rPr>
        <w:t xml:space="preserve"> en </w:t>
      </w:r>
      <w:r w:rsidR="0099058F">
        <w:rPr>
          <w:iCs/>
        </w:rPr>
        <w:t>de potjescheck</w:t>
      </w:r>
      <w:r w:rsidR="0073510A">
        <w:rPr>
          <w:iCs/>
        </w:rPr>
        <w:t xml:space="preserve"> </w:t>
      </w:r>
      <w:r w:rsidR="0099058F">
        <w:rPr>
          <w:iCs/>
        </w:rPr>
        <w:t xml:space="preserve">– beschikbaar op verschillende laagdrempelige inlooppunten – </w:t>
      </w:r>
      <w:r w:rsidR="0073510A">
        <w:rPr>
          <w:iCs/>
        </w:rPr>
        <w:t>vergroot het</w:t>
      </w:r>
      <w:r w:rsidR="0099058F">
        <w:rPr>
          <w:iCs/>
        </w:rPr>
        <w:t xml:space="preserve"> gebruik van zowel landelijke en lokale regelingen</w:t>
      </w:r>
      <w:r w:rsidR="006325C7">
        <w:rPr>
          <w:iCs/>
        </w:rPr>
        <w:t>.</w:t>
      </w:r>
      <w:r w:rsidR="00380137">
        <w:rPr>
          <w:iCs/>
        </w:rPr>
        <w:t xml:space="preserve"> </w:t>
      </w:r>
      <w:r w:rsidR="001160CD">
        <w:rPr>
          <w:iCs/>
        </w:rPr>
        <w:t>U wordt i</w:t>
      </w:r>
      <w:r w:rsidR="00380137">
        <w:rPr>
          <w:iCs/>
        </w:rPr>
        <w:t xml:space="preserve">n </w:t>
      </w:r>
      <w:r w:rsidRPr="00094BC2" w:rsidR="001160CD">
        <w:rPr>
          <w:iCs/>
        </w:rPr>
        <w:t xml:space="preserve">de eerste helft van 2026 </w:t>
      </w:r>
      <w:r w:rsidR="001160CD">
        <w:rPr>
          <w:iCs/>
        </w:rPr>
        <w:t xml:space="preserve">in </w:t>
      </w:r>
      <w:r w:rsidR="00380137">
        <w:rPr>
          <w:iCs/>
        </w:rPr>
        <w:t>de voortgangsrapportage van het Nationaal Programma Armoede en Schulden nader geïnformeerd over de voortgang op het niet-gebruik van regelingen.</w:t>
      </w:r>
      <w:r w:rsidRPr="00094BC2" w:rsidR="00094BC2">
        <w:t xml:space="preserve"> </w:t>
      </w:r>
    </w:p>
    <w:p w:rsidR="009B19AC" w:rsidRDefault="009B19AC" w14:paraId="038D3851" w14:textId="77777777">
      <w:pPr>
        <w:rPr>
          <w:iCs/>
        </w:rPr>
      </w:pPr>
    </w:p>
    <w:p w:rsidR="004108BE" w:rsidRDefault="004108BE" w14:paraId="47D5C244" w14:textId="77777777">
      <w:pPr>
        <w:rPr>
          <w:iCs/>
        </w:rPr>
      </w:pPr>
    </w:p>
    <w:p w:rsidR="004108BE" w:rsidRDefault="004108BE" w14:paraId="52B55E0C" w14:textId="77777777">
      <w:pPr>
        <w:rPr>
          <w:iCs/>
        </w:rPr>
      </w:pPr>
    </w:p>
    <w:p w:rsidR="004108BE" w:rsidRDefault="004108BE" w14:paraId="160E043C" w14:textId="77777777">
      <w:pPr>
        <w:rPr>
          <w:iCs/>
        </w:rPr>
      </w:pPr>
    </w:p>
    <w:p w:rsidR="004108BE" w:rsidRDefault="004108BE" w14:paraId="526CE67F" w14:textId="77777777">
      <w:pPr>
        <w:rPr>
          <w:iCs/>
        </w:rPr>
      </w:pPr>
    </w:p>
    <w:p w:rsidR="004108BE" w:rsidRDefault="004108BE" w14:paraId="66DDAE1D" w14:textId="77777777">
      <w:pPr>
        <w:rPr>
          <w:iCs/>
        </w:rPr>
      </w:pPr>
    </w:p>
    <w:p w:rsidR="004108BE" w:rsidRDefault="004108BE" w14:paraId="3FEA9E49" w14:textId="77777777">
      <w:pPr>
        <w:rPr>
          <w:iCs/>
        </w:rPr>
      </w:pPr>
    </w:p>
    <w:p w:rsidR="004108BE" w:rsidRDefault="004108BE" w14:paraId="41BC94EC" w14:textId="77777777">
      <w:pPr>
        <w:rPr>
          <w:iCs/>
        </w:rPr>
      </w:pPr>
    </w:p>
    <w:p w:rsidR="004108BE" w:rsidRDefault="004108BE" w14:paraId="67053DFC" w14:textId="77777777">
      <w:pPr>
        <w:rPr>
          <w:iCs/>
        </w:rPr>
      </w:pPr>
    </w:p>
    <w:p w:rsidR="004108BE" w:rsidRDefault="004108BE" w14:paraId="47736D49" w14:textId="77777777">
      <w:pPr>
        <w:rPr>
          <w:iCs/>
        </w:rPr>
      </w:pPr>
    </w:p>
    <w:p w:rsidR="004108BE" w:rsidRDefault="004108BE" w14:paraId="218C32CD" w14:textId="77777777">
      <w:pPr>
        <w:rPr>
          <w:iCs/>
        </w:rPr>
      </w:pPr>
    </w:p>
    <w:p w:rsidRPr="00C359B6" w:rsidR="009B19AC" w:rsidRDefault="009B19AC" w14:paraId="774084F1" w14:textId="3234757E">
      <w:pPr>
        <w:rPr>
          <w:iCs/>
        </w:rPr>
      </w:pPr>
      <w:r>
        <w:rPr>
          <w:iCs/>
        </w:rPr>
        <w:t>Met de hiervoor genoemde inzet beoog ik om huishoudens met een laag inkomen en een hoge energierekening de komende periode aanvullend te ontzorgen ter overbrugging naar de implementatie van het voorstel voor</w:t>
      </w:r>
      <w:r w:rsidR="00F92F9E">
        <w:rPr>
          <w:iCs/>
        </w:rPr>
        <w:t xml:space="preserve"> het SCF</w:t>
      </w:r>
      <w:r>
        <w:rPr>
          <w:iCs/>
        </w:rPr>
        <w:t>.</w:t>
      </w:r>
    </w:p>
    <w:p w:rsidR="002D4A98" w:rsidRDefault="002D4A98" w14:paraId="179A9079" w14:textId="77777777"/>
    <w:p w:rsidR="00327D32" w:rsidRDefault="00327D32" w14:paraId="68D65020" w14:textId="77777777">
      <w:pPr>
        <w:pStyle w:val="WitregelW1bodytekst"/>
      </w:pPr>
    </w:p>
    <w:p w:rsidR="00327D32" w:rsidRDefault="0044181E" w14:paraId="68D65021" w14:textId="77777777">
      <w:r>
        <w:t>De Staatssecretaris Participatie                                                                           en Integratie,</w:t>
      </w:r>
    </w:p>
    <w:p w:rsidR="00327D32" w:rsidRDefault="00327D32" w14:paraId="68D65022" w14:textId="77777777"/>
    <w:p w:rsidR="00327D32" w:rsidRDefault="00327D32" w14:paraId="68D65023" w14:textId="77777777"/>
    <w:p w:rsidR="00327D32" w:rsidRDefault="00327D32" w14:paraId="68D65024" w14:textId="77777777"/>
    <w:p w:rsidR="00327D32" w:rsidRDefault="00327D32" w14:paraId="68D65025" w14:textId="77777777"/>
    <w:p w:rsidR="00327D32" w:rsidRDefault="00327D32" w14:paraId="68D65026" w14:textId="77777777"/>
    <w:p w:rsidR="0044181E" w:rsidRDefault="0044181E" w14:paraId="76DB1592" w14:textId="6166956C">
      <w:r>
        <w:t>J.N.J. Nobel</w:t>
      </w:r>
    </w:p>
    <w:sectPr w:rsidR="0044181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CD46" w14:textId="77777777" w:rsidR="0034782E" w:rsidRDefault="0034782E">
      <w:pPr>
        <w:spacing w:line="240" w:lineRule="auto"/>
      </w:pPr>
      <w:r>
        <w:separator/>
      </w:r>
    </w:p>
  </w:endnote>
  <w:endnote w:type="continuationSeparator" w:id="0">
    <w:p w14:paraId="1670AF60" w14:textId="77777777" w:rsidR="0034782E" w:rsidRDefault="00347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40EF" w14:textId="77777777" w:rsidR="00C05E3F" w:rsidRDefault="00C05E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76FB" w14:textId="77777777" w:rsidR="00C05E3F" w:rsidRDefault="00C05E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866F" w14:textId="77777777" w:rsidR="00C05E3F" w:rsidRDefault="00C05E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ACD6" w14:textId="77777777" w:rsidR="0034782E" w:rsidRDefault="0034782E">
      <w:pPr>
        <w:spacing w:line="240" w:lineRule="auto"/>
      </w:pPr>
      <w:r>
        <w:separator/>
      </w:r>
    </w:p>
  </w:footnote>
  <w:footnote w:type="continuationSeparator" w:id="0">
    <w:p w14:paraId="77057A09" w14:textId="77777777" w:rsidR="0034782E" w:rsidRDefault="0034782E">
      <w:pPr>
        <w:spacing w:line="240" w:lineRule="auto"/>
      </w:pPr>
      <w:r>
        <w:continuationSeparator/>
      </w:r>
    </w:p>
  </w:footnote>
  <w:footnote w:id="1">
    <w:p w14:paraId="7B26876F" w14:textId="656272FA" w:rsidR="002131E8" w:rsidRPr="00D839DF" w:rsidRDefault="002131E8">
      <w:pPr>
        <w:pStyle w:val="Voetnoottekst"/>
        <w:rPr>
          <w:sz w:val="16"/>
          <w:szCs w:val="16"/>
        </w:rPr>
      </w:pPr>
      <w:r w:rsidRPr="00D839DF">
        <w:rPr>
          <w:rStyle w:val="Voetnootmarkering"/>
          <w:sz w:val="16"/>
          <w:szCs w:val="16"/>
        </w:rPr>
        <w:footnoteRef/>
      </w:r>
      <w:r w:rsidRPr="00D839DF">
        <w:rPr>
          <w:sz w:val="16"/>
          <w:szCs w:val="16"/>
        </w:rPr>
        <w:t xml:space="preserve"> </w:t>
      </w:r>
      <w:r w:rsidR="008B49C6" w:rsidRPr="00D839DF">
        <w:rPr>
          <w:sz w:val="16"/>
          <w:szCs w:val="16"/>
        </w:rPr>
        <w:t>B</w:t>
      </w:r>
      <w:r w:rsidRPr="00D839DF">
        <w:rPr>
          <w:sz w:val="16"/>
          <w:szCs w:val="16"/>
        </w:rPr>
        <w:t xml:space="preserve">rief </w:t>
      </w:r>
      <w:r w:rsidR="008B49C6" w:rsidRPr="00D839DF">
        <w:rPr>
          <w:sz w:val="16"/>
          <w:szCs w:val="16"/>
        </w:rPr>
        <w:t>‘</w:t>
      </w:r>
      <w:r w:rsidRPr="00D839DF">
        <w:rPr>
          <w:sz w:val="16"/>
          <w:szCs w:val="16"/>
        </w:rPr>
        <w:t>Nationaal Programma Armoede en Schulden</w:t>
      </w:r>
      <w:r w:rsidR="008B49C6" w:rsidRPr="00D839DF">
        <w:rPr>
          <w:sz w:val="16"/>
          <w:szCs w:val="16"/>
        </w:rPr>
        <w:t xml:space="preserve">’, 6 juni 2025 - </w:t>
      </w:r>
      <w:proofErr w:type="spellStart"/>
      <w:r w:rsidRPr="00D839DF">
        <w:rPr>
          <w:sz w:val="16"/>
          <w:szCs w:val="16"/>
        </w:rPr>
        <w:t>Kamernr</w:t>
      </w:r>
      <w:proofErr w:type="spellEnd"/>
      <w:r w:rsidRPr="00D839DF">
        <w:rPr>
          <w:sz w:val="16"/>
          <w:szCs w:val="16"/>
        </w:rPr>
        <w:t>: 2025Z11565</w:t>
      </w:r>
    </w:p>
  </w:footnote>
  <w:footnote w:id="2">
    <w:p w14:paraId="4A1B0DE0" w14:textId="77777777" w:rsidR="00A8039B" w:rsidRPr="00D839DF" w:rsidRDefault="00A8039B" w:rsidP="00A8039B">
      <w:pPr>
        <w:pStyle w:val="Voetnoottekst"/>
        <w:rPr>
          <w:sz w:val="16"/>
          <w:szCs w:val="16"/>
        </w:rPr>
      </w:pPr>
      <w:r w:rsidRPr="00D839DF">
        <w:rPr>
          <w:rStyle w:val="Voetnootmarkering"/>
          <w:sz w:val="16"/>
          <w:szCs w:val="16"/>
        </w:rPr>
        <w:footnoteRef/>
      </w:r>
      <w:r w:rsidRPr="00D839DF">
        <w:rPr>
          <w:sz w:val="16"/>
          <w:szCs w:val="16"/>
        </w:rPr>
        <w:t xml:space="preserve"> Halfjaarlijkse Monitoring bij gemeenten over de uitvoering van energiearmoedebeleid, mei 2026, TNO</w:t>
      </w:r>
    </w:p>
  </w:footnote>
  <w:footnote w:id="3">
    <w:p w14:paraId="5056C126" w14:textId="6C31464B" w:rsidR="00F92F9E" w:rsidRPr="00D839DF" w:rsidRDefault="00F92F9E" w:rsidP="00F92F9E">
      <w:pPr>
        <w:pStyle w:val="Voetnoottekst"/>
        <w:rPr>
          <w:sz w:val="16"/>
          <w:szCs w:val="16"/>
        </w:rPr>
      </w:pPr>
      <w:r w:rsidRPr="00D839DF">
        <w:rPr>
          <w:rStyle w:val="Voetnootmarkering"/>
          <w:sz w:val="16"/>
          <w:szCs w:val="16"/>
        </w:rPr>
        <w:footnoteRef/>
      </w:r>
      <w:r w:rsidRPr="00D839DF">
        <w:rPr>
          <w:sz w:val="16"/>
          <w:szCs w:val="16"/>
        </w:rPr>
        <w:t xml:space="preserve"> </w:t>
      </w:r>
      <w:r w:rsidR="008B49C6" w:rsidRPr="00D839DF">
        <w:rPr>
          <w:sz w:val="16"/>
          <w:szCs w:val="16"/>
        </w:rPr>
        <w:t>Onderzoek ‘De energiekosten van verschillende typen huishoudens in Nederland’, 10 juli 2023, TNO</w:t>
      </w:r>
    </w:p>
    <w:p w14:paraId="2B3C9FE1" w14:textId="77777777" w:rsidR="00F92F9E" w:rsidRPr="00D839DF" w:rsidRDefault="00F92F9E" w:rsidP="00F92F9E">
      <w:pPr>
        <w:pStyle w:val="Voetnoottekst"/>
        <w:rPr>
          <w:sz w:val="16"/>
          <w:szCs w:val="16"/>
        </w:rPr>
      </w:pPr>
    </w:p>
  </w:footnote>
  <w:footnote w:id="4">
    <w:p w14:paraId="0D689AD4" w14:textId="77777777" w:rsidR="00DF7554" w:rsidRPr="00D839DF" w:rsidRDefault="00DF7554" w:rsidP="00DF7554">
      <w:pPr>
        <w:pStyle w:val="Voetnoottekst"/>
        <w:rPr>
          <w:sz w:val="16"/>
          <w:szCs w:val="16"/>
        </w:rPr>
      </w:pPr>
      <w:r w:rsidRPr="00D839DF">
        <w:rPr>
          <w:rStyle w:val="Voetnootmarkering"/>
          <w:sz w:val="16"/>
          <w:szCs w:val="16"/>
        </w:rPr>
        <w:footnoteRef/>
      </w:r>
      <w:r w:rsidRPr="00D839DF">
        <w:rPr>
          <w:sz w:val="16"/>
          <w:szCs w:val="16"/>
        </w:rPr>
        <w:t xml:space="preserve"> Brief ‘Stand van zaken Sociaal Klimaatplan’, 24 juni 2025- Kamernr.: 32813-1519</w:t>
      </w:r>
    </w:p>
  </w:footnote>
  <w:footnote w:id="5">
    <w:p w14:paraId="281BEEB3" w14:textId="18A64EFD" w:rsidR="00400194" w:rsidRPr="00D839DF" w:rsidRDefault="00400194">
      <w:pPr>
        <w:pStyle w:val="Voetnoottekst"/>
        <w:rPr>
          <w:sz w:val="16"/>
          <w:szCs w:val="16"/>
        </w:rPr>
      </w:pPr>
      <w:r w:rsidRPr="00D839DF">
        <w:rPr>
          <w:rStyle w:val="Voetnootmarkering"/>
          <w:sz w:val="16"/>
          <w:szCs w:val="16"/>
        </w:rPr>
        <w:footnoteRef/>
      </w:r>
      <w:r w:rsidRPr="00D839DF">
        <w:rPr>
          <w:sz w:val="16"/>
          <w:szCs w:val="16"/>
        </w:rPr>
        <w:t xml:space="preserve"> </w:t>
      </w:r>
      <w:r w:rsidR="008B49C6" w:rsidRPr="00D839DF">
        <w:rPr>
          <w:sz w:val="16"/>
          <w:szCs w:val="16"/>
        </w:rPr>
        <w:t>Brief ‘</w:t>
      </w:r>
      <w:r w:rsidRPr="00D839DF">
        <w:rPr>
          <w:sz w:val="16"/>
          <w:szCs w:val="16"/>
        </w:rPr>
        <w:t>Pakket voor Groene Groei: voor een weerbaar energiesysteem en een toekomstbestendige industrie’</w:t>
      </w:r>
      <w:r w:rsidR="008B49C6" w:rsidRPr="00D839DF">
        <w:rPr>
          <w:sz w:val="16"/>
          <w:szCs w:val="16"/>
        </w:rPr>
        <w:t xml:space="preserve">, </w:t>
      </w:r>
      <w:r w:rsidRPr="00D839DF">
        <w:rPr>
          <w:sz w:val="16"/>
          <w:szCs w:val="16"/>
        </w:rPr>
        <w:t>25 april 2025, K</w:t>
      </w:r>
      <w:r w:rsidR="008B49C6" w:rsidRPr="00D839DF">
        <w:rPr>
          <w:sz w:val="16"/>
          <w:szCs w:val="16"/>
        </w:rPr>
        <w:t xml:space="preserve">amernr.: </w:t>
      </w:r>
      <w:r w:rsidRPr="00D839DF">
        <w:rPr>
          <w:sz w:val="16"/>
          <w:szCs w:val="16"/>
        </w:rPr>
        <w:t>98465657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391F" w14:textId="77777777" w:rsidR="00C05E3F" w:rsidRDefault="00C05E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5028" w14:textId="77777777" w:rsidR="00327D32" w:rsidRDefault="0044181E">
    <w:r>
      <w:rPr>
        <w:noProof/>
      </w:rPr>
      <mc:AlternateContent>
        <mc:Choice Requires="wps">
          <w:drawing>
            <wp:anchor distT="0" distB="0" distL="0" distR="0" simplePos="0" relativeHeight="251654144" behindDoc="0" locked="1" layoutInCell="1" allowOverlap="1" wp14:anchorId="68D6502C" wp14:editId="68D6502D">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8D6505C" w14:textId="77777777" w:rsidR="00327D32" w:rsidRDefault="0044181E">
                          <w:pPr>
                            <w:pStyle w:val="Referentiegegevenskopjes"/>
                          </w:pPr>
                          <w:r>
                            <w:t>Datum</w:t>
                          </w:r>
                        </w:p>
                        <w:p w14:paraId="09D57807" w14:textId="084CE7EF" w:rsidR="00931A35" w:rsidRDefault="002A2582">
                          <w:pPr>
                            <w:pStyle w:val="Referentiegegevens"/>
                          </w:pPr>
                          <w:r>
                            <w:t>27 juni 2025</w:t>
                          </w:r>
                          <w:r w:rsidR="00CE4A27">
                            <w:fldChar w:fldCharType="begin"/>
                          </w:r>
                          <w:r w:rsidR="00CE4A27">
                            <w:instrText xml:space="preserve"> DOCPROPERTY  "iDatum"  \* MERGEFORMAT </w:instrText>
                          </w:r>
                          <w:r w:rsidR="00CE4A27">
                            <w:fldChar w:fldCharType="end"/>
                          </w:r>
                        </w:p>
                        <w:p w14:paraId="68D6505E" w14:textId="77777777" w:rsidR="00327D32" w:rsidRDefault="00327D32">
                          <w:pPr>
                            <w:pStyle w:val="WitregelW1"/>
                          </w:pPr>
                        </w:p>
                        <w:p w14:paraId="68D6505F" w14:textId="77777777" w:rsidR="00327D32" w:rsidRDefault="0044181E">
                          <w:pPr>
                            <w:pStyle w:val="Referentiegegevenskopjes"/>
                          </w:pPr>
                          <w:r>
                            <w:t>Onze referentie</w:t>
                          </w:r>
                        </w:p>
                        <w:p w14:paraId="5D6A6AE6" w14:textId="53F1C67F" w:rsidR="00931A35" w:rsidRDefault="00CE4A27">
                          <w:pPr>
                            <w:pStyle w:val="ReferentiegegevensHL"/>
                          </w:pPr>
                          <w:r>
                            <w:fldChar w:fldCharType="begin"/>
                          </w:r>
                          <w:r>
                            <w:instrText xml:space="preserve"> DOCPROPERTY  "iOnsKenmerk"  \* MERGEFORMAT </w:instrText>
                          </w:r>
                          <w:r>
                            <w:fldChar w:fldCharType="separate"/>
                          </w:r>
                          <w:r w:rsidR="00C05E3F">
                            <w:t>2025-0000131535</w:t>
                          </w:r>
                          <w:r>
                            <w:fldChar w:fldCharType="end"/>
                          </w:r>
                        </w:p>
                      </w:txbxContent>
                    </wps:txbx>
                    <wps:bodyPr vert="horz" wrap="square" lIns="0" tIns="0" rIns="0" bIns="0" anchor="t" anchorCtr="0"/>
                  </wps:wsp>
                </a:graphicData>
              </a:graphic>
            </wp:anchor>
          </w:drawing>
        </mc:Choice>
        <mc:Fallback>
          <w:pict>
            <v:shapetype w14:anchorId="68D6502C"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8D6505C" w14:textId="77777777" w:rsidR="00327D32" w:rsidRDefault="0044181E">
                    <w:pPr>
                      <w:pStyle w:val="Referentiegegevenskopjes"/>
                    </w:pPr>
                    <w:r>
                      <w:t>Datum</w:t>
                    </w:r>
                  </w:p>
                  <w:p w14:paraId="09D57807" w14:textId="084CE7EF" w:rsidR="00931A35" w:rsidRDefault="002A2582">
                    <w:pPr>
                      <w:pStyle w:val="Referentiegegevens"/>
                    </w:pPr>
                    <w:r>
                      <w:t>27 juni 2025</w:t>
                    </w:r>
                    <w:r w:rsidR="00CE4A27">
                      <w:fldChar w:fldCharType="begin"/>
                    </w:r>
                    <w:r w:rsidR="00CE4A27">
                      <w:instrText xml:space="preserve"> DOCPROPERTY  "iDatum"  \* MERGEFORMAT </w:instrText>
                    </w:r>
                    <w:r w:rsidR="00CE4A27">
                      <w:fldChar w:fldCharType="end"/>
                    </w:r>
                  </w:p>
                  <w:p w14:paraId="68D6505E" w14:textId="77777777" w:rsidR="00327D32" w:rsidRDefault="00327D32">
                    <w:pPr>
                      <w:pStyle w:val="WitregelW1"/>
                    </w:pPr>
                  </w:p>
                  <w:p w14:paraId="68D6505F" w14:textId="77777777" w:rsidR="00327D32" w:rsidRDefault="0044181E">
                    <w:pPr>
                      <w:pStyle w:val="Referentiegegevenskopjes"/>
                    </w:pPr>
                    <w:r>
                      <w:t>Onze referentie</w:t>
                    </w:r>
                  </w:p>
                  <w:p w14:paraId="5D6A6AE6" w14:textId="53F1C67F" w:rsidR="00931A35" w:rsidRDefault="00CE4A27">
                    <w:pPr>
                      <w:pStyle w:val="ReferentiegegevensHL"/>
                    </w:pPr>
                    <w:r>
                      <w:fldChar w:fldCharType="begin"/>
                    </w:r>
                    <w:r>
                      <w:instrText xml:space="preserve"> DOCPROPERTY  "iOnsKenmerk"  \* MERGEFORMAT </w:instrText>
                    </w:r>
                    <w:r>
                      <w:fldChar w:fldCharType="separate"/>
                    </w:r>
                    <w:r w:rsidR="00C05E3F">
                      <w:t>2025-0000131535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8D6502E" wp14:editId="68D6502F">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542CECC" w14:textId="77777777" w:rsidR="00931A35" w:rsidRDefault="00CE4A2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8D6502E"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542CECC" w14:textId="77777777" w:rsidR="00931A35" w:rsidRDefault="00CE4A2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502A" w14:textId="77777777" w:rsidR="00327D32" w:rsidRDefault="0044181E">
    <w:pPr>
      <w:spacing w:after="7029" w:line="14" w:lineRule="exact"/>
    </w:pPr>
    <w:r>
      <w:rPr>
        <w:noProof/>
      </w:rPr>
      <mc:AlternateContent>
        <mc:Choice Requires="wps">
          <w:drawing>
            <wp:anchor distT="0" distB="0" distL="0" distR="0" simplePos="0" relativeHeight="251656192" behindDoc="0" locked="1" layoutInCell="1" allowOverlap="1" wp14:anchorId="68D65030" wp14:editId="68D65031">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8D6503C" w14:textId="77777777" w:rsidR="00327D32" w:rsidRDefault="0044181E">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8D65030"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68D6503C" w14:textId="77777777" w:rsidR="00327D32" w:rsidRDefault="0044181E">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8D65032" wp14:editId="68D65033">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8D6503F" w14:textId="77777777" w:rsidR="00327D32" w:rsidRPr="002D4A98" w:rsidRDefault="0044181E">
                          <w:pPr>
                            <w:pStyle w:val="Afzendgegevens"/>
                            <w:rPr>
                              <w:lang w:val="de-DE"/>
                            </w:rPr>
                          </w:pPr>
                          <w:r w:rsidRPr="002D4A98">
                            <w:rPr>
                              <w:lang w:val="de-DE"/>
                            </w:rPr>
                            <w:t>Postbus 90801</w:t>
                          </w:r>
                        </w:p>
                        <w:p w14:paraId="68D65040" w14:textId="54ECC0B6" w:rsidR="00327D32" w:rsidRPr="002D4A98" w:rsidRDefault="0044181E">
                          <w:pPr>
                            <w:pStyle w:val="Afzendgegevens"/>
                            <w:rPr>
                              <w:lang w:val="de-DE"/>
                            </w:rPr>
                          </w:pPr>
                          <w:r w:rsidRPr="002D4A98">
                            <w:rPr>
                              <w:lang w:val="de-DE"/>
                            </w:rPr>
                            <w:t xml:space="preserve">2509 </w:t>
                          </w:r>
                          <w:r w:rsidR="002A2582" w:rsidRPr="002D4A98">
                            <w:rPr>
                              <w:lang w:val="de-DE"/>
                            </w:rPr>
                            <w:t>LV Den</w:t>
                          </w:r>
                          <w:r w:rsidRPr="002D4A98">
                            <w:rPr>
                              <w:lang w:val="de-DE"/>
                            </w:rPr>
                            <w:t xml:space="preserve"> Haag</w:t>
                          </w:r>
                        </w:p>
                        <w:p w14:paraId="68D65041" w14:textId="77777777" w:rsidR="00327D32" w:rsidRPr="002D4A98" w:rsidRDefault="0044181E">
                          <w:pPr>
                            <w:pStyle w:val="Afzendgegevens"/>
                            <w:rPr>
                              <w:lang w:val="de-DE"/>
                            </w:rPr>
                          </w:pPr>
                          <w:r w:rsidRPr="002D4A98">
                            <w:rPr>
                              <w:lang w:val="de-DE"/>
                            </w:rPr>
                            <w:t>T   070 333 44 44</w:t>
                          </w:r>
                        </w:p>
                        <w:p w14:paraId="68D65042" w14:textId="77777777" w:rsidR="00327D32" w:rsidRPr="002D4A98" w:rsidRDefault="00327D32">
                          <w:pPr>
                            <w:pStyle w:val="WitregelW2"/>
                            <w:rPr>
                              <w:lang w:val="de-DE"/>
                            </w:rPr>
                          </w:pPr>
                        </w:p>
                        <w:p w14:paraId="68D65043" w14:textId="77777777" w:rsidR="00327D32" w:rsidRDefault="0044181E">
                          <w:pPr>
                            <w:pStyle w:val="Referentiegegevenskopjes"/>
                          </w:pPr>
                          <w:r>
                            <w:t>Onze referentie</w:t>
                          </w:r>
                        </w:p>
                        <w:p w14:paraId="5A76A706" w14:textId="54744CE1" w:rsidR="00931A35" w:rsidRDefault="00CE4A27">
                          <w:pPr>
                            <w:pStyle w:val="ReferentiegegevensHL"/>
                          </w:pPr>
                          <w:r>
                            <w:fldChar w:fldCharType="begin"/>
                          </w:r>
                          <w:r>
                            <w:instrText xml:space="preserve"> DOCPROPERTY  "iOnsKenmerk"  \* MERGEFORMAT </w:instrText>
                          </w:r>
                          <w:r>
                            <w:fldChar w:fldCharType="separate"/>
                          </w:r>
                          <w:r w:rsidR="00C05E3F">
                            <w:t>2025-0000131535</w:t>
                          </w:r>
                          <w:r>
                            <w:fldChar w:fldCharType="end"/>
                          </w:r>
                        </w:p>
                        <w:p w14:paraId="68D65045" w14:textId="77777777" w:rsidR="00327D32" w:rsidRDefault="00327D32">
                          <w:pPr>
                            <w:pStyle w:val="WitregelW1"/>
                          </w:pPr>
                        </w:p>
                        <w:p w14:paraId="14F27A02" w14:textId="4324E244" w:rsidR="00931A35" w:rsidRDefault="00CE4A27">
                          <w:pPr>
                            <w:pStyle w:val="Referentiegegevens"/>
                          </w:pPr>
                          <w:r>
                            <w:fldChar w:fldCharType="begin"/>
                          </w:r>
                          <w:r>
                            <w:instrText xml:space="preserve"> DOCPROPERTY  "iCC"  \* MERGEFORMAT </w:instrText>
                          </w:r>
                          <w:r>
                            <w:fldChar w:fldCharType="end"/>
                          </w:r>
                        </w:p>
                        <w:p w14:paraId="68D65047" w14:textId="77777777" w:rsidR="00327D32" w:rsidRDefault="00327D32">
                          <w:pPr>
                            <w:pStyle w:val="WitregelW1"/>
                          </w:pPr>
                        </w:p>
                        <w:p w14:paraId="353F56A0" w14:textId="6FABF014" w:rsidR="00931A35" w:rsidRDefault="00CE4A27">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68D65032"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68D6503F" w14:textId="77777777" w:rsidR="00327D32" w:rsidRPr="002D4A98" w:rsidRDefault="0044181E">
                    <w:pPr>
                      <w:pStyle w:val="Afzendgegevens"/>
                      <w:rPr>
                        <w:lang w:val="de-DE"/>
                      </w:rPr>
                    </w:pPr>
                    <w:r w:rsidRPr="002D4A98">
                      <w:rPr>
                        <w:lang w:val="de-DE"/>
                      </w:rPr>
                      <w:t>Postbus 90801</w:t>
                    </w:r>
                  </w:p>
                  <w:p w14:paraId="68D65040" w14:textId="54ECC0B6" w:rsidR="00327D32" w:rsidRPr="002D4A98" w:rsidRDefault="0044181E">
                    <w:pPr>
                      <w:pStyle w:val="Afzendgegevens"/>
                      <w:rPr>
                        <w:lang w:val="de-DE"/>
                      </w:rPr>
                    </w:pPr>
                    <w:r w:rsidRPr="002D4A98">
                      <w:rPr>
                        <w:lang w:val="de-DE"/>
                      </w:rPr>
                      <w:t xml:space="preserve">2509 </w:t>
                    </w:r>
                    <w:r w:rsidR="002A2582" w:rsidRPr="002D4A98">
                      <w:rPr>
                        <w:lang w:val="de-DE"/>
                      </w:rPr>
                      <w:t>LV Den</w:t>
                    </w:r>
                    <w:r w:rsidRPr="002D4A98">
                      <w:rPr>
                        <w:lang w:val="de-DE"/>
                      </w:rPr>
                      <w:t xml:space="preserve"> Haag</w:t>
                    </w:r>
                  </w:p>
                  <w:p w14:paraId="68D65041" w14:textId="77777777" w:rsidR="00327D32" w:rsidRPr="002D4A98" w:rsidRDefault="0044181E">
                    <w:pPr>
                      <w:pStyle w:val="Afzendgegevens"/>
                      <w:rPr>
                        <w:lang w:val="de-DE"/>
                      </w:rPr>
                    </w:pPr>
                    <w:r w:rsidRPr="002D4A98">
                      <w:rPr>
                        <w:lang w:val="de-DE"/>
                      </w:rPr>
                      <w:t>T   070 333 44 44</w:t>
                    </w:r>
                  </w:p>
                  <w:p w14:paraId="68D65042" w14:textId="77777777" w:rsidR="00327D32" w:rsidRPr="002D4A98" w:rsidRDefault="00327D32">
                    <w:pPr>
                      <w:pStyle w:val="WitregelW2"/>
                      <w:rPr>
                        <w:lang w:val="de-DE"/>
                      </w:rPr>
                    </w:pPr>
                  </w:p>
                  <w:p w14:paraId="68D65043" w14:textId="77777777" w:rsidR="00327D32" w:rsidRDefault="0044181E">
                    <w:pPr>
                      <w:pStyle w:val="Referentiegegevenskopjes"/>
                    </w:pPr>
                    <w:r>
                      <w:t>Onze referentie</w:t>
                    </w:r>
                  </w:p>
                  <w:p w14:paraId="5A76A706" w14:textId="54744CE1" w:rsidR="00931A35" w:rsidRDefault="00CE4A27">
                    <w:pPr>
                      <w:pStyle w:val="ReferentiegegevensHL"/>
                    </w:pPr>
                    <w:r>
                      <w:fldChar w:fldCharType="begin"/>
                    </w:r>
                    <w:r>
                      <w:instrText xml:space="preserve"> DOCPROPERTY  "iOnsKenmerk"  \* MERGEFORMAT </w:instrText>
                    </w:r>
                    <w:r>
                      <w:fldChar w:fldCharType="separate"/>
                    </w:r>
                    <w:r w:rsidR="00C05E3F">
                      <w:t>2025-0000131535</w:t>
                    </w:r>
                    <w:r>
                      <w:fldChar w:fldCharType="end"/>
                    </w:r>
                  </w:p>
                  <w:p w14:paraId="68D65045" w14:textId="77777777" w:rsidR="00327D32" w:rsidRDefault="00327D32">
                    <w:pPr>
                      <w:pStyle w:val="WitregelW1"/>
                    </w:pPr>
                  </w:p>
                  <w:p w14:paraId="14F27A02" w14:textId="4324E244" w:rsidR="00931A35" w:rsidRDefault="00CE4A27">
                    <w:pPr>
                      <w:pStyle w:val="Referentiegegevens"/>
                    </w:pPr>
                    <w:r>
                      <w:fldChar w:fldCharType="begin"/>
                    </w:r>
                    <w:r>
                      <w:instrText xml:space="preserve"> DOCPROPERTY  "iCC"  \* MERGEFORMAT </w:instrText>
                    </w:r>
                    <w:r>
                      <w:fldChar w:fldCharType="end"/>
                    </w:r>
                  </w:p>
                  <w:p w14:paraId="68D65047" w14:textId="77777777" w:rsidR="00327D32" w:rsidRDefault="00327D32">
                    <w:pPr>
                      <w:pStyle w:val="WitregelW1"/>
                    </w:pPr>
                  </w:p>
                  <w:p w14:paraId="353F56A0" w14:textId="6FABF014" w:rsidR="00931A35" w:rsidRDefault="00CE4A27">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8D65034" wp14:editId="68D65035">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8D65049" w14:textId="77777777" w:rsidR="00327D32" w:rsidRDefault="0044181E">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8D65034"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68D65049" w14:textId="77777777" w:rsidR="00327D32" w:rsidRDefault="0044181E">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8D65036" wp14:editId="68D65037">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68D6504A" w14:textId="77777777" w:rsidR="00327D32" w:rsidRDefault="0044181E">
                          <w:r>
                            <w:t>De voorzitter van de Tweede Kamer der Staten-Generaal</w:t>
                          </w:r>
                        </w:p>
                        <w:p w14:paraId="68D6504B" w14:textId="77777777" w:rsidR="00327D32" w:rsidRDefault="0044181E">
                          <w:r>
                            <w:t>Prinses Irenestraat 6</w:t>
                          </w:r>
                        </w:p>
                        <w:p w14:paraId="68D6504C" w14:textId="77777777" w:rsidR="00327D32" w:rsidRDefault="0044181E">
                          <w:r>
                            <w:t>2595 BD  Den Haag</w:t>
                          </w:r>
                        </w:p>
                      </w:txbxContent>
                    </wps:txbx>
                    <wps:bodyPr vert="horz" wrap="square" lIns="0" tIns="0" rIns="0" bIns="0" anchor="t" anchorCtr="0"/>
                  </wps:wsp>
                </a:graphicData>
              </a:graphic>
            </wp:anchor>
          </w:drawing>
        </mc:Choice>
        <mc:Fallback>
          <w:pict>
            <v:shape w14:anchorId="68D65036"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68D6504A" w14:textId="77777777" w:rsidR="00327D32" w:rsidRDefault="0044181E">
                    <w:r>
                      <w:t>De voorzitter van de Tweede Kamer der Staten-Generaal</w:t>
                    </w:r>
                  </w:p>
                  <w:p w14:paraId="68D6504B" w14:textId="77777777" w:rsidR="00327D32" w:rsidRDefault="0044181E">
                    <w:r>
                      <w:t>Prinses Irenestraat 6</w:t>
                    </w:r>
                  </w:p>
                  <w:p w14:paraId="68D6504C" w14:textId="77777777" w:rsidR="00327D32" w:rsidRDefault="0044181E">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8D65038" wp14:editId="68D65039">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27D32" w14:paraId="68D6504F" w14:textId="77777777">
                            <w:trPr>
                              <w:trHeight w:val="200"/>
                            </w:trPr>
                            <w:tc>
                              <w:tcPr>
                                <w:tcW w:w="1134" w:type="dxa"/>
                              </w:tcPr>
                              <w:p w14:paraId="68D6504D" w14:textId="77777777" w:rsidR="00327D32" w:rsidRDefault="00327D32"/>
                            </w:tc>
                            <w:tc>
                              <w:tcPr>
                                <w:tcW w:w="5244" w:type="dxa"/>
                              </w:tcPr>
                              <w:p w14:paraId="68D6504E" w14:textId="77777777" w:rsidR="00327D32" w:rsidRDefault="00327D32"/>
                            </w:tc>
                          </w:tr>
                          <w:tr w:rsidR="00327D32" w14:paraId="68D65052" w14:textId="77777777">
                            <w:trPr>
                              <w:trHeight w:val="240"/>
                            </w:trPr>
                            <w:tc>
                              <w:tcPr>
                                <w:tcW w:w="1134" w:type="dxa"/>
                              </w:tcPr>
                              <w:p w14:paraId="68D65050" w14:textId="77777777" w:rsidR="00327D32" w:rsidRDefault="0044181E">
                                <w:r>
                                  <w:t>Datum</w:t>
                                </w:r>
                              </w:p>
                            </w:tc>
                            <w:tc>
                              <w:tcPr>
                                <w:tcW w:w="5244" w:type="dxa"/>
                              </w:tcPr>
                              <w:p w14:paraId="7D1CD222" w14:textId="7BB8FA34" w:rsidR="00931A35" w:rsidRDefault="002A2582">
                                <w:r>
                                  <w:t>27 juni 2025</w:t>
                                </w:r>
                                <w:r w:rsidR="00CE4A27">
                                  <w:fldChar w:fldCharType="begin"/>
                                </w:r>
                                <w:r w:rsidR="00CE4A27">
                                  <w:instrText xml:space="preserve"> DOCPROPERTY  "iDatum"  \* MERGEFORMAT </w:instrText>
                                </w:r>
                                <w:r w:rsidR="00CE4A27">
                                  <w:fldChar w:fldCharType="end"/>
                                </w:r>
                              </w:p>
                            </w:tc>
                          </w:tr>
                          <w:tr w:rsidR="00327D32" w14:paraId="68D65055" w14:textId="77777777">
                            <w:trPr>
                              <w:trHeight w:val="240"/>
                            </w:trPr>
                            <w:tc>
                              <w:tcPr>
                                <w:tcW w:w="1134" w:type="dxa"/>
                              </w:tcPr>
                              <w:p w14:paraId="68D65053" w14:textId="77777777" w:rsidR="00327D32" w:rsidRDefault="0044181E">
                                <w:r>
                                  <w:t>Betreft</w:t>
                                </w:r>
                              </w:p>
                            </w:tc>
                            <w:tc>
                              <w:tcPr>
                                <w:tcW w:w="5244" w:type="dxa"/>
                              </w:tcPr>
                              <w:p w14:paraId="26DA091F" w14:textId="42A75677" w:rsidR="00402007" w:rsidRDefault="00A648B3">
                                <w:r>
                                  <w:t xml:space="preserve">Inzet overbrugging energiefonds 2025 naar implementatie </w:t>
                                </w:r>
                                <w:proofErr w:type="spellStart"/>
                                <w:r>
                                  <w:t>Social</w:t>
                                </w:r>
                                <w:proofErr w:type="spellEnd"/>
                                <w:r>
                                  <w:t xml:space="preserve"> </w:t>
                                </w:r>
                                <w:proofErr w:type="spellStart"/>
                                <w:r>
                                  <w:t>Climate</w:t>
                                </w:r>
                                <w:proofErr w:type="spellEnd"/>
                                <w:r>
                                  <w:t xml:space="preserve"> Fund</w:t>
                                </w:r>
                              </w:p>
                            </w:tc>
                          </w:tr>
                          <w:tr w:rsidR="00327D32" w14:paraId="68D65058" w14:textId="77777777">
                            <w:trPr>
                              <w:trHeight w:val="200"/>
                            </w:trPr>
                            <w:tc>
                              <w:tcPr>
                                <w:tcW w:w="1134" w:type="dxa"/>
                              </w:tcPr>
                              <w:p w14:paraId="68D65056" w14:textId="77777777" w:rsidR="00327D32" w:rsidRDefault="00327D32"/>
                            </w:tc>
                            <w:tc>
                              <w:tcPr>
                                <w:tcW w:w="5244" w:type="dxa"/>
                              </w:tcPr>
                              <w:p w14:paraId="68D65057" w14:textId="77777777" w:rsidR="00327D32" w:rsidRDefault="00327D32"/>
                            </w:tc>
                          </w:tr>
                        </w:tbl>
                        <w:p w14:paraId="68D65066" w14:textId="77777777" w:rsidR="0044181E" w:rsidRDefault="0044181E"/>
                      </w:txbxContent>
                    </wps:txbx>
                    <wps:bodyPr vert="horz" wrap="square" lIns="0" tIns="0" rIns="0" bIns="0" anchor="t" anchorCtr="0"/>
                  </wps:wsp>
                </a:graphicData>
              </a:graphic>
            </wp:anchor>
          </w:drawing>
        </mc:Choice>
        <mc:Fallback>
          <w:pict>
            <v:shape w14:anchorId="68D65038"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27D32" w14:paraId="68D6504F" w14:textId="77777777">
                      <w:trPr>
                        <w:trHeight w:val="200"/>
                      </w:trPr>
                      <w:tc>
                        <w:tcPr>
                          <w:tcW w:w="1134" w:type="dxa"/>
                        </w:tcPr>
                        <w:p w14:paraId="68D6504D" w14:textId="77777777" w:rsidR="00327D32" w:rsidRDefault="00327D32"/>
                      </w:tc>
                      <w:tc>
                        <w:tcPr>
                          <w:tcW w:w="5244" w:type="dxa"/>
                        </w:tcPr>
                        <w:p w14:paraId="68D6504E" w14:textId="77777777" w:rsidR="00327D32" w:rsidRDefault="00327D32"/>
                      </w:tc>
                    </w:tr>
                    <w:tr w:rsidR="00327D32" w14:paraId="68D65052" w14:textId="77777777">
                      <w:trPr>
                        <w:trHeight w:val="240"/>
                      </w:trPr>
                      <w:tc>
                        <w:tcPr>
                          <w:tcW w:w="1134" w:type="dxa"/>
                        </w:tcPr>
                        <w:p w14:paraId="68D65050" w14:textId="77777777" w:rsidR="00327D32" w:rsidRDefault="0044181E">
                          <w:r>
                            <w:t>Datum</w:t>
                          </w:r>
                        </w:p>
                      </w:tc>
                      <w:tc>
                        <w:tcPr>
                          <w:tcW w:w="5244" w:type="dxa"/>
                        </w:tcPr>
                        <w:p w14:paraId="7D1CD222" w14:textId="7BB8FA34" w:rsidR="00931A35" w:rsidRDefault="002A2582">
                          <w:r>
                            <w:t>27 juni 2025</w:t>
                          </w:r>
                          <w:r w:rsidR="00CE4A27">
                            <w:fldChar w:fldCharType="begin"/>
                          </w:r>
                          <w:r w:rsidR="00CE4A27">
                            <w:instrText xml:space="preserve"> DOCPROPERTY  "iDatum"  \* MERGEFORMAT </w:instrText>
                          </w:r>
                          <w:r w:rsidR="00CE4A27">
                            <w:fldChar w:fldCharType="end"/>
                          </w:r>
                        </w:p>
                      </w:tc>
                    </w:tr>
                    <w:tr w:rsidR="00327D32" w14:paraId="68D65055" w14:textId="77777777">
                      <w:trPr>
                        <w:trHeight w:val="240"/>
                      </w:trPr>
                      <w:tc>
                        <w:tcPr>
                          <w:tcW w:w="1134" w:type="dxa"/>
                        </w:tcPr>
                        <w:p w14:paraId="68D65053" w14:textId="77777777" w:rsidR="00327D32" w:rsidRDefault="0044181E">
                          <w:r>
                            <w:t>Betreft</w:t>
                          </w:r>
                        </w:p>
                      </w:tc>
                      <w:tc>
                        <w:tcPr>
                          <w:tcW w:w="5244" w:type="dxa"/>
                        </w:tcPr>
                        <w:p w14:paraId="26DA091F" w14:textId="42A75677" w:rsidR="00402007" w:rsidRDefault="00A648B3">
                          <w:r>
                            <w:t xml:space="preserve">Inzet overbrugging energiefonds 2025 naar implementatie </w:t>
                          </w:r>
                          <w:proofErr w:type="spellStart"/>
                          <w:r>
                            <w:t>Social</w:t>
                          </w:r>
                          <w:proofErr w:type="spellEnd"/>
                          <w:r>
                            <w:t xml:space="preserve"> </w:t>
                          </w:r>
                          <w:proofErr w:type="spellStart"/>
                          <w:r>
                            <w:t>Climate</w:t>
                          </w:r>
                          <w:proofErr w:type="spellEnd"/>
                          <w:r>
                            <w:t xml:space="preserve"> Fund</w:t>
                          </w:r>
                        </w:p>
                      </w:tc>
                    </w:tr>
                    <w:tr w:rsidR="00327D32" w14:paraId="68D65058" w14:textId="77777777">
                      <w:trPr>
                        <w:trHeight w:val="200"/>
                      </w:trPr>
                      <w:tc>
                        <w:tcPr>
                          <w:tcW w:w="1134" w:type="dxa"/>
                        </w:tcPr>
                        <w:p w14:paraId="68D65056" w14:textId="77777777" w:rsidR="00327D32" w:rsidRDefault="00327D32"/>
                      </w:tc>
                      <w:tc>
                        <w:tcPr>
                          <w:tcW w:w="5244" w:type="dxa"/>
                        </w:tcPr>
                        <w:p w14:paraId="68D65057" w14:textId="77777777" w:rsidR="00327D32" w:rsidRDefault="00327D32"/>
                      </w:tc>
                    </w:tr>
                  </w:tbl>
                  <w:p w14:paraId="68D65066" w14:textId="77777777" w:rsidR="0044181E" w:rsidRDefault="0044181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8D6503A" wp14:editId="68D6503B">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25EA144" w14:textId="77777777" w:rsidR="00931A35" w:rsidRDefault="00CE4A2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8D6503A"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525EA144" w14:textId="77777777" w:rsidR="00931A35" w:rsidRDefault="00CE4A2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20A27"/>
    <w:multiLevelType w:val="multilevel"/>
    <w:tmpl w:val="1D12B37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333947"/>
    <w:multiLevelType w:val="multilevel"/>
    <w:tmpl w:val="F045D11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A01021BD"/>
    <w:multiLevelType w:val="multilevel"/>
    <w:tmpl w:val="93125C04"/>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809639F"/>
    <w:multiLevelType w:val="multilevel"/>
    <w:tmpl w:val="64B5262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E46A8D"/>
    <w:multiLevelType w:val="multilevel"/>
    <w:tmpl w:val="F9A8346D"/>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EBAEE2"/>
    <w:multiLevelType w:val="multilevel"/>
    <w:tmpl w:val="7533236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BF55B77"/>
    <w:multiLevelType w:val="multilevel"/>
    <w:tmpl w:val="414FB84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3575C5"/>
    <w:multiLevelType w:val="multilevel"/>
    <w:tmpl w:val="8DB9087A"/>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4635777">
    <w:abstractNumId w:val="3"/>
  </w:num>
  <w:num w:numId="2" w16cid:durableId="1009407568">
    <w:abstractNumId w:val="4"/>
  </w:num>
  <w:num w:numId="3" w16cid:durableId="1105223003">
    <w:abstractNumId w:val="1"/>
  </w:num>
  <w:num w:numId="4" w16cid:durableId="290937594">
    <w:abstractNumId w:val="5"/>
  </w:num>
  <w:num w:numId="5" w16cid:durableId="574709214">
    <w:abstractNumId w:val="0"/>
  </w:num>
  <w:num w:numId="6" w16cid:durableId="1364405023">
    <w:abstractNumId w:val="2"/>
  </w:num>
  <w:num w:numId="7" w16cid:durableId="1240745943">
    <w:abstractNumId w:val="7"/>
  </w:num>
  <w:num w:numId="8" w16cid:durableId="2131901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32"/>
    <w:rsid w:val="000260AB"/>
    <w:rsid w:val="00091821"/>
    <w:rsid w:val="00094BC2"/>
    <w:rsid w:val="000C4120"/>
    <w:rsid w:val="000C427B"/>
    <w:rsid w:val="000F1C24"/>
    <w:rsid w:val="000F5B9F"/>
    <w:rsid w:val="00112861"/>
    <w:rsid w:val="001160CD"/>
    <w:rsid w:val="00122E18"/>
    <w:rsid w:val="00125365"/>
    <w:rsid w:val="00137D04"/>
    <w:rsid w:val="001654A4"/>
    <w:rsid w:val="00176859"/>
    <w:rsid w:val="0019052E"/>
    <w:rsid w:val="00193A13"/>
    <w:rsid w:val="001C25DE"/>
    <w:rsid w:val="001E6834"/>
    <w:rsid w:val="00207648"/>
    <w:rsid w:val="002131E8"/>
    <w:rsid w:val="002157A5"/>
    <w:rsid w:val="00225DF7"/>
    <w:rsid w:val="00236795"/>
    <w:rsid w:val="00262EEB"/>
    <w:rsid w:val="002639AA"/>
    <w:rsid w:val="00265A31"/>
    <w:rsid w:val="00273FDA"/>
    <w:rsid w:val="002870D6"/>
    <w:rsid w:val="00292175"/>
    <w:rsid w:val="00293C38"/>
    <w:rsid w:val="002A2582"/>
    <w:rsid w:val="002C34D8"/>
    <w:rsid w:val="002C3A62"/>
    <w:rsid w:val="002C6607"/>
    <w:rsid w:val="002D4A98"/>
    <w:rsid w:val="002F6E27"/>
    <w:rsid w:val="00327D32"/>
    <w:rsid w:val="003444EE"/>
    <w:rsid w:val="0034782E"/>
    <w:rsid w:val="00380137"/>
    <w:rsid w:val="003A10DD"/>
    <w:rsid w:val="003D4F79"/>
    <w:rsid w:val="003E0AFC"/>
    <w:rsid w:val="003F41C0"/>
    <w:rsid w:val="00400194"/>
    <w:rsid w:val="00402007"/>
    <w:rsid w:val="004108BE"/>
    <w:rsid w:val="00416E1F"/>
    <w:rsid w:val="0044181E"/>
    <w:rsid w:val="00462268"/>
    <w:rsid w:val="00474783"/>
    <w:rsid w:val="00490910"/>
    <w:rsid w:val="004B4F32"/>
    <w:rsid w:val="004C6EEB"/>
    <w:rsid w:val="004E5964"/>
    <w:rsid w:val="004E5FEB"/>
    <w:rsid w:val="005076FA"/>
    <w:rsid w:val="00511583"/>
    <w:rsid w:val="005324FC"/>
    <w:rsid w:val="0056378B"/>
    <w:rsid w:val="00594ACE"/>
    <w:rsid w:val="005A5BD8"/>
    <w:rsid w:val="005A6CD9"/>
    <w:rsid w:val="005C3192"/>
    <w:rsid w:val="005C5FC4"/>
    <w:rsid w:val="005D19E2"/>
    <w:rsid w:val="005D1FA0"/>
    <w:rsid w:val="00604289"/>
    <w:rsid w:val="00607A8C"/>
    <w:rsid w:val="00623DA6"/>
    <w:rsid w:val="006325C7"/>
    <w:rsid w:val="00646A77"/>
    <w:rsid w:val="00661D9E"/>
    <w:rsid w:val="006772B4"/>
    <w:rsid w:val="006855DA"/>
    <w:rsid w:val="00697E20"/>
    <w:rsid w:val="006B22F3"/>
    <w:rsid w:val="006B322B"/>
    <w:rsid w:val="006E0BE2"/>
    <w:rsid w:val="007065D9"/>
    <w:rsid w:val="0071247A"/>
    <w:rsid w:val="0073510A"/>
    <w:rsid w:val="00740046"/>
    <w:rsid w:val="00740C6C"/>
    <w:rsid w:val="00747C98"/>
    <w:rsid w:val="00771111"/>
    <w:rsid w:val="007838BB"/>
    <w:rsid w:val="00797472"/>
    <w:rsid w:val="007A47DA"/>
    <w:rsid w:val="007A7B68"/>
    <w:rsid w:val="007D6210"/>
    <w:rsid w:val="007F28C2"/>
    <w:rsid w:val="00836CAC"/>
    <w:rsid w:val="008B49C6"/>
    <w:rsid w:val="008C4C78"/>
    <w:rsid w:val="008F1558"/>
    <w:rsid w:val="00917774"/>
    <w:rsid w:val="009218B3"/>
    <w:rsid w:val="00931A35"/>
    <w:rsid w:val="0096526C"/>
    <w:rsid w:val="00987876"/>
    <w:rsid w:val="0099058F"/>
    <w:rsid w:val="009972FC"/>
    <w:rsid w:val="009A0657"/>
    <w:rsid w:val="009B19AC"/>
    <w:rsid w:val="009B399F"/>
    <w:rsid w:val="009B6E5A"/>
    <w:rsid w:val="009B740A"/>
    <w:rsid w:val="009D0F51"/>
    <w:rsid w:val="00A046A8"/>
    <w:rsid w:val="00A04F84"/>
    <w:rsid w:val="00A308A3"/>
    <w:rsid w:val="00A32332"/>
    <w:rsid w:val="00A5188D"/>
    <w:rsid w:val="00A53D46"/>
    <w:rsid w:val="00A648B3"/>
    <w:rsid w:val="00A76B96"/>
    <w:rsid w:val="00A8039B"/>
    <w:rsid w:val="00AC2AA6"/>
    <w:rsid w:val="00B04287"/>
    <w:rsid w:val="00B86BCE"/>
    <w:rsid w:val="00B94BF9"/>
    <w:rsid w:val="00B94E18"/>
    <w:rsid w:val="00BA35BD"/>
    <w:rsid w:val="00BA689E"/>
    <w:rsid w:val="00BB2FAA"/>
    <w:rsid w:val="00BB73FD"/>
    <w:rsid w:val="00C05E3F"/>
    <w:rsid w:val="00C1204C"/>
    <w:rsid w:val="00C359B6"/>
    <w:rsid w:val="00C72641"/>
    <w:rsid w:val="00C72E2E"/>
    <w:rsid w:val="00C91ABC"/>
    <w:rsid w:val="00C92903"/>
    <w:rsid w:val="00C95EF5"/>
    <w:rsid w:val="00C969B6"/>
    <w:rsid w:val="00CA72D5"/>
    <w:rsid w:val="00CB47C8"/>
    <w:rsid w:val="00CE2E7C"/>
    <w:rsid w:val="00CF3C80"/>
    <w:rsid w:val="00CF4E35"/>
    <w:rsid w:val="00D04FF7"/>
    <w:rsid w:val="00D1176F"/>
    <w:rsid w:val="00D27872"/>
    <w:rsid w:val="00D517B0"/>
    <w:rsid w:val="00D554DD"/>
    <w:rsid w:val="00D82C8D"/>
    <w:rsid w:val="00D839DF"/>
    <w:rsid w:val="00D91CD8"/>
    <w:rsid w:val="00D9659C"/>
    <w:rsid w:val="00DA76FB"/>
    <w:rsid w:val="00DB01CA"/>
    <w:rsid w:val="00DF56D6"/>
    <w:rsid w:val="00DF7554"/>
    <w:rsid w:val="00E2112C"/>
    <w:rsid w:val="00E36415"/>
    <w:rsid w:val="00E614D5"/>
    <w:rsid w:val="00E70023"/>
    <w:rsid w:val="00E80329"/>
    <w:rsid w:val="00E90A89"/>
    <w:rsid w:val="00EC0E8B"/>
    <w:rsid w:val="00F11E24"/>
    <w:rsid w:val="00F2200C"/>
    <w:rsid w:val="00F266EF"/>
    <w:rsid w:val="00F92A33"/>
    <w:rsid w:val="00F92F9E"/>
    <w:rsid w:val="00FA02DA"/>
    <w:rsid w:val="00FB3A05"/>
    <w:rsid w:val="00FB543B"/>
    <w:rsid w:val="00FC6D3F"/>
    <w:rsid w:val="00FD17C7"/>
    <w:rsid w:val="00FF01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6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40019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00194"/>
    <w:rPr>
      <w:rFonts w:ascii="Verdana" w:hAnsi="Verdana"/>
      <w:color w:val="000000"/>
    </w:rPr>
  </w:style>
  <w:style w:type="character" w:styleId="Voetnootmarkering">
    <w:name w:val="footnote reference"/>
    <w:basedOn w:val="Standaardalinea-lettertype"/>
    <w:uiPriority w:val="99"/>
    <w:semiHidden/>
    <w:unhideWhenUsed/>
    <w:rsid w:val="00400194"/>
    <w:rPr>
      <w:vertAlign w:val="superscript"/>
    </w:rPr>
  </w:style>
  <w:style w:type="character" w:styleId="Onopgelostemelding">
    <w:name w:val="Unresolved Mention"/>
    <w:basedOn w:val="Standaardalinea-lettertype"/>
    <w:uiPriority w:val="99"/>
    <w:semiHidden/>
    <w:unhideWhenUsed/>
    <w:rsid w:val="00474783"/>
    <w:rPr>
      <w:color w:val="605E5C"/>
      <w:shd w:val="clear" w:color="auto" w:fill="E1DFDD"/>
    </w:rPr>
  </w:style>
  <w:style w:type="character" w:styleId="Verwijzingopmerking">
    <w:name w:val="annotation reference"/>
    <w:basedOn w:val="Standaardalinea-lettertype"/>
    <w:uiPriority w:val="99"/>
    <w:semiHidden/>
    <w:unhideWhenUsed/>
    <w:rsid w:val="00474783"/>
    <w:rPr>
      <w:sz w:val="16"/>
      <w:szCs w:val="16"/>
    </w:rPr>
  </w:style>
  <w:style w:type="paragraph" w:styleId="Tekstopmerking">
    <w:name w:val="annotation text"/>
    <w:basedOn w:val="Standaard"/>
    <w:link w:val="TekstopmerkingChar"/>
    <w:uiPriority w:val="99"/>
    <w:unhideWhenUsed/>
    <w:rsid w:val="00474783"/>
    <w:pPr>
      <w:spacing w:line="240" w:lineRule="auto"/>
    </w:pPr>
    <w:rPr>
      <w:sz w:val="20"/>
      <w:szCs w:val="20"/>
    </w:rPr>
  </w:style>
  <w:style w:type="character" w:customStyle="1" w:styleId="TekstopmerkingChar">
    <w:name w:val="Tekst opmerking Char"/>
    <w:basedOn w:val="Standaardalinea-lettertype"/>
    <w:link w:val="Tekstopmerking"/>
    <w:uiPriority w:val="99"/>
    <w:rsid w:val="0047478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74783"/>
    <w:rPr>
      <w:b/>
      <w:bCs/>
    </w:rPr>
  </w:style>
  <w:style w:type="character" w:customStyle="1" w:styleId="OnderwerpvanopmerkingChar">
    <w:name w:val="Onderwerp van opmerking Char"/>
    <w:basedOn w:val="TekstopmerkingChar"/>
    <w:link w:val="Onderwerpvanopmerking"/>
    <w:uiPriority w:val="99"/>
    <w:semiHidden/>
    <w:rsid w:val="00474783"/>
    <w:rPr>
      <w:rFonts w:ascii="Verdana" w:hAnsi="Verdana"/>
      <w:b/>
      <w:bCs/>
      <w:color w:val="000000"/>
    </w:rPr>
  </w:style>
  <w:style w:type="character" w:styleId="GevolgdeHyperlink">
    <w:name w:val="FollowedHyperlink"/>
    <w:basedOn w:val="Standaardalinea-lettertype"/>
    <w:uiPriority w:val="99"/>
    <w:semiHidden/>
    <w:unhideWhenUsed/>
    <w:rsid w:val="000F5B9F"/>
    <w:rPr>
      <w:color w:val="96607D" w:themeColor="followedHyperlink"/>
      <w:u w:val="single"/>
    </w:rPr>
  </w:style>
  <w:style w:type="paragraph" w:styleId="Revisie">
    <w:name w:val="Revision"/>
    <w:hidden/>
    <w:uiPriority w:val="99"/>
    <w:semiHidden/>
    <w:rsid w:val="005C319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0070">
      <w:bodyDiv w:val="1"/>
      <w:marLeft w:val="0"/>
      <w:marRight w:val="0"/>
      <w:marTop w:val="0"/>
      <w:marBottom w:val="0"/>
      <w:divBdr>
        <w:top w:val="none" w:sz="0" w:space="0" w:color="auto"/>
        <w:left w:val="none" w:sz="0" w:space="0" w:color="auto"/>
        <w:bottom w:val="none" w:sz="0" w:space="0" w:color="auto"/>
        <w:right w:val="none" w:sz="0" w:space="0" w:color="auto"/>
      </w:divBdr>
    </w:div>
    <w:div w:id="566691683">
      <w:bodyDiv w:val="1"/>
      <w:marLeft w:val="0"/>
      <w:marRight w:val="0"/>
      <w:marTop w:val="0"/>
      <w:marBottom w:val="0"/>
      <w:divBdr>
        <w:top w:val="none" w:sz="0" w:space="0" w:color="auto"/>
        <w:left w:val="none" w:sz="0" w:space="0" w:color="auto"/>
        <w:bottom w:val="none" w:sz="0" w:space="0" w:color="auto"/>
        <w:right w:val="none" w:sz="0" w:space="0" w:color="auto"/>
      </w:divBdr>
    </w:div>
    <w:div w:id="669604444">
      <w:bodyDiv w:val="1"/>
      <w:marLeft w:val="0"/>
      <w:marRight w:val="0"/>
      <w:marTop w:val="0"/>
      <w:marBottom w:val="0"/>
      <w:divBdr>
        <w:top w:val="none" w:sz="0" w:space="0" w:color="auto"/>
        <w:left w:val="none" w:sz="0" w:space="0" w:color="auto"/>
        <w:bottom w:val="none" w:sz="0" w:space="0" w:color="auto"/>
        <w:right w:val="none" w:sz="0" w:space="0" w:color="auto"/>
      </w:divBdr>
    </w:div>
    <w:div w:id="859660021">
      <w:bodyDiv w:val="1"/>
      <w:marLeft w:val="0"/>
      <w:marRight w:val="0"/>
      <w:marTop w:val="0"/>
      <w:marBottom w:val="0"/>
      <w:divBdr>
        <w:top w:val="none" w:sz="0" w:space="0" w:color="auto"/>
        <w:left w:val="none" w:sz="0" w:space="0" w:color="auto"/>
        <w:bottom w:val="none" w:sz="0" w:space="0" w:color="auto"/>
        <w:right w:val="none" w:sz="0" w:space="0" w:color="auto"/>
      </w:divBdr>
    </w:div>
    <w:div w:id="895973608">
      <w:bodyDiv w:val="1"/>
      <w:marLeft w:val="0"/>
      <w:marRight w:val="0"/>
      <w:marTop w:val="0"/>
      <w:marBottom w:val="0"/>
      <w:divBdr>
        <w:top w:val="none" w:sz="0" w:space="0" w:color="auto"/>
        <w:left w:val="none" w:sz="0" w:space="0" w:color="auto"/>
        <w:bottom w:val="none" w:sz="0" w:space="0" w:color="auto"/>
        <w:right w:val="none" w:sz="0" w:space="0" w:color="auto"/>
      </w:divBdr>
    </w:div>
    <w:div w:id="971519642">
      <w:bodyDiv w:val="1"/>
      <w:marLeft w:val="0"/>
      <w:marRight w:val="0"/>
      <w:marTop w:val="0"/>
      <w:marBottom w:val="0"/>
      <w:divBdr>
        <w:top w:val="none" w:sz="0" w:space="0" w:color="auto"/>
        <w:left w:val="none" w:sz="0" w:space="0" w:color="auto"/>
        <w:bottom w:val="none" w:sz="0" w:space="0" w:color="auto"/>
        <w:right w:val="none" w:sz="0" w:space="0" w:color="auto"/>
      </w:divBdr>
      <w:divsChild>
        <w:div w:id="1416169033">
          <w:marLeft w:val="0"/>
          <w:marRight w:val="0"/>
          <w:marTop w:val="0"/>
          <w:marBottom w:val="0"/>
          <w:divBdr>
            <w:top w:val="none" w:sz="0" w:space="0" w:color="auto"/>
            <w:left w:val="none" w:sz="0" w:space="0" w:color="auto"/>
            <w:bottom w:val="none" w:sz="0" w:space="0" w:color="auto"/>
            <w:right w:val="none" w:sz="0" w:space="0" w:color="auto"/>
          </w:divBdr>
        </w:div>
      </w:divsChild>
    </w:div>
    <w:div w:id="1727559466">
      <w:bodyDiv w:val="1"/>
      <w:marLeft w:val="0"/>
      <w:marRight w:val="0"/>
      <w:marTop w:val="0"/>
      <w:marBottom w:val="0"/>
      <w:divBdr>
        <w:top w:val="none" w:sz="0" w:space="0" w:color="auto"/>
        <w:left w:val="none" w:sz="0" w:space="0" w:color="auto"/>
        <w:bottom w:val="none" w:sz="0" w:space="0" w:color="auto"/>
        <w:right w:val="none" w:sz="0" w:space="0" w:color="auto"/>
      </w:divBdr>
    </w:div>
    <w:div w:id="1906913105">
      <w:bodyDiv w:val="1"/>
      <w:marLeft w:val="0"/>
      <w:marRight w:val="0"/>
      <w:marTop w:val="0"/>
      <w:marBottom w:val="0"/>
      <w:divBdr>
        <w:top w:val="none" w:sz="0" w:space="0" w:color="auto"/>
        <w:left w:val="none" w:sz="0" w:space="0" w:color="auto"/>
        <w:bottom w:val="none" w:sz="0" w:space="0" w:color="auto"/>
        <w:right w:val="none" w:sz="0" w:space="0" w:color="auto"/>
      </w:divBdr>
    </w:div>
    <w:div w:id="2101640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2263</ap:Words>
  <ap:Characters>12450</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Brief Kamer - Aanvullende inzet betaalbaarheid energierekening na energiefonds 2025</vt:lpstr>
    </vt:vector>
  </ap:TitlesOfParts>
  <ap:LinksUpToDate>false</ap:LinksUpToDate>
  <ap:CharactersWithSpaces>14684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2025-06-27T14:41:00.0000000Z</dcterms:created>
  <dcterms:modified xsi:type="dcterms:W3CDTF">2025-06-27T14:41:00.0000000Z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Aanvullende inzet betaalbaarheid energierekening na energiefonds 2025</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A.G. van Eekelen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Aanvullende inzet betaalbaarheid energierekening na energiefonds 2025</vt:lpwstr>
  </property>
  <property fmtid="{D5CDD505-2E9C-101B-9397-08002B2CF9AE}" pid="36" name="iOnsKenmerk">
    <vt:lpwstr>2025-0000131535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