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913732" w:rsidTr="00913732" w14:paraId="5706B2C3" w14:textId="77777777">
        <w:sdt>
          <w:sdtPr>
            <w:tag w:val="bmZaakNummerAdvies"/>
            <w:id w:val="-373772954"/>
            <w:lock w:val="sdtLocked"/>
            <w:placeholder>
              <w:docPart w:val="DefaultPlaceholder_-1854013440"/>
            </w:placeholder>
          </w:sdtPr>
          <w:sdtEndPr/>
          <w:sdtContent>
            <w:tc>
              <w:tcPr>
                <w:tcW w:w="4251" w:type="dxa"/>
              </w:tcPr>
              <w:p w:rsidR="00913732" w:rsidRDefault="00913732" w14:paraId="3267EF27" w14:textId="1F0A6BDE">
                <w:r>
                  <w:t>No. W19.25.00036/IV</w:t>
                </w:r>
              </w:p>
            </w:tc>
          </w:sdtContent>
        </w:sdt>
        <w:sdt>
          <w:sdtPr>
            <w:tag w:val="bmDatumAdvies"/>
            <w:id w:val="1667437091"/>
            <w:lock w:val="sdtLocked"/>
            <w:placeholder>
              <w:docPart w:val="DefaultPlaceholder_-1854013440"/>
            </w:placeholder>
          </w:sdtPr>
          <w:sdtEndPr/>
          <w:sdtContent>
            <w:tc>
              <w:tcPr>
                <w:tcW w:w="4252" w:type="dxa"/>
              </w:tcPr>
              <w:p w:rsidR="00913732" w:rsidRDefault="00913732" w14:paraId="584E830F" w14:textId="57DB5835">
                <w:r>
                  <w:t>'s-Gravenhage, 19 maart 2025</w:t>
                </w:r>
              </w:p>
            </w:tc>
          </w:sdtContent>
        </w:sdt>
      </w:tr>
    </w:tbl>
    <w:p w:rsidR="00913732" w:rsidRDefault="00913732" w14:paraId="656C8EF7" w14:textId="77777777"/>
    <w:p w:rsidR="00913732" w:rsidRDefault="00913732" w14:paraId="1C6FF618" w14:textId="77777777"/>
    <w:p w:rsidR="001978DD" w:rsidRDefault="00282E7E" w14:paraId="139FCBAB" w14:textId="05670F18">
      <w:sdt>
        <w:sdtPr>
          <w:tag w:val="bmAanhef"/>
          <w:id w:val="828410172"/>
          <w:lock w:val="sdtLocked"/>
          <w:placeholder>
            <w:docPart w:val="DefaultPlaceholder_-1854013440"/>
          </w:placeholder>
        </w:sdtPr>
        <w:sdtEndPr/>
        <w:sdtContent>
          <w:r w:rsidR="00913732">
            <w:rPr>
              <w:color w:val="000000"/>
            </w:rPr>
            <w:t>Bij Kabinetsmissive van 18 februari 2025, no.2025000377, heeft Uwe Majesteit, op voordracht van de Minister van Klimaat en Groene Groei</w:t>
          </w:r>
          <w:r w:rsidRPr="003A0B01" w:rsidR="003A0B01">
            <w:rPr>
              <w:color w:val="000000"/>
            </w:rPr>
            <w:t>, mede namens de minister van Infrastructuur en Waterstaat</w:t>
          </w:r>
          <w:r w:rsidR="00913732">
            <w:rPr>
              <w:color w:val="000000"/>
            </w:rPr>
            <w:t>, bij de Afdeling advisering van de Raad van State ter overweging aanhangig gemaakt het voorstel van wet tot herstel van wetstechnische gebreken en leemten, alsmede aanbrenging van andere wijzigingen in diverse wetsbepalingen op het terrein van het Ministerie van Klimaat en Groene Groei (Verzamelwet KGG ...), met memorie van toelichting.</w:t>
          </w:r>
        </w:sdtContent>
      </w:sdt>
    </w:p>
    <w:p w:rsidR="001978DD" w:rsidRDefault="001978DD" w14:paraId="139FCBAC" w14:textId="77777777"/>
    <w:sdt>
      <w:sdtPr>
        <w:tag w:val="bmVrijeTekst1"/>
        <w:id w:val="-1042588792"/>
        <w:lock w:val="sdtLocked"/>
        <w:placeholder>
          <w:docPart w:val="FDCDAB7140844A4CA4A4516354285A48"/>
        </w:placeholder>
      </w:sdtPr>
      <w:sdtEndPr/>
      <w:sdtContent>
        <w:p w:rsidR="00182007" w:rsidRDefault="00182007" w14:paraId="5ADBDE99" w14:textId="51119125">
          <w:r>
            <w:t xml:space="preserve">Het wetsvoorstel strekt tot aanpassing van de </w:t>
          </w:r>
          <w:r w:rsidRPr="003E7CB2">
            <w:t>Algemene wet bestuursrecht, de Energiewet, de Klimaatwet, de Mijnbouwwet, de Omgevingswet, de Tijdelijke wet Klimaatfonds, de Wet fiscale Klimaatmaatregelen glastuinbouw, de Wet milieubeheer, de Wet op de economische delicten, de Wet verbod op kolen bij elektriciteitsproductie en de Wet windenergie op zee.</w:t>
          </w:r>
          <w:r>
            <w:t xml:space="preserve"> Het voorstel omvat zowel inhoudelijke als redactionele wijzigingen.</w:t>
          </w:r>
        </w:p>
        <w:p w:rsidR="00182007" w:rsidRDefault="00182007" w14:paraId="7B5DFC05" w14:textId="77777777"/>
        <w:p w:rsidRPr="00AB3D11" w:rsidR="006542E0" w:rsidP="006542E0" w:rsidRDefault="00182007" w14:paraId="2A0592EA" w14:textId="6F8E58F8">
          <w:r>
            <w:t>De Afdeling advisering van de Raad van State maakt opmerkingen over de keuze voor een verzamelwet en over de herinvoering van de gedoogplicht van rechtswege.</w:t>
          </w:r>
          <w:r w:rsidR="006542E0">
            <w:t xml:space="preserve"> </w:t>
          </w:r>
          <w:r w:rsidRPr="00AB3D11" w:rsidR="006542E0">
            <w:t xml:space="preserve">In verband daarmee is aanpassing </w:t>
          </w:r>
          <w:r w:rsidR="006542E0">
            <w:t xml:space="preserve">wenselijk </w:t>
          </w:r>
          <w:r w:rsidRPr="00AB3D11" w:rsidR="006542E0">
            <w:t xml:space="preserve">van </w:t>
          </w:r>
          <w:r w:rsidR="006542E0">
            <w:t>de toelichting</w:t>
          </w:r>
          <w:r w:rsidRPr="00AB3D11" w:rsidR="006542E0">
            <w:t>.</w:t>
          </w:r>
        </w:p>
        <w:p w:rsidR="00913732" w:rsidRDefault="00913732" w14:paraId="6D2469BB" w14:textId="77777777"/>
        <w:p w:rsidRPr="001B1074" w:rsidR="00913732" w:rsidP="00913732" w:rsidRDefault="00913732" w14:paraId="107CC9B1" w14:textId="77777777">
          <w:r w:rsidRPr="00D81CC1">
            <w:t xml:space="preserve">1. </w:t>
          </w:r>
          <w:r w:rsidRPr="00D81CC1">
            <w:tab/>
          </w:r>
          <w:r w:rsidRPr="00D81CC1">
            <w:rPr>
              <w:u w:val="single"/>
            </w:rPr>
            <w:t>Verzamelwet</w:t>
          </w:r>
          <w:r>
            <w:rPr>
              <w:u w:val="single"/>
            </w:rPr>
            <w:br/>
          </w:r>
        </w:p>
        <w:p w:rsidR="00913732" w:rsidP="00913732" w:rsidRDefault="00913732" w14:paraId="23C838C8" w14:textId="2A4D8032">
          <w:r>
            <w:t>Het voorliggende wetsvoorstel is een voorstel voor een verzamelwet. Volgens de Aanwijzingen voor de regelgeving kan een wijzigingswet met meerdere inhoudelijke onderwerpen alleen aan de orde zijn als aan een aantal cumulatieve voorwaarden wordt voldaan. Deze zijn dat d</w:t>
          </w:r>
          <w:r w:rsidRPr="00EB4F41">
            <w:t>e verschillende onderdelen samenhang</w:t>
          </w:r>
          <w:r>
            <w:t xml:space="preserve"> moeten hebben, de onderdelen niet </w:t>
          </w:r>
          <w:r w:rsidRPr="0090467F">
            <w:t xml:space="preserve">van een omvang en complexiteit </w:t>
          </w:r>
          <w:r>
            <w:t xml:space="preserve">mogen </w:t>
          </w:r>
          <w:r w:rsidRPr="0090467F">
            <w:t>zijn d</w:t>
          </w:r>
          <w:r>
            <w:t>at zij</w:t>
          </w:r>
          <w:r w:rsidRPr="0090467F">
            <w:t xml:space="preserve"> een afzonderlijk wetsvoorstel rechtvaardigen en dat het op voorhand niet de verwachting </w:t>
          </w:r>
          <w:r>
            <w:t>mag zijn</w:t>
          </w:r>
          <w:r w:rsidRPr="0090467F">
            <w:t xml:space="preserve"> dat één van de onderdelen dermate politiek omstreden is dat een goede parlementaire behandeling van andere onderdelen in het geding komt</w:t>
          </w:r>
          <w:r w:rsidRPr="00F768DE">
            <w:t>.</w:t>
          </w:r>
          <w:r>
            <w:rPr>
              <w:rStyle w:val="Voetnootmarkering"/>
              <w:rFonts w:eastAsiaTheme="majorEastAsia"/>
            </w:rPr>
            <w:footnoteReference w:id="2"/>
          </w:r>
          <w:r>
            <w:t xml:space="preserve"> </w:t>
          </w:r>
        </w:p>
        <w:p w:rsidR="00913732" w:rsidP="00913732" w:rsidRDefault="00913732" w14:paraId="53372639" w14:textId="77777777"/>
        <w:p w:rsidR="00913732" w:rsidP="00913732" w:rsidRDefault="00913732" w14:paraId="05C2432F" w14:textId="77777777">
          <w:r>
            <w:t xml:space="preserve">Uit de toelichting blijkt niet wat de samenhang is tussen de verschillende onderdelen. Evenmin blijkt uit de toelichting dat voldaan wordt aan de beide andere genoemde voorwaarden en waarom de voorgestelde wijzigingen dus passen binnen een verzamelwet. Deze voorwaarden dienen onder meer ter voorkoming van het doen van afbreuk aan de constitutionele positie van de Eerste Kamer der Staten-Generaal. Wetsvoorstellen kunnen door deze Kamer slechts in zijn geheel worden aangenomen of verworpen. Zo kan de vrijheid van beoordeling door de Eerste Kamer worden belemmerd als een wetsvoorstel een veelheid aan onderwerpen bevat die inhoudelijke wijzigingen betreffen van verschillende aard in verschillende wetten. </w:t>
          </w:r>
        </w:p>
        <w:p w:rsidR="00913732" w:rsidP="00913732" w:rsidRDefault="00913732" w14:paraId="089819D3" w14:textId="7872F319">
          <w:r>
            <w:lastRenderedPageBreak/>
            <w:br/>
            <w:t>D</w:t>
          </w:r>
          <w:r w:rsidRPr="0061447E">
            <w:t xml:space="preserve">e Afdeling adviseert in de toelichting te motiveren </w:t>
          </w:r>
          <w:r>
            <w:t xml:space="preserve">waarom ervoor is gekozen </w:t>
          </w:r>
          <w:r w:rsidRPr="0061447E">
            <w:t xml:space="preserve">om alle in dit </w:t>
          </w:r>
          <w:r w:rsidR="006542E0">
            <w:t>wets</w:t>
          </w:r>
          <w:r w:rsidRPr="0061447E">
            <w:t>voorstel opgenomen maatregelen in één</w:t>
          </w:r>
          <w:r>
            <w:t xml:space="preserve"> </w:t>
          </w:r>
          <w:r w:rsidRPr="0061447E">
            <w:t>verzamelwetsvoorstel op te nemen.</w:t>
          </w:r>
          <w:r>
            <w:br/>
          </w:r>
        </w:p>
        <w:p w:rsidRPr="00905D21" w:rsidR="00913732" w:rsidP="00913732" w:rsidRDefault="00913732" w14:paraId="4E236C86" w14:textId="77777777">
          <w:r w:rsidRPr="001B1074">
            <w:t>2.</w:t>
          </w:r>
          <w:r w:rsidRPr="001B1074">
            <w:tab/>
          </w:r>
          <w:r w:rsidRPr="00D81CC1">
            <w:rPr>
              <w:u w:val="single"/>
            </w:rPr>
            <w:t>Gedoogplicht</w:t>
          </w:r>
        </w:p>
        <w:p w:rsidRPr="00D81CC1" w:rsidR="00913732" w:rsidP="00913732" w:rsidRDefault="00913732" w14:paraId="40072559" w14:textId="77777777">
          <w:pPr>
            <w:rPr>
              <w:b/>
              <w:bCs/>
            </w:rPr>
          </w:pPr>
        </w:p>
        <w:p w:rsidR="00913732" w:rsidP="00913732" w:rsidRDefault="00913732" w14:paraId="6D30AAE9" w14:textId="77777777">
          <w:r>
            <w:t xml:space="preserve">Het wetsvoorstel wijzigt de Omgevingswet en voert opnieuw een gedoogplicht van rechtswege in voor de ontwerpfase van </w:t>
          </w:r>
          <w:r w:rsidRPr="00A86EBD">
            <w:t>werken van algemeen belang op het gebied van infrastructuur, water, mijnbouw en energie en werken voor grenswateren</w:t>
          </w:r>
          <w:r>
            <w:t>.</w:t>
          </w:r>
          <w:r>
            <w:rPr>
              <w:rStyle w:val="Voetnootmarkering"/>
            </w:rPr>
            <w:footnoteReference w:id="3"/>
          </w:r>
          <w:r>
            <w:t xml:space="preserve"> Sinds 1 januari 2024 is met de inwerkingtreding van de Omgevingswet voor het opleggen van zo’n gedoogplicht een beschikking vereist.</w:t>
          </w:r>
          <w:r>
            <w:rPr>
              <w:rStyle w:val="Voetnootmarkering"/>
            </w:rPr>
            <w:footnoteReference w:id="4"/>
          </w:r>
          <w:r>
            <w:t xml:space="preserve"> Tot 1 januari 2024 gold onder de Belemmeringenwet Privaatrecht een gedoogplicht van rechtswege.</w:t>
          </w:r>
          <w:r>
            <w:rPr>
              <w:rStyle w:val="Voetnootmarkering"/>
            </w:rPr>
            <w:footnoteReference w:id="5"/>
          </w:r>
          <w:r>
            <w:t xml:space="preserve"> Het wetsvoorstel voorziet erin dat wordt teruggekeerd naar deze systematiek. </w:t>
          </w:r>
        </w:p>
        <w:p w:rsidR="00913732" w:rsidP="00913732" w:rsidRDefault="00913732" w14:paraId="7F1995D7" w14:textId="77777777"/>
        <w:p w:rsidR="00913732" w:rsidP="00913732" w:rsidRDefault="00913732" w14:paraId="13965A36" w14:textId="77777777">
          <w:r>
            <w:t xml:space="preserve">In de toelichting op het wetsvoorstel ontbreekt echter informatie die duidelijk maakt waarom er indertijd voor is gekozen om in de Omgevingswet het opleggen van een gedoogplicht afhankelijk te maken van het vereiste van een beschikking. Dat maakt dat nu moeilijk te beoordelen is of de redenen die in de toelichting worden genoemd om kort daarna weer terug te keren naar de systematiek van een gedoogplicht van rechtswege valide zijn. Dit ook bezien in het licht van de rechtsbeschermingsmogelijkheden voor de rechthebbenden. </w:t>
          </w:r>
        </w:p>
        <w:p w:rsidR="00913732" w:rsidP="00913732" w:rsidRDefault="00913732" w14:paraId="0A0F7BE6" w14:textId="77777777"/>
        <w:p w:rsidR="00913732" w:rsidRDefault="00913732" w14:paraId="451F9809" w14:textId="065B0F31">
          <w:r>
            <w:t>De Afdeling adviseert de toelichting op het wetsvoorstel op dit punt aan te vullen.</w:t>
          </w:r>
        </w:p>
      </w:sdtContent>
    </w:sdt>
    <w:p w:rsidR="001978DD" w:rsidRDefault="001978DD" w14:paraId="139FCBAE" w14:textId="77777777"/>
    <w:p w:rsidR="006D16CB" w:rsidRDefault="006D16CB" w14:paraId="46330C03" w14:textId="77777777"/>
    <w:sdt>
      <w:sdtPr>
        <w:tag w:val="bmDictum"/>
        <w:id w:val="-1960867033"/>
        <w:lock w:val="sdtLocked"/>
        <w:placeholder>
          <w:docPart w:val="DefaultPlaceholder_-1854013440"/>
        </w:placeholder>
      </w:sdtPr>
      <w:sdtEndPr/>
      <w:sdtContent>
        <w:p w:rsidRPr="003E16C7" w:rsidR="00151989" w:rsidP="003E16C7" w:rsidRDefault="00192D9B" w14:paraId="139FCBB5" w14:textId="29D4AF69">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ectPr w:rsidRPr="003E16C7" w:rsidR="00151989" w:rsidSect="00913732">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61FD3" w14:textId="77777777" w:rsidR="00F42453" w:rsidRDefault="00F42453">
      <w:r>
        <w:separator/>
      </w:r>
    </w:p>
  </w:endnote>
  <w:endnote w:type="continuationSeparator" w:id="0">
    <w:p w14:paraId="1716E6D8" w14:textId="77777777" w:rsidR="00F42453" w:rsidRDefault="00F42453">
      <w:r>
        <w:continuationSeparator/>
      </w:r>
    </w:p>
  </w:endnote>
  <w:endnote w:type="continuationNotice" w:id="1">
    <w:p w14:paraId="518DAE2B" w14:textId="77777777" w:rsidR="00F42453" w:rsidRDefault="00F42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CBB8" w14:textId="6E5EE388" w:rsidR="00631ADE" w:rsidRDefault="00282E7E">
    <w:pPr>
      <w:pStyle w:val="Voettekst"/>
    </w:pPr>
    <w:r>
      <w:rPr>
        <w:noProof/>
      </w:rPr>
      <mc:AlternateContent>
        <mc:Choice Requires="wps">
          <w:drawing>
            <wp:anchor distT="0" distB="0" distL="0" distR="0" simplePos="0" relativeHeight="251660288" behindDoc="0" locked="0" layoutInCell="1" allowOverlap="1" wp14:anchorId="494BC80D" wp14:editId="127E5344">
              <wp:simplePos x="635" y="635"/>
              <wp:positionH relativeFrom="page">
                <wp:align>left</wp:align>
              </wp:positionH>
              <wp:positionV relativeFrom="page">
                <wp:align>bottom</wp:align>
              </wp:positionV>
              <wp:extent cx="986155" cy="345440"/>
              <wp:effectExtent l="0" t="0" r="4445" b="0"/>
              <wp:wrapNone/>
              <wp:docPr id="186392683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221EDC4" w14:textId="4AAB5DA8" w:rsidR="00282E7E" w:rsidRPr="00282E7E" w:rsidRDefault="00282E7E" w:rsidP="00282E7E">
                          <w:pPr>
                            <w:rPr>
                              <w:rFonts w:ascii="Calibri" w:eastAsia="Calibri" w:hAnsi="Calibri" w:cs="Calibri"/>
                              <w:noProof/>
                              <w:color w:val="000000"/>
                              <w:sz w:val="20"/>
                              <w:szCs w:val="20"/>
                            </w:rPr>
                          </w:pPr>
                          <w:r w:rsidRPr="00282E7E">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4BC80D"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fill o:detectmouseclick="t"/>
              <v:textbox style="mso-fit-shape-to-text:t" inset="20pt,0,0,15pt">
                <w:txbxContent>
                  <w:p w14:paraId="6221EDC4" w14:textId="4AAB5DA8" w:rsidR="00282E7E" w:rsidRPr="00282E7E" w:rsidRDefault="00282E7E" w:rsidP="00282E7E">
                    <w:pPr>
                      <w:rPr>
                        <w:rFonts w:ascii="Calibri" w:eastAsia="Calibri" w:hAnsi="Calibri" w:cs="Calibri"/>
                        <w:noProof/>
                        <w:color w:val="000000"/>
                        <w:sz w:val="20"/>
                        <w:szCs w:val="20"/>
                      </w:rPr>
                    </w:pPr>
                    <w:r w:rsidRPr="00282E7E">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427591" w14:paraId="139FCBBB" w14:textId="77777777" w:rsidTr="00D90098">
      <w:tc>
        <w:tcPr>
          <w:tcW w:w="4815" w:type="dxa"/>
        </w:tcPr>
        <w:p w14:paraId="139FCBB9" w14:textId="0C14C802" w:rsidR="00D90098" w:rsidRDefault="00282E7E" w:rsidP="00D90098">
          <w:pPr>
            <w:pStyle w:val="Voettekst"/>
          </w:pPr>
          <w:r>
            <w:rPr>
              <w:noProof/>
            </w:rPr>
            <mc:AlternateContent>
              <mc:Choice Requires="wps">
                <w:drawing>
                  <wp:anchor distT="0" distB="0" distL="0" distR="0" simplePos="0" relativeHeight="251661312" behindDoc="0" locked="0" layoutInCell="1" allowOverlap="1" wp14:anchorId="1449B9BD" wp14:editId="3F766CAE">
                    <wp:simplePos x="1329690" y="9896475"/>
                    <wp:positionH relativeFrom="page">
                      <wp:align>left</wp:align>
                    </wp:positionH>
                    <wp:positionV relativeFrom="page">
                      <wp:align>bottom</wp:align>
                    </wp:positionV>
                    <wp:extent cx="986155" cy="345440"/>
                    <wp:effectExtent l="0" t="0" r="4445" b="0"/>
                    <wp:wrapNone/>
                    <wp:docPr id="1910107510"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DA37423" w14:textId="62AB4971" w:rsidR="00282E7E" w:rsidRPr="00282E7E" w:rsidRDefault="00282E7E" w:rsidP="00282E7E">
                                <w:pPr>
                                  <w:rPr>
                                    <w:rFonts w:ascii="Calibri" w:eastAsia="Calibri" w:hAnsi="Calibri" w:cs="Calibri"/>
                                    <w:noProof/>
                                    <w:color w:val="000000"/>
                                    <w:sz w:val="20"/>
                                    <w:szCs w:val="20"/>
                                  </w:rPr>
                                </w:pPr>
                                <w:r w:rsidRPr="00282E7E">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49B9BD"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5DA37423" w14:textId="62AB4971" w:rsidR="00282E7E" w:rsidRPr="00282E7E" w:rsidRDefault="00282E7E" w:rsidP="00282E7E">
                          <w:pPr>
                            <w:rPr>
                              <w:rFonts w:ascii="Calibri" w:eastAsia="Calibri" w:hAnsi="Calibri" w:cs="Calibri"/>
                              <w:noProof/>
                              <w:color w:val="000000"/>
                              <w:sz w:val="20"/>
                              <w:szCs w:val="20"/>
                            </w:rPr>
                          </w:pPr>
                          <w:r w:rsidRPr="00282E7E">
                            <w:rPr>
                              <w:rFonts w:ascii="Calibri" w:eastAsia="Calibri" w:hAnsi="Calibri" w:cs="Calibri"/>
                              <w:noProof/>
                              <w:color w:val="000000"/>
                              <w:sz w:val="20"/>
                              <w:szCs w:val="20"/>
                            </w:rPr>
                            <w:t>Intern gebruik</w:t>
                          </w:r>
                        </w:p>
                      </w:txbxContent>
                    </v:textbox>
                    <w10:wrap anchorx="page" anchory="page"/>
                  </v:shape>
                </w:pict>
              </mc:Fallback>
            </mc:AlternateContent>
          </w:r>
        </w:p>
      </w:tc>
      <w:tc>
        <w:tcPr>
          <w:tcW w:w="4247" w:type="dxa"/>
        </w:tcPr>
        <w:p w14:paraId="139FCBBA" w14:textId="77777777" w:rsidR="00D90098" w:rsidRDefault="00D90098" w:rsidP="00D90098">
          <w:pPr>
            <w:pStyle w:val="Voettekst"/>
            <w:jc w:val="right"/>
          </w:pPr>
        </w:p>
      </w:tc>
    </w:tr>
  </w:tbl>
  <w:p w14:paraId="139FCBBC"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0B2B3" w14:textId="363B8FC8" w:rsidR="00913732" w:rsidRPr="00913732" w:rsidRDefault="00282E7E">
    <w:pPr>
      <w:pStyle w:val="Voettekst"/>
      <w:rPr>
        <w:rFonts w:ascii="Bembo" w:hAnsi="Bembo"/>
        <w:sz w:val="32"/>
      </w:rPr>
    </w:pPr>
    <w:r>
      <w:rPr>
        <w:rFonts w:ascii="Bembo" w:hAnsi="Bembo"/>
        <w:noProof/>
        <w:sz w:val="32"/>
      </w:rPr>
      <mc:AlternateContent>
        <mc:Choice Requires="wps">
          <w:drawing>
            <wp:anchor distT="0" distB="0" distL="0" distR="0" simplePos="0" relativeHeight="251659264" behindDoc="0" locked="0" layoutInCell="1" allowOverlap="1" wp14:anchorId="2607B0BE" wp14:editId="03C64966">
              <wp:simplePos x="1263650" y="9842500"/>
              <wp:positionH relativeFrom="page">
                <wp:align>left</wp:align>
              </wp:positionH>
              <wp:positionV relativeFrom="page">
                <wp:align>bottom</wp:align>
              </wp:positionV>
              <wp:extent cx="986155" cy="345440"/>
              <wp:effectExtent l="0" t="0" r="4445" b="0"/>
              <wp:wrapNone/>
              <wp:docPr id="636100990"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0B986EA" w14:textId="78799B3E" w:rsidR="00282E7E" w:rsidRPr="00282E7E" w:rsidRDefault="00282E7E" w:rsidP="00282E7E">
                          <w:pPr>
                            <w:rPr>
                              <w:rFonts w:ascii="Calibri" w:eastAsia="Calibri" w:hAnsi="Calibri" w:cs="Calibri"/>
                              <w:noProof/>
                              <w:color w:val="000000"/>
                              <w:sz w:val="20"/>
                              <w:szCs w:val="20"/>
                            </w:rPr>
                          </w:pPr>
                          <w:r w:rsidRPr="00282E7E">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07B0BE"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fill o:detectmouseclick="t"/>
              <v:textbox style="mso-fit-shape-to-text:t" inset="20pt,0,0,15pt">
                <w:txbxContent>
                  <w:p w14:paraId="50B986EA" w14:textId="78799B3E" w:rsidR="00282E7E" w:rsidRPr="00282E7E" w:rsidRDefault="00282E7E" w:rsidP="00282E7E">
                    <w:pPr>
                      <w:rPr>
                        <w:rFonts w:ascii="Calibri" w:eastAsia="Calibri" w:hAnsi="Calibri" w:cs="Calibri"/>
                        <w:noProof/>
                        <w:color w:val="000000"/>
                        <w:sz w:val="20"/>
                        <w:szCs w:val="20"/>
                      </w:rPr>
                    </w:pPr>
                    <w:r w:rsidRPr="00282E7E">
                      <w:rPr>
                        <w:rFonts w:ascii="Calibri" w:eastAsia="Calibri" w:hAnsi="Calibri" w:cs="Calibri"/>
                        <w:noProof/>
                        <w:color w:val="000000"/>
                        <w:sz w:val="20"/>
                        <w:szCs w:val="20"/>
                      </w:rPr>
                      <w:t>Intern gebruik</w:t>
                    </w:r>
                  </w:p>
                </w:txbxContent>
              </v:textbox>
              <w10:wrap anchorx="page" anchory="page"/>
            </v:shape>
          </w:pict>
        </mc:Fallback>
      </mc:AlternateContent>
    </w:r>
    <w:r w:rsidR="00913732" w:rsidRPr="00913732">
      <w:rPr>
        <w:rFonts w:ascii="Bembo" w:hAnsi="Bembo"/>
        <w:sz w:val="32"/>
      </w:rPr>
      <w:t>AAN DE KONING</w:t>
    </w:r>
  </w:p>
  <w:p w14:paraId="20E2E487" w14:textId="77777777" w:rsidR="00913732" w:rsidRDefault="009137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8C88F" w14:textId="77777777" w:rsidR="00F42453" w:rsidRDefault="00F42453">
      <w:r>
        <w:separator/>
      </w:r>
    </w:p>
  </w:footnote>
  <w:footnote w:type="continuationSeparator" w:id="0">
    <w:p w14:paraId="2F101FE9" w14:textId="77777777" w:rsidR="00F42453" w:rsidRDefault="00F42453">
      <w:r>
        <w:continuationSeparator/>
      </w:r>
    </w:p>
  </w:footnote>
  <w:footnote w:type="continuationNotice" w:id="1">
    <w:p w14:paraId="0EEEC848" w14:textId="77777777" w:rsidR="00F42453" w:rsidRDefault="00F42453"/>
  </w:footnote>
  <w:footnote w:id="2">
    <w:p w14:paraId="13D9DE78" w14:textId="77777777" w:rsidR="00913732" w:rsidRDefault="00913732" w:rsidP="00913732">
      <w:pPr>
        <w:pStyle w:val="Voetnoottekst"/>
      </w:pPr>
      <w:r>
        <w:rPr>
          <w:rStyle w:val="Voetnootmarkering"/>
          <w:rFonts w:eastAsiaTheme="majorEastAsia"/>
        </w:rPr>
        <w:footnoteRef/>
      </w:r>
      <w:r>
        <w:t xml:space="preserve"> </w:t>
      </w:r>
      <w:r w:rsidRPr="00CE73D4">
        <w:t>Zie in dit verband aanwijzing 6.4, Aanwijzingen voor de regelgeving, en de toelichting daarbij</w:t>
      </w:r>
      <w:r>
        <w:t>.</w:t>
      </w:r>
    </w:p>
  </w:footnote>
  <w:footnote w:id="3">
    <w:p w14:paraId="283869D4" w14:textId="77777777" w:rsidR="00913732" w:rsidRDefault="00913732" w:rsidP="00913732">
      <w:pPr>
        <w:pStyle w:val="Voetnoottekst"/>
      </w:pPr>
      <w:r>
        <w:rPr>
          <w:rStyle w:val="Voetnootmarkering"/>
        </w:rPr>
        <w:footnoteRef/>
      </w:r>
      <w:r>
        <w:t xml:space="preserve"> Zie onder artikel V, onderdeel A, van het wetsvoorstel. Het gaat om bepaalde activiteiten (onder meer meet- en graafwerkzaamheden) die nodig zijn voor het ontwerp van werken van algemeen belang genoemd in de artikelen 10.13, 10.14 en 10.15 Omgevingswet, waaronder autowegen, waterwegen, spoorwegen, uitbreidingen van het elektriciteits- en gasnet, grote windparken en mijnbouwwerken. </w:t>
      </w:r>
    </w:p>
  </w:footnote>
  <w:footnote w:id="4">
    <w:p w14:paraId="1740A164" w14:textId="77777777" w:rsidR="00913732" w:rsidRDefault="00913732" w:rsidP="00913732">
      <w:pPr>
        <w:pStyle w:val="Voetnoottekst"/>
      </w:pPr>
      <w:r>
        <w:rPr>
          <w:rStyle w:val="Voetnootmarkering"/>
        </w:rPr>
        <w:footnoteRef/>
      </w:r>
      <w:r>
        <w:t xml:space="preserve"> Zie artikel 10.20 Omgevingswet.</w:t>
      </w:r>
    </w:p>
  </w:footnote>
  <w:footnote w:id="5">
    <w:p w14:paraId="257C35B9" w14:textId="77777777" w:rsidR="00913732" w:rsidRDefault="00913732" w:rsidP="00913732">
      <w:pPr>
        <w:pStyle w:val="Voetnoottekst"/>
      </w:pPr>
      <w:r>
        <w:rPr>
          <w:rStyle w:val="Voetnootmarkering"/>
        </w:rPr>
        <w:footnoteRef/>
      </w:r>
      <w:r>
        <w:t xml:space="preserve"> Zie artikel 11 Belemmeringenwet Privaatrecht.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CBB6"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CBB7" w14:textId="77777777" w:rsidR="00FA7BCD" w:rsidRDefault="009A3A37"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CBBD" w14:textId="77777777" w:rsidR="00DA0CDA" w:rsidRDefault="009A3A37"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39FCBBE" w14:textId="77777777" w:rsidR="00993C75" w:rsidRDefault="009A3A37">
    <w:pPr>
      <w:pStyle w:val="Koptekst"/>
    </w:pPr>
    <w:r>
      <w:rPr>
        <w:noProof/>
      </w:rPr>
      <w:drawing>
        <wp:anchor distT="0" distB="0" distL="114300" distR="114300" simplePos="0" relativeHeight="251658240" behindDoc="1" locked="0" layoutInCell="1" allowOverlap="1" wp14:anchorId="139FCBC9" wp14:editId="139FCBCA">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91"/>
    <w:rsid w:val="00000332"/>
    <w:rsid w:val="000020D6"/>
    <w:rsid w:val="000053D9"/>
    <w:rsid w:val="00006CF7"/>
    <w:rsid w:val="00010845"/>
    <w:rsid w:val="00010FA5"/>
    <w:rsid w:val="00014287"/>
    <w:rsid w:val="00016369"/>
    <w:rsid w:val="00017C54"/>
    <w:rsid w:val="00020929"/>
    <w:rsid w:val="00021A34"/>
    <w:rsid w:val="000222DD"/>
    <w:rsid w:val="00022464"/>
    <w:rsid w:val="00022E2E"/>
    <w:rsid w:val="00024027"/>
    <w:rsid w:val="000265BA"/>
    <w:rsid w:val="000269F1"/>
    <w:rsid w:val="0003247C"/>
    <w:rsid w:val="00033C73"/>
    <w:rsid w:val="000378DD"/>
    <w:rsid w:val="0004045C"/>
    <w:rsid w:val="000430C7"/>
    <w:rsid w:val="000439D8"/>
    <w:rsid w:val="00043E3C"/>
    <w:rsid w:val="00044277"/>
    <w:rsid w:val="00044EDE"/>
    <w:rsid w:val="00045BAA"/>
    <w:rsid w:val="00050063"/>
    <w:rsid w:val="00050B0E"/>
    <w:rsid w:val="00050C0B"/>
    <w:rsid w:val="00052B5B"/>
    <w:rsid w:val="00054D2F"/>
    <w:rsid w:val="00056204"/>
    <w:rsid w:val="00056CF8"/>
    <w:rsid w:val="000607A4"/>
    <w:rsid w:val="00060DD8"/>
    <w:rsid w:val="00061A90"/>
    <w:rsid w:val="00061C58"/>
    <w:rsid w:val="00063B77"/>
    <w:rsid w:val="00064B4F"/>
    <w:rsid w:val="00070073"/>
    <w:rsid w:val="00072C9A"/>
    <w:rsid w:val="00072CCE"/>
    <w:rsid w:val="00073AA6"/>
    <w:rsid w:val="00074DAC"/>
    <w:rsid w:val="00077EF5"/>
    <w:rsid w:val="00083796"/>
    <w:rsid w:val="00085D8B"/>
    <w:rsid w:val="00086A9B"/>
    <w:rsid w:val="00087F7E"/>
    <w:rsid w:val="000908A7"/>
    <w:rsid w:val="00091236"/>
    <w:rsid w:val="00094D1E"/>
    <w:rsid w:val="00095337"/>
    <w:rsid w:val="00095744"/>
    <w:rsid w:val="000A03D5"/>
    <w:rsid w:val="000A0495"/>
    <w:rsid w:val="000A0955"/>
    <w:rsid w:val="000A31BC"/>
    <w:rsid w:val="000A4A1D"/>
    <w:rsid w:val="000A61E3"/>
    <w:rsid w:val="000A65E2"/>
    <w:rsid w:val="000A7F4A"/>
    <w:rsid w:val="000B30D9"/>
    <w:rsid w:val="000B4ADD"/>
    <w:rsid w:val="000B6D85"/>
    <w:rsid w:val="000C19AA"/>
    <w:rsid w:val="000C61BE"/>
    <w:rsid w:val="000C732F"/>
    <w:rsid w:val="000D05BE"/>
    <w:rsid w:val="000D0682"/>
    <w:rsid w:val="000D0E00"/>
    <w:rsid w:val="000D1469"/>
    <w:rsid w:val="000D1F35"/>
    <w:rsid w:val="000D2278"/>
    <w:rsid w:val="000D2EC5"/>
    <w:rsid w:val="000D61D0"/>
    <w:rsid w:val="000D68CE"/>
    <w:rsid w:val="000E0E9C"/>
    <w:rsid w:val="000E1B31"/>
    <w:rsid w:val="000E44E2"/>
    <w:rsid w:val="000E48CA"/>
    <w:rsid w:val="000E654D"/>
    <w:rsid w:val="000E698B"/>
    <w:rsid w:val="000E6DA2"/>
    <w:rsid w:val="000F3BA8"/>
    <w:rsid w:val="000F5015"/>
    <w:rsid w:val="000F5074"/>
    <w:rsid w:val="000F59A2"/>
    <w:rsid w:val="000F722A"/>
    <w:rsid w:val="000F7BB4"/>
    <w:rsid w:val="000F7EED"/>
    <w:rsid w:val="0010524E"/>
    <w:rsid w:val="00105F27"/>
    <w:rsid w:val="00106D9D"/>
    <w:rsid w:val="001101E5"/>
    <w:rsid w:val="00110967"/>
    <w:rsid w:val="001110C8"/>
    <w:rsid w:val="001113EC"/>
    <w:rsid w:val="00113E4F"/>
    <w:rsid w:val="00115B7C"/>
    <w:rsid w:val="001167A0"/>
    <w:rsid w:val="00116939"/>
    <w:rsid w:val="00116B44"/>
    <w:rsid w:val="001171FF"/>
    <w:rsid w:val="00120066"/>
    <w:rsid w:val="0012400C"/>
    <w:rsid w:val="0012442E"/>
    <w:rsid w:val="00125FD4"/>
    <w:rsid w:val="001264FA"/>
    <w:rsid w:val="0012661B"/>
    <w:rsid w:val="001268F6"/>
    <w:rsid w:val="001273CE"/>
    <w:rsid w:val="001276DC"/>
    <w:rsid w:val="0013027C"/>
    <w:rsid w:val="001309D6"/>
    <w:rsid w:val="00130ACE"/>
    <w:rsid w:val="00131803"/>
    <w:rsid w:val="001351E1"/>
    <w:rsid w:val="00140B87"/>
    <w:rsid w:val="001421FE"/>
    <w:rsid w:val="00144869"/>
    <w:rsid w:val="001462C5"/>
    <w:rsid w:val="00146E99"/>
    <w:rsid w:val="00150B5D"/>
    <w:rsid w:val="00151042"/>
    <w:rsid w:val="00151989"/>
    <w:rsid w:val="001522F7"/>
    <w:rsid w:val="00152E19"/>
    <w:rsid w:val="001534D9"/>
    <w:rsid w:val="001557D0"/>
    <w:rsid w:val="001613E0"/>
    <w:rsid w:val="00163A94"/>
    <w:rsid w:val="00165801"/>
    <w:rsid w:val="00171F1D"/>
    <w:rsid w:val="00180A05"/>
    <w:rsid w:val="0018138E"/>
    <w:rsid w:val="00182007"/>
    <w:rsid w:val="0018261E"/>
    <w:rsid w:val="00182835"/>
    <w:rsid w:val="001836B7"/>
    <w:rsid w:val="0018378C"/>
    <w:rsid w:val="00183CF7"/>
    <w:rsid w:val="001841F0"/>
    <w:rsid w:val="00184DD5"/>
    <w:rsid w:val="00186420"/>
    <w:rsid w:val="00186A67"/>
    <w:rsid w:val="001913DC"/>
    <w:rsid w:val="001925AC"/>
    <w:rsid w:val="00192D9B"/>
    <w:rsid w:val="00192F5A"/>
    <w:rsid w:val="001939BB"/>
    <w:rsid w:val="00194380"/>
    <w:rsid w:val="00195280"/>
    <w:rsid w:val="001978DD"/>
    <w:rsid w:val="001A3CF4"/>
    <w:rsid w:val="001A4ED1"/>
    <w:rsid w:val="001B1074"/>
    <w:rsid w:val="001B1572"/>
    <w:rsid w:val="001B1D7A"/>
    <w:rsid w:val="001B2948"/>
    <w:rsid w:val="001B548A"/>
    <w:rsid w:val="001C0535"/>
    <w:rsid w:val="001C180E"/>
    <w:rsid w:val="001C1AFB"/>
    <w:rsid w:val="001C326F"/>
    <w:rsid w:val="001C632F"/>
    <w:rsid w:val="001C786A"/>
    <w:rsid w:val="001D03B3"/>
    <w:rsid w:val="001D1A0C"/>
    <w:rsid w:val="001D1D55"/>
    <w:rsid w:val="001D566B"/>
    <w:rsid w:val="001D6048"/>
    <w:rsid w:val="001D6212"/>
    <w:rsid w:val="001E0798"/>
    <w:rsid w:val="001E1280"/>
    <w:rsid w:val="001E1E52"/>
    <w:rsid w:val="001E25D9"/>
    <w:rsid w:val="001E2953"/>
    <w:rsid w:val="001E3F80"/>
    <w:rsid w:val="001E587A"/>
    <w:rsid w:val="001E6CDA"/>
    <w:rsid w:val="001E6F52"/>
    <w:rsid w:val="001F255E"/>
    <w:rsid w:val="001F2A28"/>
    <w:rsid w:val="001F501C"/>
    <w:rsid w:val="001F55A4"/>
    <w:rsid w:val="001F59FC"/>
    <w:rsid w:val="001F6149"/>
    <w:rsid w:val="001F7012"/>
    <w:rsid w:val="001F725A"/>
    <w:rsid w:val="001F7E5B"/>
    <w:rsid w:val="00200E2F"/>
    <w:rsid w:val="00202306"/>
    <w:rsid w:val="0020431A"/>
    <w:rsid w:val="00204422"/>
    <w:rsid w:val="002046AC"/>
    <w:rsid w:val="002052B0"/>
    <w:rsid w:val="00206178"/>
    <w:rsid w:val="0020618D"/>
    <w:rsid w:val="00206CC9"/>
    <w:rsid w:val="00210BC9"/>
    <w:rsid w:val="00212E61"/>
    <w:rsid w:val="002131CE"/>
    <w:rsid w:val="00213F23"/>
    <w:rsid w:val="00214F6C"/>
    <w:rsid w:val="00217869"/>
    <w:rsid w:val="0022151E"/>
    <w:rsid w:val="00222AE4"/>
    <w:rsid w:val="00223B44"/>
    <w:rsid w:val="00223CE6"/>
    <w:rsid w:val="00224072"/>
    <w:rsid w:val="00226E9C"/>
    <w:rsid w:val="00235810"/>
    <w:rsid w:val="002364E1"/>
    <w:rsid w:val="00236B03"/>
    <w:rsid w:val="00237312"/>
    <w:rsid w:val="0024206B"/>
    <w:rsid w:val="002446FB"/>
    <w:rsid w:val="002529A3"/>
    <w:rsid w:val="00254632"/>
    <w:rsid w:val="0026072F"/>
    <w:rsid w:val="00260ADC"/>
    <w:rsid w:val="00260D0F"/>
    <w:rsid w:val="00264654"/>
    <w:rsid w:val="0026474F"/>
    <w:rsid w:val="00265947"/>
    <w:rsid w:val="0026710C"/>
    <w:rsid w:val="00267E1D"/>
    <w:rsid w:val="00270A25"/>
    <w:rsid w:val="00271E89"/>
    <w:rsid w:val="00271EE2"/>
    <w:rsid w:val="00273F01"/>
    <w:rsid w:val="00274B36"/>
    <w:rsid w:val="00274F59"/>
    <w:rsid w:val="00275B74"/>
    <w:rsid w:val="00280C14"/>
    <w:rsid w:val="00281033"/>
    <w:rsid w:val="00282E7E"/>
    <w:rsid w:val="00283352"/>
    <w:rsid w:val="002834BD"/>
    <w:rsid w:val="0028412F"/>
    <w:rsid w:val="002841FC"/>
    <w:rsid w:val="00284213"/>
    <w:rsid w:val="002843FB"/>
    <w:rsid w:val="00285748"/>
    <w:rsid w:val="002858B5"/>
    <w:rsid w:val="00285CD9"/>
    <w:rsid w:val="00286183"/>
    <w:rsid w:val="0028769E"/>
    <w:rsid w:val="00287953"/>
    <w:rsid w:val="00292E29"/>
    <w:rsid w:val="00293358"/>
    <w:rsid w:val="00293D39"/>
    <w:rsid w:val="00294197"/>
    <w:rsid w:val="002956C1"/>
    <w:rsid w:val="0029709B"/>
    <w:rsid w:val="00297C26"/>
    <w:rsid w:val="00297DBE"/>
    <w:rsid w:val="002A320A"/>
    <w:rsid w:val="002A7EEF"/>
    <w:rsid w:val="002B0506"/>
    <w:rsid w:val="002B06BD"/>
    <w:rsid w:val="002B1C54"/>
    <w:rsid w:val="002B4380"/>
    <w:rsid w:val="002B4D0E"/>
    <w:rsid w:val="002B4E1B"/>
    <w:rsid w:val="002B529A"/>
    <w:rsid w:val="002B5935"/>
    <w:rsid w:val="002B61A5"/>
    <w:rsid w:val="002B6BED"/>
    <w:rsid w:val="002B72DD"/>
    <w:rsid w:val="002C233D"/>
    <w:rsid w:val="002C2681"/>
    <w:rsid w:val="002C3B12"/>
    <w:rsid w:val="002C3D0F"/>
    <w:rsid w:val="002C465D"/>
    <w:rsid w:val="002C5EB5"/>
    <w:rsid w:val="002C7FAE"/>
    <w:rsid w:val="002D0F98"/>
    <w:rsid w:val="002D23C6"/>
    <w:rsid w:val="002D29ED"/>
    <w:rsid w:val="002D4707"/>
    <w:rsid w:val="002D557A"/>
    <w:rsid w:val="002D61ED"/>
    <w:rsid w:val="002D73C9"/>
    <w:rsid w:val="002E2503"/>
    <w:rsid w:val="002E4B98"/>
    <w:rsid w:val="00300D16"/>
    <w:rsid w:val="0030172C"/>
    <w:rsid w:val="0030272C"/>
    <w:rsid w:val="00302F31"/>
    <w:rsid w:val="00307291"/>
    <w:rsid w:val="00311AD2"/>
    <w:rsid w:val="003128C7"/>
    <w:rsid w:val="003147FA"/>
    <w:rsid w:val="00316BA8"/>
    <w:rsid w:val="0031717B"/>
    <w:rsid w:val="003209AB"/>
    <w:rsid w:val="00320F6E"/>
    <w:rsid w:val="00321BC7"/>
    <w:rsid w:val="00322749"/>
    <w:rsid w:val="00324697"/>
    <w:rsid w:val="00326B6C"/>
    <w:rsid w:val="00327AFD"/>
    <w:rsid w:val="003302DF"/>
    <w:rsid w:val="00330EC1"/>
    <w:rsid w:val="00334845"/>
    <w:rsid w:val="00334AC9"/>
    <w:rsid w:val="00336E9E"/>
    <w:rsid w:val="003371E8"/>
    <w:rsid w:val="0033796E"/>
    <w:rsid w:val="0034182D"/>
    <w:rsid w:val="00342654"/>
    <w:rsid w:val="003450C0"/>
    <w:rsid w:val="00346797"/>
    <w:rsid w:val="0035022B"/>
    <w:rsid w:val="00350F24"/>
    <w:rsid w:val="00352253"/>
    <w:rsid w:val="003546F2"/>
    <w:rsid w:val="00356151"/>
    <w:rsid w:val="003569EB"/>
    <w:rsid w:val="00357E85"/>
    <w:rsid w:val="00357F1E"/>
    <w:rsid w:val="00361972"/>
    <w:rsid w:val="00361B00"/>
    <w:rsid w:val="003640CF"/>
    <w:rsid w:val="0036650B"/>
    <w:rsid w:val="00366578"/>
    <w:rsid w:val="00367CAD"/>
    <w:rsid w:val="00370DBE"/>
    <w:rsid w:val="00371B02"/>
    <w:rsid w:val="00372B63"/>
    <w:rsid w:val="00373288"/>
    <w:rsid w:val="0037591E"/>
    <w:rsid w:val="003774C0"/>
    <w:rsid w:val="003833B7"/>
    <w:rsid w:val="00383526"/>
    <w:rsid w:val="003849B3"/>
    <w:rsid w:val="00384C9A"/>
    <w:rsid w:val="003915EF"/>
    <w:rsid w:val="00391E51"/>
    <w:rsid w:val="00395813"/>
    <w:rsid w:val="00396A5F"/>
    <w:rsid w:val="00397386"/>
    <w:rsid w:val="003974DD"/>
    <w:rsid w:val="00397ABA"/>
    <w:rsid w:val="003A0B01"/>
    <w:rsid w:val="003A2214"/>
    <w:rsid w:val="003A2F4C"/>
    <w:rsid w:val="003A691E"/>
    <w:rsid w:val="003A6EB8"/>
    <w:rsid w:val="003B097B"/>
    <w:rsid w:val="003B0C79"/>
    <w:rsid w:val="003B0CDB"/>
    <w:rsid w:val="003B19EB"/>
    <w:rsid w:val="003B3019"/>
    <w:rsid w:val="003B505B"/>
    <w:rsid w:val="003C0B36"/>
    <w:rsid w:val="003C1EEF"/>
    <w:rsid w:val="003C40A0"/>
    <w:rsid w:val="003C42DD"/>
    <w:rsid w:val="003C79D7"/>
    <w:rsid w:val="003D0075"/>
    <w:rsid w:val="003D0CD4"/>
    <w:rsid w:val="003D10F3"/>
    <w:rsid w:val="003D2B2B"/>
    <w:rsid w:val="003D2C3E"/>
    <w:rsid w:val="003D3386"/>
    <w:rsid w:val="003D3501"/>
    <w:rsid w:val="003D3FB4"/>
    <w:rsid w:val="003D490A"/>
    <w:rsid w:val="003D4EE7"/>
    <w:rsid w:val="003D5C15"/>
    <w:rsid w:val="003D6991"/>
    <w:rsid w:val="003D718B"/>
    <w:rsid w:val="003E02F1"/>
    <w:rsid w:val="003E16C7"/>
    <w:rsid w:val="003E1854"/>
    <w:rsid w:val="003E1A8F"/>
    <w:rsid w:val="003E3391"/>
    <w:rsid w:val="003E41B2"/>
    <w:rsid w:val="003E4295"/>
    <w:rsid w:val="003E6D80"/>
    <w:rsid w:val="003E6E2F"/>
    <w:rsid w:val="003E7CB2"/>
    <w:rsid w:val="003F4607"/>
    <w:rsid w:val="003F48F8"/>
    <w:rsid w:val="003F4C79"/>
    <w:rsid w:val="003F6D67"/>
    <w:rsid w:val="003F73FB"/>
    <w:rsid w:val="003F7C37"/>
    <w:rsid w:val="004010D9"/>
    <w:rsid w:val="00401AE1"/>
    <w:rsid w:val="004059DD"/>
    <w:rsid w:val="004066D3"/>
    <w:rsid w:val="00406FD1"/>
    <w:rsid w:val="004125E3"/>
    <w:rsid w:val="004142E6"/>
    <w:rsid w:val="00414BB5"/>
    <w:rsid w:val="00416035"/>
    <w:rsid w:val="00416A8C"/>
    <w:rsid w:val="00421046"/>
    <w:rsid w:val="0042307D"/>
    <w:rsid w:val="0042328A"/>
    <w:rsid w:val="0042448C"/>
    <w:rsid w:val="00425547"/>
    <w:rsid w:val="00427591"/>
    <w:rsid w:val="00430360"/>
    <w:rsid w:val="00431692"/>
    <w:rsid w:val="00431FED"/>
    <w:rsid w:val="0043201F"/>
    <w:rsid w:val="004332FC"/>
    <w:rsid w:val="0043370E"/>
    <w:rsid w:val="00433834"/>
    <w:rsid w:val="004338F0"/>
    <w:rsid w:val="00434259"/>
    <w:rsid w:val="0043469E"/>
    <w:rsid w:val="004371F1"/>
    <w:rsid w:val="0044008F"/>
    <w:rsid w:val="00440B45"/>
    <w:rsid w:val="00440CF8"/>
    <w:rsid w:val="00444AC7"/>
    <w:rsid w:val="004510FF"/>
    <w:rsid w:val="00452F0C"/>
    <w:rsid w:val="00453520"/>
    <w:rsid w:val="00454E2D"/>
    <w:rsid w:val="00455021"/>
    <w:rsid w:val="00455A3C"/>
    <w:rsid w:val="00455FC8"/>
    <w:rsid w:val="00456543"/>
    <w:rsid w:val="00456906"/>
    <w:rsid w:val="004571B8"/>
    <w:rsid w:val="004575DA"/>
    <w:rsid w:val="00460478"/>
    <w:rsid w:val="00460F2B"/>
    <w:rsid w:val="004610DA"/>
    <w:rsid w:val="00465271"/>
    <w:rsid w:val="00467DDB"/>
    <w:rsid w:val="00470DCC"/>
    <w:rsid w:val="00471B0C"/>
    <w:rsid w:val="004727F1"/>
    <w:rsid w:val="00473857"/>
    <w:rsid w:val="00480973"/>
    <w:rsid w:val="00483701"/>
    <w:rsid w:val="00485601"/>
    <w:rsid w:val="0048681C"/>
    <w:rsid w:val="00492DC4"/>
    <w:rsid w:val="004974D8"/>
    <w:rsid w:val="004A00D8"/>
    <w:rsid w:val="004A21AB"/>
    <w:rsid w:val="004A2455"/>
    <w:rsid w:val="004A397C"/>
    <w:rsid w:val="004A6330"/>
    <w:rsid w:val="004B0DF3"/>
    <w:rsid w:val="004B192E"/>
    <w:rsid w:val="004B2548"/>
    <w:rsid w:val="004B3335"/>
    <w:rsid w:val="004B5BF9"/>
    <w:rsid w:val="004B7C6A"/>
    <w:rsid w:val="004C03C5"/>
    <w:rsid w:val="004C110D"/>
    <w:rsid w:val="004C15EE"/>
    <w:rsid w:val="004C2411"/>
    <w:rsid w:val="004C2BE7"/>
    <w:rsid w:val="004C3244"/>
    <w:rsid w:val="004C5EA4"/>
    <w:rsid w:val="004C6444"/>
    <w:rsid w:val="004C72F1"/>
    <w:rsid w:val="004D107F"/>
    <w:rsid w:val="004D2BCE"/>
    <w:rsid w:val="004D4488"/>
    <w:rsid w:val="004D6F2C"/>
    <w:rsid w:val="004D78BF"/>
    <w:rsid w:val="004D7A16"/>
    <w:rsid w:val="004E17B7"/>
    <w:rsid w:val="004E32E1"/>
    <w:rsid w:val="004E5414"/>
    <w:rsid w:val="004F03B0"/>
    <w:rsid w:val="004F0DEC"/>
    <w:rsid w:val="004F116A"/>
    <w:rsid w:val="004F5931"/>
    <w:rsid w:val="004F6A53"/>
    <w:rsid w:val="0050191C"/>
    <w:rsid w:val="00503A64"/>
    <w:rsid w:val="0050475F"/>
    <w:rsid w:val="00504A75"/>
    <w:rsid w:val="00504DCD"/>
    <w:rsid w:val="00506207"/>
    <w:rsid w:val="0050660B"/>
    <w:rsid w:val="0050691D"/>
    <w:rsid w:val="00507079"/>
    <w:rsid w:val="005136EC"/>
    <w:rsid w:val="00514414"/>
    <w:rsid w:val="005169DA"/>
    <w:rsid w:val="0051736F"/>
    <w:rsid w:val="0051796D"/>
    <w:rsid w:val="005205E9"/>
    <w:rsid w:val="00522211"/>
    <w:rsid w:val="00522270"/>
    <w:rsid w:val="005223DB"/>
    <w:rsid w:val="005237CA"/>
    <w:rsid w:val="0052405F"/>
    <w:rsid w:val="0052629C"/>
    <w:rsid w:val="005266A6"/>
    <w:rsid w:val="005267F0"/>
    <w:rsid w:val="00526E6C"/>
    <w:rsid w:val="0052706F"/>
    <w:rsid w:val="00527085"/>
    <w:rsid w:val="00530CA3"/>
    <w:rsid w:val="00531BBD"/>
    <w:rsid w:val="00531C0E"/>
    <w:rsid w:val="00531FA0"/>
    <w:rsid w:val="0053457C"/>
    <w:rsid w:val="005346C6"/>
    <w:rsid w:val="00536A32"/>
    <w:rsid w:val="00537207"/>
    <w:rsid w:val="00541D07"/>
    <w:rsid w:val="00541D3B"/>
    <w:rsid w:val="00541ECB"/>
    <w:rsid w:val="0055075B"/>
    <w:rsid w:val="00552ECC"/>
    <w:rsid w:val="005552FA"/>
    <w:rsid w:val="00555A5D"/>
    <w:rsid w:val="00556EF1"/>
    <w:rsid w:val="005621C4"/>
    <w:rsid w:val="00564D25"/>
    <w:rsid w:val="00565195"/>
    <w:rsid w:val="00573F48"/>
    <w:rsid w:val="00575E54"/>
    <w:rsid w:val="0057616E"/>
    <w:rsid w:val="00576A9B"/>
    <w:rsid w:val="00576E06"/>
    <w:rsid w:val="00581069"/>
    <w:rsid w:val="0058208F"/>
    <w:rsid w:val="00582684"/>
    <w:rsid w:val="0058435A"/>
    <w:rsid w:val="005873EC"/>
    <w:rsid w:val="00587B99"/>
    <w:rsid w:val="00591580"/>
    <w:rsid w:val="0059305F"/>
    <w:rsid w:val="00594405"/>
    <w:rsid w:val="00596024"/>
    <w:rsid w:val="00596B6E"/>
    <w:rsid w:val="005A0919"/>
    <w:rsid w:val="005A0E18"/>
    <w:rsid w:val="005A178F"/>
    <w:rsid w:val="005A27F6"/>
    <w:rsid w:val="005A310F"/>
    <w:rsid w:val="005A4734"/>
    <w:rsid w:val="005A5688"/>
    <w:rsid w:val="005A601A"/>
    <w:rsid w:val="005A6D81"/>
    <w:rsid w:val="005B1F29"/>
    <w:rsid w:val="005B27C5"/>
    <w:rsid w:val="005C11FF"/>
    <w:rsid w:val="005C251B"/>
    <w:rsid w:val="005C2B51"/>
    <w:rsid w:val="005C46E8"/>
    <w:rsid w:val="005C4CC4"/>
    <w:rsid w:val="005C4E9C"/>
    <w:rsid w:val="005D1DD8"/>
    <w:rsid w:val="005D2792"/>
    <w:rsid w:val="005D3A74"/>
    <w:rsid w:val="005D3FC1"/>
    <w:rsid w:val="005D4B38"/>
    <w:rsid w:val="005D6879"/>
    <w:rsid w:val="005D76B4"/>
    <w:rsid w:val="005E03C2"/>
    <w:rsid w:val="005E1424"/>
    <w:rsid w:val="005E6890"/>
    <w:rsid w:val="005F03DF"/>
    <w:rsid w:val="005F0786"/>
    <w:rsid w:val="005F2120"/>
    <w:rsid w:val="005F3C41"/>
    <w:rsid w:val="005F6350"/>
    <w:rsid w:val="0060014B"/>
    <w:rsid w:val="00600B6F"/>
    <w:rsid w:val="00600DF7"/>
    <w:rsid w:val="00601794"/>
    <w:rsid w:val="00602072"/>
    <w:rsid w:val="00602AEF"/>
    <w:rsid w:val="0060393D"/>
    <w:rsid w:val="00603A23"/>
    <w:rsid w:val="00603CEA"/>
    <w:rsid w:val="0061447E"/>
    <w:rsid w:val="00615C3D"/>
    <w:rsid w:val="006166D9"/>
    <w:rsid w:val="00616C3C"/>
    <w:rsid w:val="00616F9C"/>
    <w:rsid w:val="00626CCE"/>
    <w:rsid w:val="00627E22"/>
    <w:rsid w:val="00631ADE"/>
    <w:rsid w:val="0063338D"/>
    <w:rsid w:val="00634883"/>
    <w:rsid w:val="00640793"/>
    <w:rsid w:val="006409B7"/>
    <w:rsid w:val="006409FC"/>
    <w:rsid w:val="00640ADB"/>
    <w:rsid w:val="00640FC2"/>
    <w:rsid w:val="00641F8E"/>
    <w:rsid w:val="00642197"/>
    <w:rsid w:val="006424A6"/>
    <w:rsid w:val="00647EAA"/>
    <w:rsid w:val="00652D3A"/>
    <w:rsid w:val="00653D7D"/>
    <w:rsid w:val="006542E0"/>
    <w:rsid w:val="00654F72"/>
    <w:rsid w:val="00655394"/>
    <w:rsid w:val="00656142"/>
    <w:rsid w:val="0065790C"/>
    <w:rsid w:val="00662039"/>
    <w:rsid w:val="00664F67"/>
    <w:rsid w:val="00670BA8"/>
    <w:rsid w:val="00671FBA"/>
    <w:rsid w:val="006740FE"/>
    <w:rsid w:val="006747E0"/>
    <w:rsid w:val="006760FB"/>
    <w:rsid w:val="006819B8"/>
    <w:rsid w:val="00682499"/>
    <w:rsid w:val="00684AC3"/>
    <w:rsid w:val="00684C3D"/>
    <w:rsid w:val="00684CD7"/>
    <w:rsid w:val="00686A15"/>
    <w:rsid w:val="0068728B"/>
    <w:rsid w:val="00687EB0"/>
    <w:rsid w:val="00690191"/>
    <w:rsid w:val="0069166B"/>
    <w:rsid w:val="0069589D"/>
    <w:rsid w:val="006A0C9C"/>
    <w:rsid w:val="006A20FD"/>
    <w:rsid w:val="006A30AF"/>
    <w:rsid w:val="006A3402"/>
    <w:rsid w:val="006A4806"/>
    <w:rsid w:val="006A5336"/>
    <w:rsid w:val="006A58E2"/>
    <w:rsid w:val="006A78A2"/>
    <w:rsid w:val="006B08F3"/>
    <w:rsid w:val="006B4964"/>
    <w:rsid w:val="006B4A6F"/>
    <w:rsid w:val="006B4CE5"/>
    <w:rsid w:val="006B5518"/>
    <w:rsid w:val="006B6C4E"/>
    <w:rsid w:val="006B797B"/>
    <w:rsid w:val="006C0C8E"/>
    <w:rsid w:val="006C1106"/>
    <w:rsid w:val="006C1336"/>
    <w:rsid w:val="006C42C8"/>
    <w:rsid w:val="006C45F4"/>
    <w:rsid w:val="006C5F43"/>
    <w:rsid w:val="006D0A90"/>
    <w:rsid w:val="006D131E"/>
    <w:rsid w:val="006D163A"/>
    <w:rsid w:val="006D16CB"/>
    <w:rsid w:val="006D26C5"/>
    <w:rsid w:val="006D3581"/>
    <w:rsid w:val="006D6F93"/>
    <w:rsid w:val="006E0F53"/>
    <w:rsid w:val="006E2B11"/>
    <w:rsid w:val="006E3068"/>
    <w:rsid w:val="006E41FF"/>
    <w:rsid w:val="006E4A47"/>
    <w:rsid w:val="006E667C"/>
    <w:rsid w:val="006E7319"/>
    <w:rsid w:val="006F109E"/>
    <w:rsid w:val="006F2787"/>
    <w:rsid w:val="006F3020"/>
    <w:rsid w:val="006F39D2"/>
    <w:rsid w:val="006F5320"/>
    <w:rsid w:val="006F5F7E"/>
    <w:rsid w:val="006F6CF8"/>
    <w:rsid w:val="006F7BBD"/>
    <w:rsid w:val="006F7CC1"/>
    <w:rsid w:val="007002B8"/>
    <w:rsid w:val="007004DA"/>
    <w:rsid w:val="0070496A"/>
    <w:rsid w:val="00706D38"/>
    <w:rsid w:val="00707F05"/>
    <w:rsid w:val="0071024B"/>
    <w:rsid w:val="0071176B"/>
    <w:rsid w:val="00713C9F"/>
    <w:rsid w:val="00714C94"/>
    <w:rsid w:val="00716113"/>
    <w:rsid w:val="00717D42"/>
    <w:rsid w:val="00720263"/>
    <w:rsid w:val="00721C6E"/>
    <w:rsid w:val="007272D2"/>
    <w:rsid w:val="00730F07"/>
    <w:rsid w:val="00731994"/>
    <w:rsid w:val="00731BE4"/>
    <w:rsid w:val="0073211A"/>
    <w:rsid w:val="00733180"/>
    <w:rsid w:val="0073366D"/>
    <w:rsid w:val="00734596"/>
    <w:rsid w:val="0073728A"/>
    <w:rsid w:val="0073770E"/>
    <w:rsid w:val="00744672"/>
    <w:rsid w:val="007460F0"/>
    <w:rsid w:val="007465A5"/>
    <w:rsid w:val="00750E39"/>
    <w:rsid w:val="00751CEF"/>
    <w:rsid w:val="007520DB"/>
    <w:rsid w:val="00753D31"/>
    <w:rsid w:val="00753D34"/>
    <w:rsid w:val="007542DD"/>
    <w:rsid w:val="007552EA"/>
    <w:rsid w:val="00757170"/>
    <w:rsid w:val="00760A01"/>
    <w:rsid w:val="007627F2"/>
    <w:rsid w:val="00762CC7"/>
    <w:rsid w:val="00763075"/>
    <w:rsid w:val="007704BF"/>
    <w:rsid w:val="00771D6C"/>
    <w:rsid w:val="0077214A"/>
    <w:rsid w:val="0077392B"/>
    <w:rsid w:val="00775657"/>
    <w:rsid w:val="00780A52"/>
    <w:rsid w:val="007818C0"/>
    <w:rsid w:val="007838FB"/>
    <w:rsid w:val="0078402D"/>
    <w:rsid w:val="00785483"/>
    <w:rsid w:val="00785A7A"/>
    <w:rsid w:val="0078628A"/>
    <w:rsid w:val="00787126"/>
    <w:rsid w:val="00787178"/>
    <w:rsid w:val="00790204"/>
    <w:rsid w:val="007918AC"/>
    <w:rsid w:val="00792FB0"/>
    <w:rsid w:val="0079640A"/>
    <w:rsid w:val="007A06F6"/>
    <w:rsid w:val="007A07DF"/>
    <w:rsid w:val="007A17DF"/>
    <w:rsid w:val="007A1959"/>
    <w:rsid w:val="007A1B8E"/>
    <w:rsid w:val="007A39D9"/>
    <w:rsid w:val="007A44EB"/>
    <w:rsid w:val="007A710D"/>
    <w:rsid w:val="007B113E"/>
    <w:rsid w:val="007B4D86"/>
    <w:rsid w:val="007B6FF3"/>
    <w:rsid w:val="007C002F"/>
    <w:rsid w:val="007C0EA0"/>
    <w:rsid w:val="007C2A66"/>
    <w:rsid w:val="007C46E1"/>
    <w:rsid w:val="007C4A58"/>
    <w:rsid w:val="007C5C10"/>
    <w:rsid w:val="007C7129"/>
    <w:rsid w:val="007D079A"/>
    <w:rsid w:val="007D31A0"/>
    <w:rsid w:val="007D3C01"/>
    <w:rsid w:val="007D5481"/>
    <w:rsid w:val="007D62D3"/>
    <w:rsid w:val="007E0EE5"/>
    <w:rsid w:val="007E1360"/>
    <w:rsid w:val="007E1931"/>
    <w:rsid w:val="007E2D35"/>
    <w:rsid w:val="007E2F71"/>
    <w:rsid w:val="007E3102"/>
    <w:rsid w:val="007E3B32"/>
    <w:rsid w:val="007E5391"/>
    <w:rsid w:val="007E5FFE"/>
    <w:rsid w:val="007E7422"/>
    <w:rsid w:val="007F0949"/>
    <w:rsid w:val="007F11E9"/>
    <w:rsid w:val="007F1B11"/>
    <w:rsid w:val="007F4457"/>
    <w:rsid w:val="007F47ED"/>
    <w:rsid w:val="007F4EE1"/>
    <w:rsid w:val="007F6632"/>
    <w:rsid w:val="008037FF"/>
    <w:rsid w:val="00803D2C"/>
    <w:rsid w:val="008040FC"/>
    <w:rsid w:val="00804B01"/>
    <w:rsid w:val="00805CCE"/>
    <w:rsid w:val="00807221"/>
    <w:rsid w:val="00810334"/>
    <w:rsid w:val="00810E20"/>
    <w:rsid w:val="00812578"/>
    <w:rsid w:val="008125A3"/>
    <w:rsid w:val="00815552"/>
    <w:rsid w:val="0081678C"/>
    <w:rsid w:val="00816B09"/>
    <w:rsid w:val="00821304"/>
    <w:rsid w:val="00823608"/>
    <w:rsid w:val="00826252"/>
    <w:rsid w:val="008266E4"/>
    <w:rsid w:val="00832547"/>
    <w:rsid w:val="008326B2"/>
    <w:rsid w:val="00833276"/>
    <w:rsid w:val="0083486D"/>
    <w:rsid w:val="00840343"/>
    <w:rsid w:val="00840480"/>
    <w:rsid w:val="00840661"/>
    <w:rsid w:val="00846DE3"/>
    <w:rsid w:val="008527C8"/>
    <w:rsid w:val="00854473"/>
    <w:rsid w:val="00855137"/>
    <w:rsid w:val="00855DEA"/>
    <w:rsid w:val="0086026A"/>
    <w:rsid w:val="00861086"/>
    <w:rsid w:val="008615DB"/>
    <w:rsid w:val="00861D9D"/>
    <w:rsid w:val="0086250E"/>
    <w:rsid w:val="00862C7D"/>
    <w:rsid w:val="00867266"/>
    <w:rsid w:val="00871E81"/>
    <w:rsid w:val="008765E2"/>
    <w:rsid w:val="00881D2A"/>
    <w:rsid w:val="00882149"/>
    <w:rsid w:val="0088303A"/>
    <w:rsid w:val="008848BB"/>
    <w:rsid w:val="00884AF3"/>
    <w:rsid w:val="008861B3"/>
    <w:rsid w:val="00887E22"/>
    <w:rsid w:val="00887E80"/>
    <w:rsid w:val="00887F77"/>
    <w:rsid w:val="00890005"/>
    <w:rsid w:val="0089033F"/>
    <w:rsid w:val="00891035"/>
    <w:rsid w:val="0089113A"/>
    <w:rsid w:val="00892F0B"/>
    <w:rsid w:val="008930C1"/>
    <w:rsid w:val="00893EEF"/>
    <w:rsid w:val="008946F7"/>
    <w:rsid w:val="008A11ED"/>
    <w:rsid w:val="008A5189"/>
    <w:rsid w:val="008A57F5"/>
    <w:rsid w:val="008A628B"/>
    <w:rsid w:val="008B290C"/>
    <w:rsid w:val="008B36EA"/>
    <w:rsid w:val="008B39DB"/>
    <w:rsid w:val="008B4C5F"/>
    <w:rsid w:val="008B5238"/>
    <w:rsid w:val="008B6665"/>
    <w:rsid w:val="008C1225"/>
    <w:rsid w:val="008C151B"/>
    <w:rsid w:val="008C2B39"/>
    <w:rsid w:val="008C7C05"/>
    <w:rsid w:val="008D3298"/>
    <w:rsid w:val="008D3664"/>
    <w:rsid w:val="008D4C44"/>
    <w:rsid w:val="008D4DCC"/>
    <w:rsid w:val="008E2336"/>
    <w:rsid w:val="008E42F6"/>
    <w:rsid w:val="008E46F4"/>
    <w:rsid w:val="008E5036"/>
    <w:rsid w:val="008E54B1"/>
    <w:rsid w:val="008E6877"/>
    <w:rsid w:val="008F004A"/>
    <w:rsid w:val="008F01AC"/>
    <w:rsid w:val="008F0620"/>
    <w:rsid w:val="008F0C66"/>
    <w:rsid w:val="008F1120"/>
    <w:rsid w:val="008F1A4D"/>
    <w:rsid w:val="008F23AC"/>
    <w:rsid w:val="008F343E"/>
    <w:rsid w:val="008F36D8"/>
    <w:rsid w:val="008F5937"/>
    <w:rsid w:val="00902D94"/>
    <w:rsid w:val="009042DB"/>
    <w:rsid w:val="0090521A"/>
    <w:rsid w:val="00905CF6"/>
    <w:rsid w:val="00905D21"/>
    <w:rsid w:val="009062F6"/>
    <w:rsid w:val="00906BA1"/>
    <w:rsid w:val="00907DD9"/>
    <w:rsid w:val="00910031"/>
    <w:rsid w:val="0091192C"/>
    <w:rsid w:val="009126C8"/>
    <w:rsid w:val="00912729"/>
    <w:rsid w:val="00913688"/>
    <w:rsid w:val="00913732"/>
    <w:rsid w:val="009146F7"/>
    <w:rsid w:val="00914867"/>
    <w:rsid w:val="00915160"/>
    <w:rsid w:val="00916B39"/>
    <w:rsid w:val="00924B46"/>
    <w:rsid w:val="00925FCD"/>
    <w:rsid w:val="009301B0"/>
    <w:rsid w:val="00930894"/>
    <w:rsid w:val="009309E8"/>
    <w:rsid w:val="00930BFE"/>
    <w:rsid w:val="00930FDB"/>
    <w:rsid w:val="0093109F"/>
    <w:rsid w:val="00931F21"/>
    <w:rsid w:val="009400CE"/>
    <w:rsid w:val="0094543F"/>
    <w:rsid w:val="00946BA3"/>
    <w:rsid w:val="0094781D"/>
    <w:rsid w:val="00951E33"/>
    <w:rsid w:val="0095316B"/>
    <w:rsid w:val="00953708"/>
    <w:rsid w:val="0095541F"/>
    <w:rsid w:val="00960C10"/>
    <w:rsid w:val="00960FD6"/>
    <w:rsid w:val="00964072"/>
    <w:rsid w:val="00964075"/>
    <w:rsid w:val="00966886"/>
    <w:rsid w:val="009671ED"/>
    <w:rsid w:val="00970AB2"/>
    <w:rsid w:val="009779FF"/>
    <w:rsid w:val="0098567B"/>
    <w:rsid w:val="009867B1"/>
    <w:rsid w:val="00986CEF"/>
    <w:rsid w:val="009871C1"/>
    <w:rsid w:val="00990D47"/>
    <w:rsid w:val="00993C75"/>
    <w:rsid w:val="00994EA1"/>
    <w:rsid w:val="00994F54"/>
    <w:rsid w:val="009956E5"/>
    <w:rsid w:val="009959F9"/>
    <w:rsid w:val="009A0CB0"/>
    <w:rsid w:val="009A3A37"/>
    <w:rsid w:val="009A4A25"/>
    <w:rsid w:val="009A5082"/>
    <w:rsid w:val="009A66F2"/>
    <w:rsid w:val="009B00EF"/>
    <w:rsid w:val="009B065A"/>
    <w:rsid w:val="009B500D"/>
    <w:rsid w:val="009B5816"/>
    <w:rsid w:val="009B679D"/>
    <w:rsid w:val="009B69C7"/>
    <w:rsid w:val="009B7585"/>
    <w:rsid w:val="009C2AC7"/>
    <w:rsid w:val="009C52FC"/>
    <w:rsid w:val="009D30F6"/>
    <w:rsid w:val="009D725C"/>
    <w:rsid w:val="009E25BD"/>
    <w:rsid w:val="009E274A"/>
    <w:rsid w:val="009E4AB6"/>
    <w:rsid w:val="009E75E1"/>
    <w:rsid w:val="009E7635"/>
    <w:rsid w:val="009F14EC"/>
    <w:rsid w:val="009F75C0"/>
    <w:rsid w:val="00A014E7"/>
    <w:rsid w:val="00A017E5"/>
    <w:rsid w:val="00A03D97"/>
    <w:rsid w:val="00A04555"/>
    <w:rsid w:val="00A066E7"/>
    <w:rsid w:val="00A1112F"/>
    <w:rsid w:val="00A14185"/>
    <w:rsid w:val="00A15A82"/>
    <w:rsid w:val="00A15B72"/>
    <w:rsid w:val="00A17BE6"/>
    <w:rsid w:val="00A208F2"/>
    <w:rsid w:val="00A21E46"/>
    <w:rsid w:val="00A2582C"/>
    <w:rsid w:val="00A30B29"/>
    <w:rsid w:val="00A32652"/>
    <w:rsid w:val="00A3286E"/>
    <w:rsid w:val="00A33BA4"/>
    <w:rsid w:val="00A36468"/>
    <w:rsid w:val="00A37258"/>
    <w:rsid w:val="00A37407"/>
    <w:rsid w:val="00A43CC9"/>
    <w:rsid w:val="00A43CEC"/>
    <w:rsid w:val="00A46F72"/>
    <w:rsid w:val="00A47E28"/>
    <w:rsid w:val="00A50DAF"/>
    <w:rsid w:val="00A51F77"/>
    <w:rsid w:val="00A5359F"/>
    <w:rsid w:val="00A5372A"/>
    <w:rsid w:val="00A56627"/>
    <w:rsid w:val="00A610A0"/>
    <w:rsid w:val="00A635E6"/>
    <w:rsid w:val="00A703A5"/>
    <w:rsid w:val="00A707DC"/>
    <w:rsid w:val="00A71DB7"/>
    <w:rsid w:val="00A73D12"/>
    <w:rsid w:val="00A759D7"/>
    <w:rsid w:val="00A763C3"/>
    <w:rsid w:val="00A77D13"/>
    <w:rsid w:val="00A80A9C"/>
    <w:rsid w:val="00A81F33"/>
    <w:rsid w:val="00A82775"/>
    <w:rsid w:val="00A82995"/>
    <w:rsid w:val="00A855D4"/>
    <w:rsid w:val="00A863FA"/>
    <w:rsid w:val="00A86EBD"/>
    <w:rsid w:val="00A9042F"/>
    <w:rsid w:val="00A94741"/>
    <w:rsid w:val="00AA28F2"/>
    <w:rsid w:val="00AA30C6"/>
    <w:rsid w:val="00AA3889"/>
    <w:rsid w:val="00AA534E"/>
    <w:rsid w:val="00AA7B38"/>
    <w:rsid w:val="00AB1C98"/>
    <w:rsid w:val="00AB1CC5"/>
    <w:rsid w:val="00AB5A3D"/>
    <w:rsid w:val="00AB7E68"/>
    <w:rsid w:val="00AC261B"/>
    <w:rsid w:val="00AC4EAF"/>
    <w:rsid w:val="00AC6FE4"/>
    <w:rsid w:val="00AD00C1"/>
    <w:rsid w:val="00AD016D"/>
    <w:rsid w:val="00AD13EF"/>
    <w:rsid w:val="00AD2E14"/>
    <w:rsid w:val="00AD3940"/>
    <w:rsid w:val="00AD3E12"/>
    <w:rsid w:val="00AD4145"/>
    <w:rsid w:val="00AD60B3"/>
    <w:rsid w:val="00AD7057"/>
    <w:rsid w:val="00AD7EE2"/>
    <w:rsid w:val="00AE0B7E"/>
    <w:rsid w:val="00AE0CB1"/>
    <w:rsid w:val="00AE1768"/>
    <w:rsid w:val="00AE29AB"/>
    <w:rsid w:val="00AE3ABF"/>
    <w:rsid w:val="00AF089A"/>
    <w:rsid w:val="00AF0FDE"/>
    <w:rsid w:val="00AF3829"/>
    <w:rsid w:val="00AF4A4A"/>
    <w:rsid w:val="00AF7842"/>
    <w:rsid w:val="00AF798F"/>
    <w:rsid w:val="00AF7F54"/>
    <w:rsid w:val="00B007FC"/>
    <w:rsid w:val="00B02BDA"/>
    <w:rsid w:val="00B03B12"/>
    <w:rsid w:val="00B03BFB"/>
    <w:rsid w:val="00B05108"/>
    <w:rsid w:val="00B052E8"/>
    <w:rsid w:val="00B0570D"/>
    <w:rsid w:val="00B10B0C"/>
    <w:rsid w:val="00B131B8"/>
    <w:rsid w:val="00B134A9"/>
    <w:rsid w:val="00B139B2"/>
    <w:rsid w:val="00B14C7A"/>
    <w:rsid w:val="00B15347"/>
    <w:rsid w:val="00B16C3F"/>
    <w:rsid w:val="00B16E51"/>
    <w:rsid w:val="00B17B43"/>
    <w:rsid w:val="00B21315"/>
    <w:rsid w:val="00B2191F"/>
    <w:rsid w:val="00B22B53"/>
    <w:rsid w:val="00B24227"/>
    <w:rsid w:val="00B300F2"/>
    <w:rsid w:val="00B34842"/>
    <w:rsid w:val="00B35339"/>
    <w:rsid w:val="00B358ED"/>
    <w:rsid w:val="00B37192"/>
    <w:rsid w:val="00B375E6"/>
    <w:rsid w:val="00B400CA"/>
    <w:rsid w:val="00B4246C"/>
    <w:rsid w:val="00B42F3C"/>
    <w:rsid w:val="00B44E38"/>
    <w:rsid w:val="00B523D8"/>
    <w:rsid w:val="00B52890"/>
    <w:rsid w:val="00B53095"/>
    <w:rsid w:val="00B54E07"/>
    <w:rsid w:val="00B556D7"/>
    <w:rsid w:val="00B557AE"/>
    <w:rsid w:val="00B56E61"/>
    <w:rsid w:val="00B57A43"/>
    <w:rsid w:val="00B62787"/>
    <w:rsid w:val="00B62DDE"/>
    <w:rsid w:val="00B6370F"/>
    <w:rsid w:val="00B674E9"/>
    <w:rsid w:val="00B67AB3"/>
    <w:rsid w:val="00B70716"/>
    <w:rsid w:val="00B72004"/>
    <w:rsid w:val="00B72DE3"/>
    <w:rsid w:val="00B73A90"/>
    <w:rsid w:val="00B75639"/>
    <w:rsid w:val="00B766D3"/>
    <w:rsid w:val="00B76EEA"/>
    <w:rsid w:val="00B80415"/>
    <w:rsid w:val="00B82A1B"/>
    <w:rsid w:val="00B83C21"/>
    <w:rsid w:val="00B84AD4"/>
    <w:rsid w:val="00B84AF8"/>
    <w:rsid w:val="00B85871"/>
    <w:rsid w:val="00B85876"/>
    <w:rsid w:val="00B87D29"/>
    <w:rsid w:val="00B90A06"/>
    <w:rsid w:val="00B932E6"/>
    <w:rsid w:val="00B93898"/>
    <w:rsid w:val="00B94711"/>
    <w:rsid w:val="00B96EFA"/>
    <w:rsid w:val="00B96F58"/>
    <w:rsid w:val="00BA0A0E"/>
    <w:rsid w:val="00BA1BFA"/>
    <w:rsid w:val="00BA2047"/>
    <w:rsid w:val="00BA436A"/>
    <w:rsid w:val="00BA5C42"/>
    <w:rsid w:val="00BA6864"/>
    <w:rsid w:val="00BA7331"/>
    <w:rsid w:val="00BB0032"/>
    <w:rsid w:val="00BB1653"/>
    <w:rsid w:val="00BB2FA5"/>
    <w:rsid w:val="00BB4ADD"/>
    <w:rsid w:val="00BB5C2D"/>
    <w:rsid w:val="00BB63D1"/>
    <w:rsid w:val="00BB68C4"/>
    <w:rsid w:val="00BB7CB8"/>
    <w:rsid w:val="00BB7D8E"/>
    <w:rsid w:val="00BC33A1"/>
    <w:rsid w:val="00BC49C5"/>
    <w:rsid w:val="00BC5105"/>
    <w:rsid w:val="00BC67FE"/>
    <w:rsid w:val="00BD0014"/>
    <w:rsid w:val="00BD0B37"/>
    <w:rsid w:val="00BD2EA4"/>
    <w:rsid w:val="00BD3514"/>
    <w:rsid w:val="00BD5116"/>
    <w:rsid w:val="00BD55DE"/>
    <w:rsid w:val="00BD57D1"/>
    <w:rsid w:val="00BD6355"/>
    <w:rsid w:val="00BD671F"/>
    <w:rsid w:val="00BD7035"/>
    <w:rsid w:val="00BD70DB"/>
    <w:rsid w:val="00BD7254"/>
    <w:rsid w:val="00BD79FB"/>
    <w:rsid w:val="00BD7D51"/>
    <w:rsid w:val="00BE07BA"/>
    <w:rsid w:val="00BE10ED"/>
    <w:rsid w:val="00BE3BCB"/>
    <w:rsid w:val="00BE3E07"/>
    <w:rsid w:val="00BE4793"/>
    <w:rsid w:val="00BE52EC"/>
    <w:rsid w:val="00BE682E"/>
    <w:rsid w:val="00BF13A1"/>
    <w:rsid w:val="00BF1F90"/>
    <w:rsid w:val="00BF3093"/>
    <w:rsid w:val="00BF6832"/>
    <w:rsid w:val="00C0081A"/>
    <w:rsid w:val="00C0107B"/>
    <w:rsid w:val="00C05788"/>
    <w:rsid w:val="00C05811"/>
    <w:rsid w:val="00C07929"/>
    <w:rsid w:val="00C11CCC"/>
    <w:rsid w:val="00C14117"/>
    <w:rsid w:val="00C14C59"/>
    <w:rsid w:val="00C17676"/>
    <w:rsid w:val="00C2451D"/>
    <w:rsid w:val="00C24946"/>
    <w:rsid w:val="00C24D95"/>
    <w:rsid w:val="00C273CF"/>
    <w:rsid w:val="00C307C1"/>
    <w:rsid w:val="00C31C2E"/>
    <w:rsid w:val="00C33B1A"/>
    <w:rsid w:val="00C34CE0"/>
    <w:rsid w:val="00C358D1"/>
    <w:rsid w:val="00C3610F"/>
    <w:rsid w:val="00C37BC4"/>
    <w:rsid w:val="00C37FF1"/>
    <w:rsid w:val="00C40071"/>
    <w:rsid w:val="00C400B6"/>
    <w:rsid w:val="00C42BA0"/>
    <w:rsid w:val="00C42E4F"/>
    <w:rsid w:val="00C46404"/>
    <w:rsid w:val="00C4754D"/>
    <w:rsid w:val="00C50F88"/>
    <w:rsid w:val="00C64DF7"/>
    <w:rsid w:val="00C65180"/>
    <w:rsid w:val="00C676C5"/>
    <w:rsid w:val="00C67FA3"/>
    <w:rsid w:val="00C70CDA"/>
    <w:rsid w:val="00C71C7E"/>
    <w:rsid w:val="00C72922"/>
    <w:rsid w:val="00C72E58"/>
    <w:rsid w:val="00C74E4D"/>
    <w:rsid w:val="00C771A9"/>
    <w:rsid w:val="00C773A3"/>
    <w:rsid w:val="00C803CC"/>
    <w:rsid w:val="00C804B1"/>
    <w:rsid w:val="00C81EA6"/>
    <w:rsid w:val="00C82AD5"/>
    <w:rsid w:val="00C85548"/>
    <w:rsid w:val="00C86674"/>
    <w:rsid w:val="00C868A7"/>
    <w:rsid w:val="00C870BB"/>
    <w:rsid w:val="00C912E3"/>
    <w:rsid w:val="00C91630"/>
    <w:rsid w:val="00C932F8"/>
    <w:rsid w:val="00C93380"/>
    <w:rsid w:val="00C94DC4"/>
    <w:rsid w:val="00C96168"/>
    <w:rsid w:val="00C97663"/>
    <w:rsid w:val="00CA1535"/>
    <w:rsid w:val="00CA17D9"/>
    <w:rsid w:val="00CA461D"/>
    <w:rsid w:val="00CA736B"/>
    <w:rsid w:val="00CB0F61"/>
    <w:rsid w:val="00CB2874"/>
    <w:rsid w:val="00CB3268"/>
    <w:rsid w:val="00CB37D5"/>
    <w:rsid w:val="00CB3E80"/>
    <w:rsid w:val="00CB54D5"/>
    <w:rsid w:val="00CB578F"/>
    <w:rsid w:val="00CC07E9"/>
    <w:rsid w:val="00CC0B17"/>
    <w:rsid w:val="00CC0F0A"/>
    <w:rsid w:val="00CC1603"/>
    <w:rsid w:val="00CC4107"/>
    <w:rsid w:val="00CC5005"/>
    <w:rsid w:val="00CD2586"/>
    <w:rsid w:val="00CD2693"/>
    <w:rsid w:val="00CD34F5"/>
    <w:rsid w:val="00CD3BC2"/>
    <w:rsid w:val="00CD519D"/>
    <w:rsid w:val="00CD646E"/>
    <w:rsid w:val="00CD7A1D"/>
    <w:rsid w:val="00CD7C2D"/>
    <w:rsid w:val="00CE29BB"/>
    <w:rsid w:val="00CE73D4"/>
    <w:rsid w:val="00CF0549"/>
    <w:rsid w:val="00CF1292"/>
    <w:rsid w:val="00CF14D0"/>
    <w:rsid w:val="00CF2398"/>
    <w:rsid w:val="00CF45B9"/>
    <w:rsid w:val="00CF53DB"/>
    <w:rsid w:val="00CF58A8"/>
    <w:rsid w:val="00CF6547"/>
    <w:rsid w:val="00CF7147"/>
    <w:rsid w:val="00D03739"/>
    <w:rsid w:val="00D03A96"/>
    <w:rsid w:val="00D05BCA"/>
    <w:rsid w:val="00D121A2"/>
    <w:rsid w:val="00D12F86"/>
    <w:rsid w:val="00D13EDE"/>
    <w:rsid w:val="00D143FB"/>
    <w:rsid w:val="00D1604B"/>
    <w:rsid w:val="00D1705D"/>
    <w:rsid w:val="00D21ECF"/>
    <w:rsid w:val="00D25A73"/>
    <w:rsid w:val="00D27CF2"/>
    <w:rsid w:val="00D30D28"/>
    <w:rsid w:val="00D3466F"/>
    <w:rsid w:val="00D37757"/>
    <w:rsid w:val="00D37993"/>
    <w:rsid w:val="00D40373"/>
    <w:rsid w:val="00D40B05"/>
    <w:rsid w:val="00D4178B"/>
    <w:rsid w:val="00D43557"/>
    <w:rsid w:val="00D4491E"/>
    <w:rsid w:val="00D4511F"/>
    <w:rsid w:val="00D4718C"/>
    <w:rsid w:val="00D516B0"/>
    <w:rsid w:val="00D53824"/>
    <w:rsid w:val="00D5466B"/>
    <w:rsid w:val="00D5619F"/>
    <w:rsid w:val="00D60726"/>
    <w:rsid w:val="00D6176B"/>
    <w:rsid w:val="00D65481"/>
    <w:rsid w:val="00D65877"/>
    <w:rsid w:val="00D65899"/>
    <w:rsid w:val="00D65AA4"/>
    <w:rsid w:val="00D66B2C"/>
    <w:rsid w:val="00D67850"/>
    <w:rsid w:val="00D7270C"/>
    <w:rsid w:val="00D73FD3"/>
    <w:rsid w:val="00D7415B"/>
    <w:rsid w:val="00D741D9"/>
    <w:rsid w:val="00D75119"/>
    <w:rsid w:val="00D81CC1"/>
    <w:rsid w:val="00D82CC3"/>
    <w:rsid w:val="00D8398D"/>
    <w:rsid w:val="00D8477D"/>
    <w:rsid w:val="00D90098"/>
    <w:rsid w:val="00D9068A"/>
    <w:rsid w:val="00D9144D"/>
    <w:rsid w:val="00D9156D"/>
    <w:rsid w:val="00D950FC"/>
    <w:rsid w:val="00D95FF3"/>
    <w:rsid w:val="00D97096"/>
    <w:rsid w:val="00D972E7"/>
    <w:rsid w:val="00D97D39"/>
    <w:rsid w:val="00DA02B5"/>
    <w:rsid w:val="00DA0CDA"/>
    <w:rsid w:val="00DA661C"/>
    <w:rsid w:val="00DA6B13"/>
    <w:rsid w:val="00DA6BD0"/>
    <w:rsid w:val="00DB1AF1"/>
    <w:rsid w:val="00DB2654"/>
    <w:rsid w:val="00DB489C"/>
    <w:rsid w:val="00DB6D48"/>
    <w:rsid w:val="00DC0822"/>
    <w:rsid w:val="00DC3493"/>
    <w:rsid w:val="00DC3AAF"/>
    <w:rsid w:val="00DC3E9D"/>
    <w:rsid w:val="00DC47A1"/>
    <w:rsid w:val="00DD1F7F"/>
    <w:rsid w:val="00DD2F2E"/>
    <w:rsid w:val="00DD38B0"/>
    <w:rsid w:val="00DD4DAE"/>
    <w:rsid w:val="00DD4E39"/>
    <w:rsid w:val="00DD54B7"/>
    <w:rsid w:val="00DD7654"/>
    <w:rsid w:val="00DE1B79"/>
    <w:rsid w:val="00DE2917"/>
    <w:rsid w:val="00DE4EBA"/>
    <w:rsid w:val="00DF0339"/>
    <w:rsid w:val="00DF1721"/>
    <w:rsid w:val="00DF1A57"/>
    <w:rsid w:val="00DF3666"/>
    <w:rsid w:val="00E016BB"/>
    <w:rsid w:val="00E043F7"/>
    <w:rsid w:val="00E05F19"/>
    <w:rsid w:val="00E05F50"/>
    <w:rsid w:val="00E07ACD"/>
    <w:rsid w:val="00E07D2A"/>
    <w:rsid w:val="00E10390"/>
    <w:rsid w:val="00E1196C"/>
    <w:rsid w:val="00E1198F"/>
    <w:rsid w:val="00E11FB9"/>
    <w:rsid w:val="00E12498"/>
    <w:rsid w:val="00E1264D"/>
    <w:rsid w:val="00E1282C"/>
    <w:rsid w:val="00E14123"/>
    <w:rsid w:val="00E14914"/>
    <w:rsid w:val="00E14DD6"/>
    <w:rsid w:val="00E15AE8"/>
    <w:rsid w:val="00E17A93"/>
    <w:rsid w:val="00E17DF8"/>
    <w:rsid w:val="00E21392"/>
    <w:rsid w:val="00E22F60"/>
    <w:rsid w:val="00E2469A"/>
    <w:rsid w:val="00E24787"/>
    <w:rsid w:val="00E2518A"/>
    <w:rsid w:val="00E30D72"/>
    <w:rsid w:val="00E31AC8"/>
    <w:rsid w:val="00E347C3"/>
    <w:rsid w:val="00E41639"/>
    <w:rsid w:val="00E41FD3"/>
    <w:rsid w:val="00E42C22"/>
    <w:rsid w:val="00E42EB9"/>
    <w:rsid w:val="00E46179"/>
    <w:rsid w:val="00E4637F"/>
    <w:rsid w:val="00E5022A"/>
    <w:rsid w:val="00E52D36"/>
    <w:rsid w:val="00E61FC5"/>
    <w:rsid w:val="00E64CFA"/>
    <w:rsid w:val="00E6529F"/>
    <w:rsid w:val="00E65D1D"/>
    <w:rsid w:val="00E66D7D"/>
    <w:rsid w:val="00E67467"/>
    <w:rsid w:val="00E721A0"/>
    <w:rsid w:val="00E72561"/>
    <w:rsid w:val="00E7275D"/>
    <w:rsid w:val="00E7328C"/>
    <w:rsid w:val="00E7475F"/>
    <w:rsid w:val="00E75045"/>
    <w:rsid w:val="00E75158"/>
    <w:rsid w:val="00E76459"/>
    <w:rsid w:val="00E76509"/>
    <w:rsid w:val="00E766EE"/>
    <w:rsid w:val="00E769D1"/>
    <w:rsid w:val="00E82406"/>
    <w:rsid w:val="00E827D9"/>
    <w:rsid w:val="00E85108"/>
    <w:rsid w:val="00E85236"/>
    <w:rsid w:val="00E86ACC"/>
    <w:rsid w:val="00E909DC"/>
    <w:rsid w:val="00E9297E"/>
    <w:rsid w:val="00E95F79"/>
    <w:rsid w:val="00EA38AC"/>
    <w:rsid w:val="00EA3944"/>
    <w:rsid w:val="00EA3EAB"/>
    <w:rsid w:val="00EA5D78"/>
    <w:rsid w:val="00EA7249"/>
    <w:rsid w:val="00EB0C4C"/>
    <w:rsid w:val="00EB13AD"/>
    <w:rsid w:val="00EB30D2"/>
    <w:rsid w:val="00EB3240"/>
    <w:rsid w:val="00EB3F61"/>
    <w:rsid w:val="00EB583D"/>
    <w:rsid w:val="00EC03E1"/>
    <w:rsid w:val="00EC37ED"/>
    <w:rsid w:val="00EC58CB"/>
    <w:rsid w:val="00EC71D8"/>
    <w:rsid w:val="00EC7203"/>
    <w:rsid w:val="00EC7303"/>
    <w:rsid w:val="00EC7737"/>
    <w:rsid w:val="00ED1720"/>
    <w:rsid w:val="00ED185B"/>
    <w:rsid w:val="00ED3E4D"/>
    <w:rsid w:val="00ED6A08"/>
    <w:rsid w:val="00EF057D"/>
    <w:rsid w:val="00EF05E3"/>
    <w:rsid w:val="00EF0BCB"/>
    <w:rsid w:val="00EF2056"/>
    <w:rsid w:val="00EF207E"/>
    <w:rsid w:val="00EF54ED"/>
    <w:rsid w:val="00EF5B0F"/>
    <w:rsid w:val="00EF61E2"/>
    <w:rsid w:val="00F016C2"/>
    <w:rsid w:val="00F01C8C"/>
    <w:rsid w:val="00F02371"/>
    <w:rsid w:val="00F024CF"/>
    <w:rsid w:val="00F026B8"/>
    <w:rsid w:val="00F038FF"/>
    <w:rsid w:val="00F077F5"/>
    <w:rsid w:val="00F1461E"/>
    <w:rsid w:val="00F15480"/>
    <w:rsid w:val="00F154DE"/>
    <w:rsid w:val="00F16092"/>
    <w:rsid w:val="00F16638"/>
    <w:rsid w:val="00F17F50"/>
    <w:rsid w:val="00F20BD9"/>
    <w:rsid w:val="00F24757"/>
    <w:rsid w:val="00F25E8A"/>
    <w:rsid w:val="00F26832"/>
    <w:rsid w:val="00F2748B"/>
    <w:rsid w:val="00F27B09"/>
    <w:rsid w:val="00F3096E"/>
    <w:rsid w:val="00F318A1"/>
    <w:rsid w:val="00F31B4B"/>
    <w:rsid w:val="00F3395F"/>
    <w:rsid w:val="00F3488C"/>
    <w:rsid w:val="00F35A84"/>
    <w:rsid w:val="00F40C12"/>
    <w:rsid w:val="00F40DA8"/>
    <w:rsid w:val="00F4116C"/>
    <w:rsid w:val="00F416B5"/>
    <w:rsid w:val="00F41714"/>
    <w:rsid w:val="00F42453"/>
    <w:rsid w:val="00F43176"/>
    <w:rsid w:val="00F456F8"/>
    <w:rsid w:val="00F465E7"/>
    <w:rsid w:val="00F475B8"/>
    <w:rsid w:val="00F477B3"/>
    <w:rsid w:val="00F508CE"/>
    <w:rsid w:val="00F5398E"/>
    <w:rsid w:val="00F53DE6"/>
    <w:rsid w:val="00F54172"/>
    <w:rsid w:val="00F55AB6"/>
    <w:rsid w:val="00F61B11"/>
    <w:rsid w:val="00F63264"/>
    <w:rsid w:val="00F63C8A"/>
    <w:rsid w:val="00F6674A"/>
    <w:rsid w:val="00F67E24"/>
    <w:rsid w:val="00F715D8"/>
    <w:rsid w:val="00F724C6"/>
    <w:rsid w:val="00F7255F"/>
    <w:rsid w:val="00F730AB"/>
    <w:rsid w:val="00F75D82"/>
    <w:rsid w:val="00F768DE"/>
    <w:rsid w:val="00F77752"/>
    <w:rsid w:val="00F835E7"/>
    <w:rsid w:val="00F8381E"/>
    <w:rsid w:val="00F859C8"/>
    <w:rsid w:val="00F85D69"/>
    <w:rsid w:val="00F87263"/>
    <w:rsid w:val="00F90D64"/>
    <w:rsid w:val="00F90E2C"/>
    <w:rsid w:val="00F9302E"/>
    <w:rsid w:val="00F93C01"/>
    <w:rsid w:val="00F940EF"/>
    <w:rsid w:val="00F96D24"/>
    <w:rsid w:val="00F973CE"/>
    <w:rsid w:val="00FA107F"/>
    <w:rsid w:val="00FA1705"/>
    <w:rsid w:val="00FA1E6C"/>
    <w:rsid w:val="00FA2C02"/>
    <w:rsid w:val="00FA2F14"/>
    <w:rsid w:val="00FA2F1D"/>
    <w:rsid w:val="00FA3D61"/>
    <w:rsid w:val="00FA40D3"/>
    <w:rsid w:val="00FA42D0"/>
    <w:rsid w:val="00FA4722"/>
    <w:rsid w:val="00FA569C"/>
    <w:rsid w:val="00FA6183"/>
    <w:rsid w:val="00FA6422"/>
    <w:rsid w:val="00FA7B6C"/>
    <w:rsid w:val="00FA7BCD"/>
    <w:rsid w:val="00FB0193"/>
    <w:rsid w:val="00FB1335"/>
    <w:rsid w:val="00FB1BEF"/>
    <w:rsid w:val="00FB1E38"/>
    <w:rsid w:val="00FB20B3"/>
    <w:rsid w:val="00FB2726"/>
    <w:rsid w:val="00FB2CFC"/>
    <w:rsid w:val="00FB4F53"/>
    <w:rsid w:val="00FC23DD"/>
    <w:rsid w:val="00FC287B"/>
    <w:rsid w:val="00FC2D96"/>
    <w:rsid w:val="00FC31E8"/>
    <w:rsid w:val="00FC3406"/>
    <w:rsid w:val="00FC497D"/>
    <w:rsid w:val="00FC61D1"/>
    <w:rsid w:val="00FC63FD"/>
    <w:rsid w:val="00FC6F50"/>
    <w:rsid w:val="00FC7453"/>
    <w:rsid w:val="00FD08A8"/>
    <w:rsid w:val="00FD0B5F"/>
    <w:rsid w:val="00FD1777"/>
    <w:rsid w:val="00FD3EDA"/>
    <w:rsid w:val="00FD40A4"/>
    <w:rsid w:val="00FD4482"/>
    <w:rsid w:val="00FD5335"/>
    <w:rsid w:val="00FE1404"/>
    <w:rsid w:val="00FE1765"/>
    <w:rsid w:val="00FE2D3C"/>
    <w:rsid w:val="00FE3C28"/>
    <w:rsid w:val="00FE4750"/>
    <w:rsid w:val="00FE527E"/>
    <w:rsid w:val="00FE5962"/>
    <w:rsid w:val="00FE69E6"/>
    <w:rsid w:val="00FE720A"/>
    <w:rsid w:val="00FE7B33"/>
    <w:rsid w:val="00FF0666"/>
    <w:rsid w:val="00FF20A7"/>
    <w:rsid w:val="00FF294F"/>
    <w:rsid w:val="00FF5A62"/>
    <w:rsid w:val="00FF6B87"/>
    <w:rsid w:val="00FF6DE5"/>
    <w:rsid w:val="00FF73A6"/>
    <w:rsid w:val="00FF79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FCBA3"/>
  <w15:docId w15:val="{229DE733-48EE-420D-BA54-59C7CBC9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uiPriority w:val="9"/>
    <w:qFormat/>
    <w:rsid w:val="000F59A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2C7FAE"/>
    <w:rPr>
      <w:color w:val="666666"/>
    </w:rPr>
  </w:style>
  <w:style w:type="paragraph" w:styleId="Revisie">
    <w:name w:val="Revision"/>
    <w:hidden/>
    <w:uiPriority w:val="99"/>
    <w:semiHidden/>
    <w:rsid w:val="00531C0E"/>
    <w:rPr>
      <w:rFonts w:ascii="Univers" w:hAnsi="Univers"/>
      <w:sz w:val="22"/>
      <w:szCs w:val="24"/>
    </w:rPr>
  </w:style>
  <w:style w:type="character" w:styleId="Verwijzingopmerking">
    <w:name w:val="annotation reference"/>
    <w:basedOn w:val="Standaardalinea-lettertype"/>
    <w:uiPriority w:val="99"/>
    <w:semiHidden/>
    <w:unhideWhenUsed/>
    <w:rsid w:val="00531C0E"/>
    <w:rPr>
      <w:sz w:val="16"/>
      <w:szCs w:val="16"/>
    </w:rPr>
  </w:style>
  <w:style w:type="paragraph" w:styleId="Tekstopmerking">
    <w:name w:val="annotation text"/>
    <w:basedOn w:val="Standaard"/>
    <w:link w:val="TekstopmerkingChar"/>
    <w:uiPriority w:val="99"/>
    <w:unhideWhenUsed/>
    <w:rsid w:val="00531C0E"/>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531C0E"/>
    <w:rPr>
      <w:rFonts w:ascii="Univers" w:hAnsi="Univers"/>
      <w:kern w:val="2"/>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8D4C44"/>
    <w:rPr>
      <w:b/>
      <w:bCs/>
      <w:kern w:val="0"/>
      <w14:ligatures w14:val="none"/>
    </w:rPr>
  </w:style>
  <w:style w:type="character" w:customStyle="1" w:styleId="OnderwerpvanopmerkingChar">
    <w:name w:val="Onderwerp van opmerking Char"/>
    <w:basedOn w:val="TekstopmerkingChar"/>
    <w:link w:val="Onderwerpvanopmerking"/>
    <w:uiPriority w:val="99"/>
    <w:semiHidden/>
    <w:rsid w:val="008D4C44"/>
    <w:rPr>
      <w:rFonts w:ascii="Univers" w:hAnsi="Univers"/>
      <w:b/>
      <w:bCs/>
      <w:kern w:val="2"/>
      <w14:ligatures w14:val="standardContextual"/>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Char"/>
    <w:basedOn w:val="Standaard"/>
    <w:link w:val="VoetnoottekstChar"/>
    <w:uiPriority w:val="99"/>
    <w:unhideWhenUsed/>
    <w:qFormat/>
    <w:rsid w:val="00C273CF"/>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C273CF"/>
    <w:rPr>
      <w:rFonts w:ascii="Univers" w:hAnsi="Univer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C273CF"/>
    <w:rPr>
      <w:vertAlign w:val="superscript"/>
    </w:rPr>
  </w:style>
  <w:style w:type="character" w:customStyle="1" w:styleId="Kop1Char">
    <w:name w:val="Kop 1 Char"/>
    <w:basedOn w:val="Standaardalinea-lettertype"/>
    <w:link w:val="Kop1"/>
    <w:uiPriority w:val="9"/>
    <w:rsid w:val="000F59A2"/>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2C233D"/>
    <w:pPr>
      <w:ind w:left="720"/>
      <w:contextualSpacing/>
    </w:pPr>
  </w:style>
  <w:style w:type="paragraph" w:customStyle="1" w:styleId="Char1CharCharCarCarCarCarCarCarCarCarCarCar">
    <w:name w:val="Char1 Char Char Car Car Car Car Car Car Car Car Car Car"/>
    <w:basedOn w:val="Standaard"/>
    <w:next w:val="Standaard"/>
    <w:link w:val="Voetnootmarkering"/>
    <w:uiPriority w:val="99"/>
    <w:rsid w:val="002C233D"/>
    <w:pPr>
      <w:spacing w:after="160" w:line="240" w:lineRule="exact"/>
    </w:pPr>
    <w:rPr>
      <w:rFonts w:ascii="Times New Roman" w:hAnsi="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881031">
      <w:bodyDiv w:val="1"/>
      <w:marLeft w:val="0"/>
      <w:marRight w:val="0"/>
      <w:marTop w:val="0"/>
      <w:marBottom w:val="0"/>
      <w:divBdr>
        <w:top w:val="none" w:sz="0" w:space="0" w:color="auto"/>
        <w:left w:val="none" w:sz="0" w:space="0" w:color="auto"/>
        <w:bottom w:val="none" w:sz="0" w:space="0" w:color="auto"/>
        <w:right w:val="none" w:sz="0" w:space="0" w:color="auto"/>
      </w:divBdr>
    </w:div>
    <w:div w:id="1692412601">
      <w:bodyDiv w:val="1"/>
      <w:marLeft w:val="0"/>
      <w:marRight w:val="0"/>
      <w:marTop w:val="0"/>
      <w:marBottom w:val="0"/>
      <w:divBdr>
        <w:top w:val="none" w:sz="0" w:space="0" w:color="auto"/>
        <w:left w:val="none" w:sz="0" w:space="0" w:color="auto"/>
        <w:bottom w:val="none" w:sz="0" w:space="0" w:color="auto"/>
        <w:right w:val="none" w:sz="0" w:space="0" w:color="auto"/>
      </w:divBdr>
    </w:div>
    <w:div w:id="18359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B587166A-4E84-4B3A-A164-F195F237818B}"/>
      </w:docPartPr>
      <w:docPartBody>
        <w:p w:rsidR="00EF368C" w:rsidRDefault="00EF368C">
          <w:r w:rsidRPr="006A0032">
            <w:rPr>
              <w:rStyle w:val="Tekstvantijdelijkeaanduiding"/>
            </w:rPr>
            <w:t>Klik of tik om tekst in te voeren.</w:t>
          </w:r>
        </w:p>
      </w:docPartBody>
    </w:docPart>
    <w:docPart>
      <w:docPartPr>
        <w:name w:val="FDCDAB7140844A4CA4A4516354285A48"/>
        <w:category>
          <w:name w:val="Algemeen"/>
          <w:gallery w:val="placeholder"/>
        </w:category>
        <w:types>
          <w:type w:val="bbPlcHdr"/>
        </w:types>
        <w:behaviors>
          <w:behavior w:val="content"/>
        </w:behaviors>
        <w:guid w:val="{0B610600-4370-4968-BF5D-35007AE9BC9F}"/>
      </w:docPartPr>
      <w:docPartBody>
        <w:p w:rsidR="00191B24" w:rsidRDefault="00EF368C">
          <w:pPr>
            <w:pStyle w:val="FDCDAB7140844A4CA4A4516354285A48"/>
          </w:pPr>
          <w:r w:rsidRPr="006A003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8C"/>
    <w:rsid w:val="00073AA6"/>
    <w:rsid w:val="00191B24"/>
    <w:rsid w:val="002B5935"/>
    <w:rsid w:val="003F4607"/>
    <w:rsid w:val="00531FA0"/>
    <w:rsid w:val="006F2787"/>
    <w:rsid w:val="00781BFE"/>
    <w:rsid w:val="007A710D"/>
    <w:rsid w:val="007C7003"/>
    <w:rsid w:val="008326B2"/>
    <w:rsid w:val="00960C10"/>
    <w:rsid w:val="00A703A5"/>
    <w:rsid w:val="00A863FA"/>
    <w:rsid w:val="00B67AB3"/>
    <w:rsid w:val="00B808A8"/>
    <w:rsid w:val="00BD70DB"/>
    <w:rsid w:val="00BE52EC"/>
    <w:rsid w:val="00C17676"/>
    <w:rsid w:val="00C660E0"/>
    <w:rsid w:val="00D37993"/>
    <w:rsid w:val="00E15AE8"/>
    <w:rsid w:val="00EC7203"/>
    <w:rsid w:val="00EF368C"/>
    <w:rsid w:val="00F348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F368C"/>
    <w:rPr>
      <w:color w:val="666666"/>
    </w:rPr>
  </w:style>
  <w:style w:type="paragraph" w:customStyle="1" w:styleId="FDCDAB7140844A4CA4A4516354285A48">
    <w:name w:val="FDCDAB7140844A4CA4A4516354285A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605</ap:Words>
  <ap:Characters>3592</ap:Characters>
  <ap:DocSecurity>0</ap:DocSecurity>
  <ap:Lines>99</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2025-06-27T12:43:00.0000000Z</dcterms:created>
  <dcterms:modified xsi:type="dcterms:W3CDTF">2025-06-27T12:43:00.0000000Z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W19.25.00036/IV</vt:lpwstr>
  </property>
  <property fmtid="{D5CDD505-2E9C-101B-9397-08002B2CF9AE}" pid="5" name="zaaktype">
    <vt:lpwstr>WET</vt:lpwstr>
  </property>
  <property fmtid="{D5CDD505-2E9C-101B-9397-08002B2CF9AE}" pid="6" name="ContentTypeId">
    <vt:lpwstr>0x010100FA5A77795FEADA4EA51227303613444600346DA0F747A0094D9D1ED2B59B86A2F2</vt:lpwstr>
  </property>
  <property fmtid="{D5CDD505-2E9C-101B-9397-08002B2CF9AE}" pid="7" name="Bestemming">
    <vt:lpwstr>2;#Corsa|a7721b99-8166-4953-a37e-7c8574fb4b8b</vt:lpwstr>
  </property>
  <property fmtid="{D5CDD505-2E9C-101B-9397-08002B2CF9AE}" pid="8" name="_dlc_DocIdItemGuid">
    <vt:lpwstr>6d271408-5e01-412e-9fe1-6b7a9b58f0d5</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ClassificationContentMarkingFooterShapeIds">
    <vt:lpwstr>25ea217e,6f19442f,71d9ed76</vt:lpwstr>
  </property>
  <property fmtid="{D5CDD505-2E9C-101B-9397-08002B2CF9AE}" pid="14" name="ClassificationContentMarkingFooterFontProps">
    <vt:lpwstr>#000000,10,Calibri</vt:lpwstr>
  </property>
  <property fmtid="{D5CDD505-2E9C-101B-9397-08002B2CF9AE}" pid="15" name="ClassificationContentMarkingFooterText">
    <vt:lpwstr>Intern gebruik</vt:lpwstr>
  </property>
</Properties>
</file>