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A49" w:rsidP="00021A49" w:rsidRDefault="00E07008" w14:paraId="3F39A68D" w14:textId="6D62D976">
      <w:pPr>
        <w:rPr>
          <w:b/>
          <w:szCs w:val="18"/>
          <w:lang w:val="nl-NL"/>
        </w:rPr>
      </w:pPr>
      <w:bookmarkStart w:name="_Hlk108774585" w:id="0"/>
      <w:r>
        <w:rPr>
          <w:b/>
          <w:szCs w:val="18"/>
          <w:lang w:val="nl-NL"/>
        </w:rPr>
        <w:t xml:space="preserve">Geannoteerde Agenda Raad Buitenlandse Zaken </w:t>
      </w:r>
      <w:r w:rsidR="00A90CA5">
        <w:rPr>
          <w:b/>
          <w:szCs w:val="18"/>
          <w:lang w:val="nl-NL"/>
        </w:rPr>
        <w:t>v</w:t>
      </w:r>
      <w:r>
        <w:rPr>
          <w:b/>
          <w:szCs w:val="18"/>
          <w:lang w:val="nl-NL"/>
        </w:rPr>
        <w:t xml:space="preserve">an 15 </w:t>
      </w:r>
      <w:r w:rsidR="00700B78">
        <w:rPr>
          <w:b/>
          <w:szCs w:val="18"/>
          <w:lang w:val="nl-NL"/>
        </w:rPr>
        <w:t>j</w:t>
      </w:r>
      <w:r w:rsidR="00A90CA5">
        <w:rPr>
          <w:b/>
          <w:szCs w:val="18"/>
          <w:lang w:val="nl-NL"/>
        </w:rPr>
        <w:t>uli</w:t>
      </w:r>
      <w:r>
        <w:rPr>
          <w:b/>
          <w:szCs w:val="18"/>
          <w:lang w:val="nl-NL"/>
        </w:rPr>
        <w:t xml:space="preserve"> 2025 </w:t>
      </w:r>
    </w:p>
    <w:p w:rsidR="004A428C" w:rsidP="004A428C" w:rsidRDefault="004A428C" w14:paraId="69403329" w14:textId="0337E75D">
      <w:pPr>
        <w:contextualSpacing/>
        <w:rPr>
          <w:szCs w:val="18"/>
          <w:lang w:val="nl-NL" w:eastAsia="ja-JP"/>
        </w:rPr>
      </w:pPr>
      <w:r w:rsidRPr="004A428C">
        <w:rPr>
          <w:szCs w:val="18"/>
          <w:lang w:val="nl-NL" w:eastAsia="ja-JP"/>
        </w:rPr>
        <w:t xml:space="preserve">Op dinsdag </w:t>
      </w:r>
      <w:r>
        <w:rPr>
          <w:szCs w:val="18"/>
          <w:lang w:val="nl-NL" w:eastAsia="ja-JP"/>
        </w:rPr>
        <w:t>15 juli</w:t>
      </w:r>
      <w:r w:rsidRPr="004A428C">
        <w:rPr>
          <w:szCs w:val="18"/>
          <w:lang w:val="nl-NL" w:eastAsia="ja-JP"/>
        </w:rPr>
        <w:t xml:space="preserve"> a.s. vindt de Raad Buitenlandse Zaken (RBZ) plaats in Brussel. De </w:t>
      </w:r>
      <w:r w:rsidR="00DA3B6F">
        <w:rPr>
          <w:szCs w:val="18"/>
          <w:lang w:val="nl-NL" w:eastAsia="ja-JP"/>
        </w:rPr>
        <w:t>agenda is</w:t>
      </w:r>
      <w:r w:rsidR="00DB0C72">
        <w:rPr>
          <w:szCs w:val="18"/>
          <w:lang w:val="nl-NL" w:eastAsia="ja-JP"/>
        </w:rPr>
        <w:t xml:space="preserve"> </w:t>
      </w:r>
      <w:r w:rsidR="00DA3B6F">
        <w:rPr>
          <w:szCs w:val="18"/>
          <w:lang w:val="nl-NL" w:eastAsia="ja-JP"/>
        </w:rPr>
        <w:t xml:space="preserve">nog niet bekend, maar de </w:t>
      </w:r>
      <w:r w:rsidRPr="004A428C">
        <w:rPr>
          <w:szCs w:val="18"/>
          <w:lang w:val="nl-NL" w:eastAsia="ja-JP"/>
        </w:rPr>
        <w:t>Raad zal</w:t>
      </w:r>
      <w:r w:rsidR="00556B43">
        <w:rPr>
          <w:szCs w:val="18"/>
          <w:lang w:val="nl-NL" w:eastAsia="ja-JP"/>
        </w:rPr>
        <w:t xml:space="preserve"> naar verwachting</w:t>
      </w:r>
      <w:r w:rsidRPr="004A428C">
        <w:rPr>
          <w:szCs w:val="18"/>
          <w:lang w:val="nl-NL" w:eastAsia="ja-JP"/>
        </w:rPr>
        <w:t xml:space="preserve"> spreken over de Russische agressie tegen Oekraïne en de situatie in het Midden-Oosten. De </w:t>
      </w:r>
      <w:bookmarkStart w:name="_Hlk193985874" w:id="1"/>
      <w:r w:rsidRPr="004A428C">
        <w:rPr>
          <w:szCs w:val="18"/>
          <w:lang w:val="nl-NL" w:eastAsia="ja-JP"/>
        </w:rPr>
        <w:t xml:space="preserve">minister van Buitenlandse Zaken </w:t>
      </w:r>
      <w:bookmarkEnd w:id="1"/>
      <w:r>
        <w:rPr>
          <w:szCs w:val="18"/>
          <w:lang w:val="nl-NL" w:eastAsia="ja-JP"/>
        </w:rPr>
        <w:t>is voornemens deel te nemen.</w:t>
      </w:r>
    </w:p>
    <w:p w:rsidRPr="00780A40" w:rsidR="004A428C" w:rsidP="004A428C" w:rsidRDefault="004A428C" w14:paraId="1EC68A52" w14:textId="77777777">
      <w:pPr>
        <w:contextualSpacing/>
        <w:rPr>
          <w:b/>
          <w:szCs w:val="18"/>
          <w:lang w:val="nl-NL" w:eastAsia="ja-JP"/>
        </w:rPr>
      </w:pPr>
    </w:p>
    <w:p w:rsidRPr="004A428C" w:rsidR="004A428C" w:rsidP="004A428C" w:rsidRDefault="004A428C" w14:paraId="7A9C6352" w14:textId="36046030">
      <w:pPr>
        <w:contextualSpacing/>
        <w:rPr>
          <w:b/>
          <w:szCs w:val="18"/>
          <w:lang w:val="nl-NL"/>
        </w:rPr>
      </w:pPr>
      <w:r w:rsidRPr="004A428C">
        <w:rPr>
          <w:b/>
          <w:szCs w:val="18"/>
          <w:lang w:val="nl-NL"/>
        </w:rPr>
        <w:t xml:space="preserve">Russische agressie tegen Oekraïne </w:t>
      </w:r>
    </w:p>
    <w:bookmarkEnd w:id="0"/>
    <w:p w:rsidRPr="004A428C" w:rsidR="004A428C" w:rsidP="004A428C" w:rsidRDefault="000C61BA" w14:paraId="4BE6F4F1" w14:textId="32C17FF3">
      <w:pPr>
        <w:contextualSpacing/>
        <w:rPr>
          <w:rFonts w:eastAsia="Malgun Gothic"/>
          <w:bCs/>
          <w:szCs w:val="18"/>
          <w:lang w:val="nl-NL" w:eastAsia="ko-KR"/>
        </w:rPr>
      </w:pPr>
      <w:r>
        <w:rPr>
          <w:bCs/>
          <w:szCs w:val="18"/>
          <w:lang w:val="nl-NL"/>
        </w:rPr>
        <w:t xml:space="preserve">De Raad zal </w:t>
      </w:r>
      <w:r w:rsidR="004C5C64">
        <w:rPr>
          <w:bCs/>
          <w:szCs w:val="18"/>
          <w:lang w:val="nl-NL"/>
        </w:rPr>
        <w:t xml:space="preserve">naar verwachting </w:t>
      </w:r>
      <w:r>
        <w:rPr>
          <w:bCs/>
          <w:szCs w:val="18"/>
          <w:lang w:val="nl-NL"/>
        </w:rPr>
        <w:t>spreken over de actuele ontwikkelingen in de Russische agressieoorlog tegen Oekraïne</w:t>
      </w:r>
      <w:r w:rsidR="00656F1B">
        <w:rPr>
          <w:bCs/>
          <w:szCs w:val="18"/>
          <w:lang w:val="nl-NL"/>
        </w:rPr>
        <w:t>, evenals</w:t>
      </w:r>
      <w:r>
        <w:rPr>
          <w:bCs/>
          <w:szCs w:val="18"/>
          <w:lang w:val="nl-NL"/>
        </w:rPr>
        <w:t xml:space="preserve"> de urgentie van voortgezette militaire en niet-militaire steun om Oekraïne sterk te positioneren en in staat te stellen zich te verdedigen.</w:t>
      </w:r>
      <w:r w:rsidR="00422C8F">
        <w:rPr>
          <w:bCs/>
          <w:szCs w:val="18"/>
          <w:lang w:val="nl-NL"/>
        </w:rPr>
        <w:t xml:space="preserve"> Naar verwachting zal de Raad ook stilstaan bij de </w:t>
      </w:r>
      <w:r w:rsidR="002A58EA">
        <w:rPr>
          <w:bCs/>
          <w:szCs w:val="18"/>
          <w:lang w:val="nl-NL"/>
        </w:rPr>
        <w:t xml:space="preserve">uitkomsten </w:t>
      </w:r>
      <w:r w:rsidR="00422C8F">
        <w:rPr>
          <w:bCs/>
          <w:szCs w:val="18"/>
          <w:lang w:val="nl-NL"/>
        </w:rPr>
        <w:t>van de NAVO-top,</w:t>
      </w:r>
      <w:r w:rsidR="002A58EA">
        <w:rPr>
          <w:bCs/>
          <w:szCs w:val="18"/>
          <w:lang w:val="nl-NL"/>
        </w:rPr>
        <w:t xml:space="preserve"> de</w:t>
      </w:r>
      <w:r w:rsidR="00422C8F">
        <w:rPr>
          <w:bCs/>
          <w:szCs w:val="18"/>
          <w:lang w:val="nl-NL"/>
        </w:rPr>
        <w:t xml:space="preserve"> Europese Raad en</w:t>
      </w:r>
      <w:r w:rsidR="002A58EA">
        <w:rPr>
          <w:bCs/>
          <w:szCs w:val="18"/>
          <w:lang w:val="nl-NL"/>
        </w:rPr>
        <w:t xml:space="preserve"> de</w:t>
      </w:r>
      <w:r w:rsidR="00422C8F">
        <w:rPr>
          <w:bCs/>
          <w:szCs w:val="18"/>
          <w:lang w:val="nl-NL"/>
        </w:rPr>
        <w:t xml:space="preserve"> </w:t>
      </w:r>
      <w:r w:rsidRPr="00286BBA" w:rsidR="00422C8F">
        <w:rPr>
          <w:i/>
          <w:szCs w:val="18"/>
          <w:lang w:val="nl-NL"/>
        </w:rPr>
        <w:t>Ukraine Recovery Conference</w:t>
      </w:r>
      <w:r w:rsidR="00422C8F">
        <w:rPr>
          <w:bCs/>
          <w:szCs w:val="18"/>
          <w:lang w:val="nl-NL"/>
        </w:rPr>
        <w:t>.</w:t>
      </w:r>
      <w:r>
        <w:rPr>
          <w:bCs/>
          <w:szCs w:val="18"/>
          <w:lang w:val="nl-NL"/>
        </w:rPr>
        <w:t xml:space="preserve"> Daarnaast zal de Raad </w:t>
      </w:r>
      <w:r w:rsidR="00422C8F">
        <w:rPr>
          <w:bCs/>
          <w:szCs w:val="18"/>
          <w:lang w:val="nl-NL"/>
        </w:rPr>
        <w:t>waarschijnlijk spreken over</w:t>
      </w:r>
      <w:r>
        <w:rPr>
          <w:bCs/>
          <w:szCs w:val="18"/>
          <w:lang w:val="nl-NL"/>
        </w:rPr>
        <w:t xml:space="preserve"> de diplomatieke inspanningen om tot een duurzame en rechtvaardige vrede in Oekraïne te komen</w:t>
      </w:r>
      <w:r w:rsidR="000558EF">
        <w:rPr>
          <w:bCs/>
          <w:szCs w:val="18"/>
          <w:lang w:val="nl-NL"/>
        </w:rPr>
        <w:t>, ook met het oo</w:t>
      </w:r>
      <w:r w:rsidR="00A11755">
        <w:rPr>
          <w:bCs/>
          <w:szCs w:val="18"/>
          <w:lang w:val="nl-NL"/>
        </w:rPr>
        <w:t>g</w:t>
      </w:r>
      <w:r w:rsidR="000558EF">
        <w:rPr>
          <w:bCs/>
          <w:szCs w:val="18"/>
          <w:lang w:val="nl-NL"/>
        </w:rPr>
        <w:t xml:space="preserve"> op de aanstaande </w:t>
      </w:r>
      <w:r w:rsidRPr="00286BBA" w:rsidR="000558EF">
        <w:rPr>
          <w:i/>
          <w:szCs w:val="18"/>
          <w:lang w:val="nl-NL"/>
        </w:rPr>
        <w:t>High-Level meeting</w:t>
      </w:r>
      <w:r w:rsidR="000558EF">
        <w:rPr>
          <w:i/>
          <w:szCs w:val="18"/>
          <w:lang w:val="nl-NL"/>
        </w:rPr>
        <w:t xml:space="preserve"> </w:t>
      </w:r>
      <w:r w:rsidR="00202F6D">
        <w:rPr>
          <w:iCs/>
          <w:szCs w:val="18"/>
          <w:lang w:val="nl-NL"/>
        </w:rPr>
        <w:t>van de Algemene Vergadering van de VN,</w:t>
      </w:r>
      <w:r w:rsidR="000558EF">
        <w:rPr>
          <w:bCs/>
          <w:szCs w:val="18"/>
          <w:lang w:val="nl-NL"/>
        </w:rPr>
        <w:t xml:space="preserve"> die plaatsvindt in september 2025</w:t>
      </w:r>
      <w:r>
        <w:rPr>
          <w:bCs/>
          <w:szCs w:val="18"/>
          <w:lang w:val="nl-NL"/>
        </w:rPr>
        <w:t>. Naar verwachting spreekt de Raad in dit kader over aanvullende maatregelen om de druk op Rusland om de agressieoorlog te beëindigen op te voeren, waaronder sancties</w:t>
      </w:r>
      <w:r w:rsidR="00780A40">
        <w:rPr>
          <w:bCs/>
          <w:szCs w:val="18"/>
          <w:lang w:val="nl-NL"/>
        </w:rPr>
        <w:t>.</w:t>
      </w:r>
      <w:r>
        <w:rPr>
          <w:bCs/>
          <w:szCs w:val="18"/>
          <w:lang w:val="nl-NL"/>
        </w:rPr>
        <w:t xml:space="preserve"> </w:t>
      </w:r>
    </w:p>
    <w:p w:rsidR="004A428C" w:rsidP="004A428C" w:rsidRDefault="004A428C" w14:paraId="7BD2F5E5" w14:textId="77777777">
      <w:pPr>
        <w:contextualSpacing/>
        <w:rPr>
          <w:rFonts w:cs="Times New Roman"/>
          <w:i/>
          <w:szCs w:val="18"/>
          <w:lang w:val="nl-NL" w:eastAsia="ja-JP"/>
        </w:rPr>
      </w:pPr>
    </w:p>
    <w:p w:rsidRPr="000C61BA" w:rsidR="000C61BA" w:rsidP="004A428C" w:rsidRDefault="000C61BA" w14:paraId="1D2EF493" w14:textId="607771E5">
      <w:pPr>
        <w:contextualSpacing/>
        <w:rPr>
          <w:rFonts w:cs="Times New Roman"/>
          <w:iCs/>
          <w:szCs w:val="18"/>
          <w:lang w:val="nl-NL" w:eastAsia="ja-JP"/>
        </w:rPr>
      </w:pPr>
      <w:r>
        <w:rPr>
          <w:rFonts w:cs="Times New Roman"/>
          <w:iCs/>
          <w:szCs w:val="18"/>
          <w:lang w:val="nl-NL" w:eastAsia="ja-JP"/>
        </w:rPr>
        <w:t>Het kabinet blijft Oekraïne actief en onverminderd steunen,</w:t>
      </w:r>
      <w:r w:rsidR="00AF4C1C">
        <w:rPr>
          <w:rFonts w:cs="Times New Roman"/>
          <w:iCs/>
          <w:szCs w:val="18"/>
          <w:lang w:val="nl-NL" w:eastAsia="ja-JP"/>
        </w:rPr>
        <w:t xml:space="preserve"> zowel</w:t>
      </w:r>
      <w:r>
        <w:rPr>
          <w:rFonts w:cs="Times New Roman"/>
          <w:iCs/>
          <w:szCs w:val="18"/>
          <w:lang w:val="nl-NL" w:eastAsia="ja-JP"/>
        </w:rPr>
        <w:t xml:space="preserve"> politiek</w:t>
      </w:r>
      <w:r w:rsidR="00A11755">
        <w:rPr>
          <w:rFonts w:cs="Times New Roman"/>
          <w:iCs/>
          <w:szCs w:val="18"/>
          <w:lang w:val="nl-NL" w:eastAsia="ja-JP"/>
        </w:rPr>
        <w:t xml:space="preserve">, </w:t>
      </w:r>
      <w:r>
        <w:rPr>
          <w:rFonts w:cs="Times New Roman"/>
          <w:iCs/>
          <w:szCs w:val="18"/>
          <w:lang w:val="nl-NL" w:eastAsia="ja-JP"/>
        </w:rPr>
        <w:t>militair, financieel</w:t>
      </w:r>
      <w:r w:rsidR="00AF4C1C">
        <w:rPr>
          <w:rFonts w:cs="Times New Roman"/>
          <w:iCs/>
          <w:szCs w:val="18"/>
          <w:lang w:val="nl-NL" w:eastAsia="ja-JP"/>
        </w:rPr>
        <w:t xml:space="preserve"> </w:t>
      </w:r>
      <w:r w:rsidR="00A11755">
        <w:rPr>
          <w:rFonts w:cs="Times New Roman"/>
          <w:iCs/>
          <w:szCs w:val="18"/>
          <w:lang w:val="nl-NL" w:eastAsia="ja-JP"/>
        </w:rPr>
        <w:t>als</w:t>
      </w:r>
      <w:r>
        <w:rPr>
          <w:rFonts w:cs="Times New Roman"/>
          <w:iCs/>
          <w:szCs w:val="18"/>
          <w:lang w:val="nl-NL" w:eastAsia="ja-JP"/>
        </w:rPr>
        <w:t xml:space="preserve"> moreel, voor zolang als nodig is. In dit kader roept het kabinet op tot voortgang op lopende EU-initiatieven om </w:t>
      </w:r>
      <w:r w:rsidR="005E5A8C">
        <w:rPr>
          <w:rFonts w:cs="Times New Roman"/>
          <w:iCs/>
          <w:szCs w:val="18"/>
          <w:lang w:val="nl-NL" w:eastAsia="ja-JP"/>
        </w:rPr>
        <w:t xml:space="preserve">op korte termijn </w:t>
      </w:r>
      <w:r>
        <w:rPr>
          <w:rFonts w:cs="Times New Roman"/>
          <w:iCs/>
          <w:szCs w:val="18"/>
          <w:lang w:val="nl-NL" w:eastAsia="ja-JP"/>
        </w:rPr>
        <w:t xml:space="preserve">geïntensiveerde militaire steun voor Oekraïne te realiseren. </w:t>
      </w:r>
      <w:r w:rsidR="00A502ED">
        <w:rPr>
          <w:rFonts w:cs="Times New Roman"/>
          <w:iCs/>
          <w:szCs w:val="18"/>
          <w:lang w:val="nl-NL" w:eastAsia="ja-JP"/>
        </w:rPr>
        <w:t xml:space="preserve">Het kabinet zal benadrukken dat </w:t>
      </w:r>
      <w:r>
        <w:rPr>
          <w:rFonts w:cs="Times New Roman"/>
          <w:iCs/>
          <w:szCs w:val="18"/>
          <w:lang w:val="nl-NL" w:eastAsia="ja-JP"/>
        </w:rPr>
        <w:t xml:space="preserve">het van belang </w:t>
      </w:r>
      <w:r w:rsidR="00A502ED">
        <w:rPr>
          <w:rFonts w:cs="Times New Roman"/>
          <w:iCs/>
          <w:szCs w:val="18"/>
          <w:lang w:val="nl-NL" w:eastAsia="ja-JP"/>
        </w:rPr>
        <w:t xml:space="preserve">is </w:t>
      </w:r>
      <w:r>
        <w:rPr>
          <w:rFonts w:cs="Times New Roman"/>
          <w:iCs/>
          <w:szCs w:val="18"/>
          <w:lang w:val="nl-NL" w:eastAsia="ja-JP"/>
        </w:rPr>
        <w:t xml:space="preserve">dat alle EU-lidstaten </w:t>
      </w:r>
      <w:r w:rsidR="00D80A6F">
        <w:rPr>
          <w:rFonts w:cs="Times New Roman"/>
          <w:iCs/>
          <w:szCs w:val="18"/>
          <w:lang w:val="nl-NL" w:eastAsia="ja-JP"/>
        </w:rPr>
        <w:t>bijdragen aan de ondersteuning van Oekraïne.</w:t>
      </w:r>
      <w:r>
        <w:rPr>
          <w:rFonts w:cs="Times New Roman"/>
          <w:iCs/>
          <w:szCs w:val="18"/>
          <w:lang w:val="nl-NL" w:eastAsia="ja-JP"/>
        </w:rPr>
        <w:t xml:space="preserve"> </w:t>
      </w:r>
      <w:r w:rsidR="00704375">
        <w:rPr>
          <w:rFonts w:cs="Times New Roman"/>
          <w:iCs/>
          <w:szCs w:val="18"/>
          <w:lang w:val="nl-NL" w:eastAsia="ja-JP"/>
        </w:rPr>
        <w:t xml:space="preserve">Daarnaast pleit het kabinet voor </w:t>
      </w:r>
      <w:r w:rsidR="00690B54">
        <w:rPr>
          <w:rFonts w:cs="Times New Roman"/>
          <w:iCs/>
          <w:szCs w:val="18"/>
          <w:lang w:val="nl-NL" w:eastAsia="ja-JP"/>
        </w:rPr>
        <w:t>maximale</w:t>
      </w:r>
      <w:r w:rsidR="00704375">
        <w:rPr>
          <w:rFonts w:cs="Times New Roman"/>
          <w:iCs/>
          <w:szCs w:val="18"/>
          <w:lang w:val="nl-NL" w:eastAsia="ja-JP"/>
        </w:rPr>
        <w:t xml:space="preserve"> druk op Rusland, onder meer door middel van sancties en maatregelen gericht op </w:t>
      </w:r>
      <w:r w:rsidR="00D80A6F">
        <w:rPr>
          <w:rFonts w:cs="Times New Roman"/>
          <w:iCs/>
          <w:szCs w:val="18"/>
          <w:lang w:val="nl-NL" w:eastAsia="ja-JP"/>
        </w:rPr>
        <w:t xml:space="preserve">het verminderen van </w:t>
      </w:r>
      <w:r w:rsidR="00704375">
        <w:rPr>
          <w:rFonts w:cs="Times New Roman"/>
          <w:iCs/>
          <w:szCs w:val="18"/>
          <w:lang w:val="nl-NL" w:eastAsia="ja-JP"/>
        </w:rPr>
        <w:t xml:space="preserve">de Russische energie-inkomsten. </w:t>
      </w:r>
    </w:p>
    <w:p w:rsidRPr="000C61BA" w:rsidR="000C61BA" w:rsidP="004A428C" w:rsidRDefault="000C61BA" w14:paraId="020192EE" w14:textId="77777777">
      <w:pPr>
        <w:contextualSpacing/>
        <w:rPr>
          <w:rFonts w:cs="Times New Roman"/>
          <w:iCs/>
          <w:szCs w:val="18"/>
          <w:lang w:val="nl-NL" w:eastAsia="ja-JP"/>
        </w:rPr>
      </w:pPr>
    </w:p>
    <w:p w:rsidRPr="00A569C3" w:rsidR="00F27E16" w:rsidP="004A428C" w:rsidRDefault="004A428C" w14:paraId="7D87C128" w14:textId="6A028482">
      <w:pPr>
        <w:contextualSpacing/>
        <w:rPr>
          <w:rFonts w:eastAsia="Malgun Gothic"/>
          <w:b/>
          <w:szCs w:val="18"/>
          <w:lang w:val="nl-NL" w:eastAsia="ko-KR"/>
        </w:rPr>
      </w:pPr>
      <w:r w:rsidRPr="00A569C3">
        <w:rPr>
          <w:rFonts w:eastAsia="Malgun Gothic"/>
          <w:b/>
          <w:szCs w:val="18"/>
          <w:lang w:val="nl-NL" w:eastAsia="ko-KR"/>
        </w:rPr>
        <w:t>Midden-Oosten</w:t>
      </w:r>
      <w:r w:rsidR="008E2C16">
        <w:rPr>
          <w:rFonts w:eastAsia="Malgun Gothic"/>
          <w:b/>
          <w:szCs w:val="18"/>
          <w:lang w:val="nl-NL" w:eastAsia="ko-KR"/>
        </w:rPr>
        <w:t xml:space="preserve"> </w:t>
      </w:r>
    </w:p>
    <w:p w:rsidR="00BD20F7" w:rsidP="005B75C2" w:rsidRDefault="00BD20F7" w14:paraId="70C1FDC7" w14:textId="77777777">
      <w:pPr>
        <w:contextualSpacing/>
        <w:rPr>
          <w:bCs/>
          <w:i/>
          <w:iCs/>
          <w:szCs w:val="18"/>
          <w:lang w:val="nl-NL"/>
        </w:rPr>
      </w:pPr>
    </w:p>
    <w:p w:rsidRPr="002C228D" w:rsidR="002C228D" w:rsidP="005B75C2" w:rsidRDefault="002C228D" w14:paraId="55984B35" w14:textId="10A6F998">
      <w:pPr>
        <w:contextualSpacing/>
        <w:rPr>
          <w:bCs/>
          <w:i/>
          <w:iCs/>
          <w:szCs w:val="18"/>
          <w:lang w:val="nl-NL"/>
        </w:rPr>
      </w:pPr>
      <w:r>
        <w:rPr>
          <w:bCs/>
          <w:i/>
          <w:iCs/>
          <w:szCs w:val="18"/>
          <w:lang w:val="nl-NL"/>
        </w:rPr>
        <w:t>Gazastrook en de Westelijke Jordaanoever</w:t>
      </w:r>
    </w:p>
    <w:p w:rsidR="008E2C16" w:rsidP="005B75C2" w:rsidRDefault="00280D37" w14:paraId="1DE47480" w14:textId="0EF6F1E5">
      <w:pPr>
        <w:contextualSpacing/>
        <w:rPr>
          <w:bCs/>
          <w:szCs w:val="18"/>
          <w:highlight w:val="yellow"/>
          <w:lang w:val="nl-NL"/>
        </w:rPr>
      </w:pPr>
      <w:r>
        <w:rPr>
          <w:bCs/>
          <w:szCs w:val="18"/>
          <w:lang w:val="nl-NL"/>
        </w:rPr>
        <w:t xml:space="preserve">De Raad zal </w:t>
      </w:r>
      <w:r w:rsidR="004C5C64">
        <w:rPr>
          <w:bCs/>
          <w:szCs w:val="18"/>
          <w:lang w:val="nl-NL"/>
        </w:rPr>
        <w:t>naar verwachting s</w:t>
      </w:r>
      <w:r>
        <w:rPr>
          <w:bCs/>
          <w:szCs w:val="18"/>
          <w:lang w:val="nl-NL"/>
        </w:rPr>
        <w:t xml:space="preserve">preken over de actuele ontwikkelingen in het Midden-Oosten. </w:t>
      </w:r>
      <w:r w:rsidR="005B75C2">
        <w:rPr>
          <w:bCs/>
          <w:szCs w:val="18"/>
          <w:lang w:val="nl-NL"/>
        </w:rPr>
        <w:t xml:space="preserve">Hierbij </w:t>
      </w:r>
      <w:r w:rsidRPr="00F170A5" w:rsidR="005B75C2">
        <w:rPr>
          <w:bCs/>
          <w:szCs w:val="18"/>
          <w:lang w:val="nl-NL"/>
        </w:rPr>
        <w:t xml:space="preserve">zal de Raad </w:t>
      </w:r>
      <w:r w:rsidRPr="00F170A5" w:rsidR="00217276">
        <w:rPr>
          <w:bCs/>
          <w:szCs w:val="18"/>
          <w:lang w:val="nl-NL"/>
        </w:rPr>
        <w:t>spreken over het</w:t>
      </w:r>
      <w:r w:rsidRPr="00F170A5" w:rsidR="00B24696">
        <w:rPr>
          <w:bCs/>
          <w:szCs w:val="18"/>
          <w:lang w:val="nl-NL"/>
        </w:rPr>
        <w:t xml:space="preserve"> </w:t>
      </w:r>
      <w:r w:rsidRPr="00F170A5" w:rsidR="005B75C2">
        <w:rPr>
          <w:bCs/>
          <w:szCs w:val="18"/>
          <w:lang w:val="nl-NL"/>
        </w:rPr>
        <w:t xml:space="preserve">staakt-het-vuren tussen </w:t>
      </w:r>
      <w:r w:rsidRPr="00F170A5" w:rsidR="00B24696">
        <w:rPr>
          <w:bCs/>
          <w:szCs w:val="18"/>
          <w:lang w:val="nl-NL"/>
        </w:rPr>
        <w:t>Israël</w:t>
      </w:r>
      <w:r w:rsidRPr="00F170A5" w:rsidR="005B75C2">
        <w:rPr>
          <w:bCs/>
          <w:szCs w:val="18"/>
          <w:lang w:val="nl-NL"/>
        </w:rPr>
        <w:t xml:space="preserve"> en Iran, als ook de </w:t>
      </w:r>
      <w:r w:rsidRPr="00F170A5" w:rsidR="007426DD">
        <w:rPr>
          <w:bCs/>
          <w:szCs w:val="18"/>
          <w:lang w:val="nl-NL"/>
        </w:rPr>
        <w:t>catastrofale</w:t>
      </w:r>
      <w:r w:rsidRPr="00F170A5" w:rsidR="005B75C2">
        <w:rPr>
          <w:bCs/>
          <w:szCs w:val="18"/>
          <w:lang w:val="nl-NL"/>
        </w:rPr>
        <w:t xml:space="preserve"> situatie in de Gazastrook en de </w:t>
      </w:r>
      <w:r w:rsidRPr="00F170A5" w:rsidR="0063610E">
        <w:rPr>
          <w:bCs/>
          <w:szCs w:val="18"/>
          <w:lang w:val="nl-NL"/>
        </w:rPr>
        <w:t>problematische</w:t>
      </w:r>
      <w:r w:rsidRPr="00F170A5" w:rsidR="005B75C2">
        <w:rPr>
          <w:bCs/>
          <w:szCs w:val="18"/>
          <w:lang w:val="nl-NL"/>
        </w:rPr>
        <w:t xml:space="preserve"> situatie op de Westelijke Jordaanoever.</w:t>
      </w:r>
      <w:r w:rsidRPr="0055480B" w:rsidR="005B75C2">
        <w:rPr>
          <w:bCs/>
          <w:szCs w:val="18"/>
          <w:lang w:val="nl-NL"/>
        </w:rPr>
        <w:t xml:space="preserve"> </w:t>
      </w:r>
    </w:p>
    <w:p w:rsidR="000D7849" w:rsidP="00337DD1" w:rsidRDefault="000D7849" w14:paraId="6F89E99F" w14:textId="77777777">
      <w:pPr>
        <w:contextualSpacing/>
        <w:rPr>
          <w:bCs/>
          <w:szCs w:val="18"/>
          <w:lang w:val="nl-NL"/>
        </w:rPr>
      </w:pPr>
    </w:p>
    <w:p w:rsidR="004B4218" w:rsidP="00D922E0" w:rsidRDefault="009F5552" w14:paraId="38AB0981" w14:textId="326D734B">
      <w:pPr>
        <w:contextualSpacing/>
        <w:rPr>
          <w:bCs/>
          <w:szCs w:val="18"/>
          <w:lang w:val="nl-NL"/>
        </w:rPr>
      </w:pPr>
      <w:r>
        <w:rPr>
          <w:szCs w:val="18"/>
          <w:lang w:val="nl-NL"/>
        </w:rPr>
        <w:t>N</w:t>
      </w:r>
      <w:r w:rsidRPr="0055480B" w:rsidR="00286FF6">
        <w:rPr>
          <w:szCs w:val="18"/>
          <w:lang w:val="nl-NL"/>
        </w:rPr>
        <w:t>ederland</w:t>
      </w:r>
      <w:r w:rsidR="00FD2D62">
        <w:rPr>
          <w:szCs w:val="18"/>
          <w:lang w:val="nl-NL"/>
        </w:rPr>
        <w:t xml:space="preserve"> blijft</w:t>
      </w:r>
      <w:r w:rsidRPr="0055480B" w:rsidR="00286FF6">
        <w:rPr>
          <w:szCs w:val="18"/>
          <w:lang w:val="nl-NL"/>
        </w:rPr>
        <w:t xml:space="preserve"> zich inzetten voor een nieuw staakt-het-vuren</w:t>
      </w:r>
      <w:r w:rsidR="00ED5B83">
        <w:rPr>
          <w:szCs w:val="18"/>
          <w:lang w:val="nl-NL"/>
        </w:rPr>
        <w:t xml:space="preserve"> tussen Israël en Hamas</w:t>
      </w:r>
      <w:r w:rsidRPr="0055480B" w:rsidR="00286FF6">
        <w:rPr>
          <w:szCs w:val="18"/>
          <w:lang w:val="nl-NL"/>
        </w:rPr>
        <w:t xml:space="preserve">. Dit blijft van </w:t>
      </w:r>
      <w:r w:rsidRPr="00F170A5" w:rsidR="00286FF6">
        <w:rPr>
          <w:szCs w:val="18"/>
          <w:lang w:val="nl-NL"/>
        </w:rPr>
        <w:t xml:space="preserve">essentieel belang voor de vrijlating van gijzelaars, </w:t>
      </w:r>
      <w:r w:rsidRPr="00F170A5" w:rsidR="000D7849">
        <w:rPr>
          <w:bCs/>
          <w:szCs w:val="18"/>
          <w:lang w:val="nl-NL"/>
        </w:rPr>
        <w:t xml:space="preserve">noodzakelijke toegang </w:t>
      </w:r>
      <w:r w:rsidRPr="00F170A5" w:rsidR="00286FF6">
        <w:rPr>
          <w:szCs w:val="18"/>
          <w:lang w:val="nl-NL"/>
        </w:rPr>
        <w:t xml:space="preserve">van humanitaire hulp en </w:t>
      </w:r>
      <w:r w:rsidRPr="00F170A5" w:rsidR="00B2465D">
        <w:rPr>
          <w:szCs w:val="18"/>
          <w:lang w:val="nl-NL"/>
        </w:rPr>
        <w:t xml:space="preserve">het zicht op een </w:t>
      </w:r>
      <w:r w:rsidRPr="00F170A5" w:rsidR="00286FF6">
        <w:rPr>
          <w:szCs w:val="18"/>
          <w:lang w:val="nl-NL"/>
        </w:rPr>
        <w:t>duurzaam einde van</w:t>
      </w:r>
      <w:r w:rsidRPr="00F170A5" w:rsidR="00B2465D">
        <w:rPr>
          <w:szCs w:val="18"/>
          <w:lang w:val="nl-NL"/>
        </w:rPr>
        <w:t xml:space="preserve"> deze oorlog</w:t>
      </w:r>
      <w:r w:rsidRPr="00F170A5" w:rsidR="00286FF6">
        <w:rPr>
          <w:szCs w:val="18"/>
          <w:lang w:val="nl-NL"/>
        </w:rPr>
        <w:t>.</w:t>
      </w:r>
      <w:r w:rsidRPr="0055480B" w:rsidR="00286FF6">
        <w:rPr>
          <w:szCs w:val="18"/>
          <w:lang w:val="nl-NL"/>
        </w:rPr>
        <w:t xml:space="preserve"> Het kabinet blijft daarbij onderstrepen dat het belangrijk is dat Hamas de wapens </w:t>
      </w:r>
      <w:r w:rsidRPr="00F170A5" w:rsidR="00286FF6">
        <w:rPr>
          <w:szCs w:val="18"/>
          <w:lang w:val="nl-NL"/>
        </w:rPr>
        <w:t>neerlegt</w:t>
      </w:r>
      <w:r w:rsidRPr="00F170A5" w:rsidR="00437759">
        <w:rPr>
          <w:szCs w:val="18"/>
          <w:lang w:val="nl-NL"/>
        </w:rPr>
        <w:t xml:space="preserve"> en geen rol kan spelen in het toekomstige bestuur van de Gazastrook</w:t>
      </w:r>
      <w:r w:rsidRPr="00F170A5" w:rsidR="00286FF6">
        <w:rPr>
          <w:szCs w:val="18"/>
          <w:lang w:val="nl-NL"/>
        </w:rPr>
        <w:t xml:space="preserve">. </w:t>
      </w:r>
      <w:r w:rsidRPr="00F170A5" w:rsidR="004B4218">
        <w:rPr>
          <w:bCs/>
          <w:szCs w:val="18"/>
          <w:lang w:val="nl-NL"/>
        </w:rPr>
        <w:t xml:space="preserve">Om deze reden blijft het kabinet in EU-verband een actieve rol spelen voor </w:t>
      </w:r>
      <w:r w:rsidRPr="00F170A5" w:rsidR="00B2465D">
        <w:rPr>
          <w:bCs/>
          <w:szCs w:val="18"/>
          <w:lang w:val="nl-NL"/>
        </w:rPr>
        <w:t xml:space="preserve">aanvullende </w:t>
      </w:r>
      <w:r w:rsidRPr="00F170A5" w:rsidR="004B4218">
        <w:rPr>
          <w:bCs/>
          <w:szCs w:val="18"/>
          <w:lang w:val="nl-NL"/>
        </w:rPr>
        <w:t xml:space="preserve">sancties tegen Hamas en </w:t>
      </w:r>
      <w:r w:rsidRPr="00F170A5" w:rsidR="004B4218">
        <w:rPr>
          <w:i/>
          <w:szCs w:val="18"/>
          <w:lang w:val="nl-NL"/>
        </w:rPr>
        <w:t xml:space="preserve">Palestinian </w:t>
      </w:r>
      <w:proofErr w:type="spellStart"/>
      <w:r w:rsidRPr="00F170A5" w:rsidR="004B4218">
        <w:rPr>
          <w:i/>
          <w:szCs w:val="18"/>
          <w:lang w:val="nl-NL"/>
        </w:rPr>
        <w:t>Islamic</w:t>
      </w:r>
      <w:proofErr w:type="spellEnd"/>
      <w:r w:rsidRPr="00F170A5" w:rsidR="004B4218">
        <w:rPr>
          <w:i/>
          <w:szCs w:val="18"/>
          <w:lang w:val="nl-NL"/>
        </w:rPr>
        <w:t xml:space="preserve"> Jihad</w:t>
      </w:r>
      <w:r w:rsidRPr="00F170A5" w:rsidR="004B4218">
        <w:rPr>
          <w:bCs/>
          <w:szCs w:val="18"/>
          <w:lang w:val="nl-NL"/>
        </w:rPr>
        <w:t>.</w:t>
      </w:r>
      <w:r w:rsidR="004B4218">
        <w:rPr>
          <w:bCs/>
          <w:szCs w:val="18"/>
          <w:lang w:val="nl-NL"/>
        </w:rPr>
        <w:t xml:space="preserve"> </w:t>
      </w:r>
    </w:p>
    <w:p w:rsidR="009F5552" w:rsidP="00D922E0" w:rsidRDefault="009F5552" w14:paraId="19D93014" w14:textId="77777777">
      <w:pPr>
        <w:contextualSpacing/>
        <w:rPr>
          <w:bCs/>
          <w:szCs w:val="18"/>
          <w:lang w:val="nl-NL"/>
        </w:rPr>
      </w:pPr>
    </w:p>
    <w:p w:rsidRPr="006E2298" w:rsidR="00286FF6" w:rsidP="00D922E0" w:rsidRDefault="00D91CC5" w14:paraId="6B5410EE" w14:textId="35311048">
      <w:pPr>
        <w:contextualSpacing/>
        <w:rPr>
          <w:bCs/>
          <w:szCs w:val="18"/>
          <w:lang w:val="nl-NL"/>
        </w:rPr>
      </w:pPr>
      <w:r>
        <w:rPr>
          <w:bCs/>
          <w:szCs w:val="18"/>
          <w:lang w:val="nl-NL"/>
        </w:rPr>
        <w:t xml:space="preserve">Nederland blijft </w:t>
      </w:r>
      <w:r w:rsidR="00D50A9E">
        <w:rPr>
          <w:bCs/>
          <w:szCs w:val="18"/>
          <w:lang w:val="nl-NL"/>
        </w:rPr>
        <w:t xml:space="preserve">tegelijkertijd </w:t>
      </w:r>
      <w:r>
        <w:rPr>
          <w:bCs/>
          <w:szCs w:val="18"/>
          <w:lang w:val="nl-NL"/>
        </w:rPr>
        <w:t xml:space="preserve">benadrukken </w:t>
      </w:r>
      <w:r w:rsidRPr="0055480B">
        <w:rPr>
          <w:szCs w:val="18"/>
          <w:lang w:val="nl-NL"/>
        </w:rPr>
        <w:t xml:space="preserve">dat de uitkomsten van de evaluatie </w:t>
      </w:r>
      <w:r w:rsidR="004B4218">
        <w:rPr>
          <w:bCs/>
          <w:szCs w:val="18"/>
          <w:lang w:val="nl-NL"/>
        </w:rPr>
        <w:t xml:space="preserve">van Israëls naleving van artikel 2 van het Associatieakkoord </w:t>
      </w:r>
      <w:r w:rsidR="00D50A9E">
        <w:rPr>
          <w:bCs/>
          <w:szCs w:val="18"/>
          <w:lang w:val="nl-NL"/>
        </w:rPr>
        <w:t xml:space="preserve">dienen te </w:t>
      </w:r>
      <w:r w:rsidRPr="00F170A5" w:rsidR="00D50A9E">
        <w:rPr>
          <w:bCs/>
          <w:szCs w:val="18"/>
          <w:lang w:val="nl-NL"/>
        </w:rPr>
        <w:t xml:space="preserve">worden </w:t>
      </w:r>
      <w:r w:rsidRPr="00F170A5" w:rsidR="00B2465D">
        <w:rPr>
          <w:bCs/>
          <w:szCs w:val="18"/>
          <w:lang w:val="nl-NL"/>
        </w:rPr>
        <w:t xml:space="preserve">gebruikt </w:t>
      </w:r>
      <w:r w:rsidRPr="00F170A5" w:rsidR="00D50A9E">
        <w:rPr>
          <w:bCs/>
          <w:szCs w:val="18"/>
          <w:lang w:val="nl-NL"/>
        </w:rPr>
        <w:t>om</w:t>
      </w:r>
      <w:r w:rsidRPr="00F170A5">
        <w:rPr>
          <w:szCs w:val="18"/>
          <w:lang w:val="nl-NL"/>
        </w:rPr>
        <w:t xml:space="preserve"> de</w:t>
      </w:r>
      <w:r w:rsidRPr="0055480B">
        <w:rPr>
          <w:szCs w:val="18"/>
          <w:lang w:val="nl-NL"/>
        </w:rPr>
        <w:t xml:space="preserve"> diplomatieke druk op Israël op te voeren</w:t>
      </w:r>
      <w:r w:rsidR="00D50A9E">
        <w:rPr>
          <w:bCs/>
          <w:szCs w:val="18"/>
          <w:lang w:val="nl-NL"/>
        </w:rPr>
        <w:t xml:space="preserve">, met als doel een verbetering van </w:t>
      </w:r>
      <w:r w:rsidRPr="0055480B">
        <w:rPr>
          <w:szCs w:val="18"/>
          <w:lang w:val="nl-NL"/>
        </w:rPr>
        <w:t>de situatie in de Gazastrook en de Westelijke Jordaanoever</w:t>
      </w:r>
      <w:r w:rsidR="00D922E0">
        <w:rPr>
          <w:bCs/>
          <w:szCs w:val="18"/>
          <w:lang w:val="nl-NL"/>
        </w:rPr>
        <w:t xml:space="preserve">. </w:t>
      </w:r>
      <w:r w:rsidR="00D50A9E">
        <w:rPr>
          <w:bCs/>
          <w:szCs w:val="18"/>
          <w:lang w:val="nl-NL"/>
        </w:rPr>
        <w:t xml:space="preserve">Concreet </w:t>
      </w:r>
      <w:r w:rsidR="00690B54">
        <w:rPr>
          <w:bCs/>
          <w:szCs w:val="18"/>
          <w:lang w:val="nl-NL"/>
        </w:rPr>
        <w:t>vereist dat een</w:t>
      </w:r>
      <w:r w:rsidRPr="00406CAE" w:rsidR="00D922E0">
        <w:rPr>
          <w:bCs/>
          <w:szCs w:val="18"/>
          <w:lang w:val="nl-NL"/>
        </w:rPr>
        <w:t xml:space="preserve"> </w:t>
      </w:r>
      <w:r w:rsidR="00D50A9E">
        <w:rPr>
          <w:bCs/>
          <w:szCs w:val="18"/>
          <w:lang w:val="nl-NL"/>
        </w:rPr>
        <w:t>constructieve inzet van Israël om</w:t>
      </w:r>
      <w:r w:rsidRPr="0055480B" w:rsidR="00D922E0">
        <w:rPr>
          <w:szCs w:val="18"/>
          <w:lang w:val="nl-NL"/>
        </w:rPr>
        <w:t xml:space="preserve"> een staakt-het-vuren </w:t>
      </w:r>
      <w:r w:rsidR="00D50A9E">
        <w:rPr>
          <w:bCs/>
          <w:szCs w:val="18"/>
          <w:lang w:val="nl-NL"/>
        </w:rPr>
        <w:t>te bereiken</w:t>
      </w:r>
      <w:r w:rsidRPr="00406CAE" w:rsidR="00D922E0">
        <w:rPr>
          <w:bCs/>
          <w:szCs w:val="18"/>
          <w:lang w:val="nl-NL"/>
        </w:rPr>
        <w:t xml:space="preserve">, de </w:t>
      </w:r>
      <w:r w:rsidR="00D50A9E">
        <w:rPr>
          <w:bCs/>
          <w:szCs w:val="18"/>
          <w:lang w:val="nl-NL"/>
        </w:rPr>
        <w:t xml:space="preserve">opheffing van </w:t>
      </w:r>
      <w:r w:rsidRPr="0055480B" w:rsidR="00D922E0">
        <w:rPr>
          <w:szCs w:val="18"/>
          <w:lang w:val="nl-NL"/>
        </w:rPr>
        <w:t>de humanitaire blokkade van de Gazastrook</w:t>
      </w:r>
      <w:r w:rsidR="00D50A9E">
        <w:rPr>
          <w:bCs/>
          <w:szCs w:val="18"/>
          <w:lang w:val="nl-NL"/>
        </w:rPr>
        <w:t xml:space="preserve"> en het vermijden van stappen</w:t>
      </w:r>
      <w:r w:rsidRPr="0055480B" w:rsidR="00D922E0">
        <w:rPr>
          <w:szCs w:val="18"/>
          <w:lang w:val="nl-NL"/>
        </w:rPr>
        <w:t xml:space="preserve"> die een tweestatenoplossing verder bemoeilijken.</w:t>
      </w:r>
    </w:p>
    <w:p w:rsidR="00895D19" w:rsidP="00286FF6" w:rsidRDefault="00895D19" w14:paraId="0C500C15" w14:textId="77777777">
      <w:pPr>
        <w:contextualSpacing/>
        <w:rPr>
          <w:bCs/>
          <w:szCs w:val="18"/>
          <w:lang w:val="nl-NL"/>
        </w:rPr>
      </w:pPr>
    </w:p>
    <w:p w:rsidR="00895D19" w:rsidP="00895D19" w:rsidRDefault="00895D19" w14:paraId="3F5D4CAC" w14:textId="270ED01C">
      <w:pPr>
        <w:contextualSpacing/>
        <w:rPr>
          <w:bCs/>
          <w:szCs w:val="18"/>
          <w:lang w:val="nl-NL"/>
        </w:rPr>
      </w:pPr>
      <w:r w:rsidRPr="0055480B">
        <w:rPr>
          <w:szCs w:val="18"/>
          <w:lang w:val="nl-NL"/>
        </w:rPr>
        <w:t xml:space="preserve">De situatie op de Westelijke Jordaanoever blijft </w:t>
      </w:r>
      <w:r w:rsidR="00690B54">
        <w:rPr>
          <w:szCs w:val="18"/>
          <w:lang w:val="nl-NL"/>
        </w:rPr>
        <w:t>zorgen baren</w:t>
      </w:r>
      <w:r w:rsidR="00D50A9E">
        <w:rPr>
          <w:bCs/>
          <w:szCs w:val="18"/>
          <w:lang w:val="nl-NL"/>
        </w:rPr>
        <w:t xml:space="preserve">. </w:t>
      </w:r>
      <w:r w:rsidRPr="0055480B">
        <w:rPr>
          <w:szCs w:val="18"/>
          <w:lang w:val="nl-NL"/>
        </w:rPr>
        <w:t xml:space="preserve">Nederland </w:t>
      </w:r>
      <w:r w:rsidR="00690B54">
        <w:rPr>
          <w:szCs w:val="18"/>
          <w:lang w:val="nl-NL"/>
        </w:rPr>
        <w:t xml:space="preserve">blijft </w:t>
      </w:r>
      <w:r w:rsidRPr="0055480B">
        <w:rPr>
          <w:szCs w:val="18"/>
          <w:lang w:val="nl-NL"/>
        </w:rPr>
        <w:t xml:space="preserve">zich </w:t>
      </w:r>
      <w:r w:rsidR="006A468F">
        <w:rPr>
          <w:szCs w:val="18"/>
          <w:lang w:val="nl-NL"/>
        </w:rPr>
        <w:t xml:space="preserve">daarom </w:t>
      </w:r>
      <w:r w:rsidRPr="0055480B">
        <w:rPr>
          <w:szCs w:val="18"/>
          <w:lang w:val="nl-NL"/>
        </w:rPr>
        <w:t xml:space="preserve">inzetten voor aanname van het derde sanctiepakket </w:t>
      </w:r>
      <w:r w:rsidR="00D50A9E">
        <w:rPr>
          <w:bCs/>
          <w:szCs w:val="18"/>
          <w:lang w:val="nl-NL"/>
        </w:rPr>
        <w:t xml:space="preserve">gericht op gewelddadige kolonisten, </w:t>
      </w:r>
      <w:r w:rsidRPr="0055480B">
        <w:rPr>
          <w:szCs w:val="18"/>
          <w:lang w:val="nl-NL"/>
        </w:rPr>
        <w:t xml:space="preserve">dat </w:t>
      </w:r>
      <w:r w:rsidR="00D50A9E">
        <w:rPr>
          <w:bCs/>
          <w:szCs w:val="18"/>
          <w:lang w:val="nl-NL"/>
        </w:rPr>
        <w:t xml:space="preserve">samen met Frankrijk is </w:t>
      </w:r>
      <w:r w:rsidRPr="0055480B">
        <w:rPr>
          <w:szCs w:val="18"/>
          <w:lang w:val="nl-NL"/>
        </w:rPr>
        <w:t xml:space="preserve">voorgesteld. </w:t>
      </w:r>
      <w:r w:rsidRPr="00082E9E" w:rsidR="00C20A04">
        <w:rPr>
          <w:szCs w:val="18"/>
          <w:lang w:val="nl-NL"/>
        </w:rPr>
        <w:t xml:space="preserve">Daarnaast </w:t>
      </w:r>
      <w:r w:rsidR="00C20A04">
        <w:rPr>
          <w:szCs w:val="18"/>
          <w:lang w:val="nl-NL"/>
        </w:rPr>
        <w:t>zet</w:t>
      </w:r>
      <w:r w:rsidRPr="0055480B">
        <w:rPr>
          <w:szCs w:val="18"/>
          <w:lang w:val="nl-NL"/>
        </w:rPr>
        <w:t xml:space="preserve"> Nederland zich</w:t>
      </w:r>
      <w:r w:rsidR="005E5A8C">
        <w:rPr>
          <w:szCs w:val="18"/>
          <w:lang w:val="nl-NL"/>
        </w:rPr>
        <w:t>,</w:t>
      </w:r>
      <w:r w:rsidR="00C20A04">
        <w:rPr>
          <w:szCs w:val="18"/>
          <w:lang w:val="nl-NL"/>
        </w:rPr>
        <w:t xml:space="preserve"> </w:t>
      </w:r>
      <w:r w:rsidRPr="00082E9E" w:rsidR="00C20A04">
        <w:rPr>
          <w:szCs w:val="18"/>
          <w:lang w:val="nl-NL"/>
        </w:rPr>
        <w:t>in lijn met</w:t>
      </w:r>
      <w:r w:rsidRPr="0055480B">
        <w:rPr>
          <w:szCs w:val="18"/>
          <w:lang w:val="nl-NL"/>
        </w:rPr>
        <w:t xml:space="preserve"> de </w:t>
      </w:r>
      <w:r w:rsidRPr="00082E9E" w:rsidR="00C20A04">
        <w:rPr>
          <w:szCs w:val="18"/>
          <w:lang w:val="nl-NL"/>
        </w:rPr>
        <w:t>gewijzigde motie Klaver</w:t>
      </w:r>
      <w:r w:rsidR="00C20A04">
        <w:rPr>
          <w:rStyle w:val="FootnoteReference"/>
          <w:szCs w:val="18"/>
          <w:lang w:val="nl-NL"/>
        </w:rPr>
        <w:footnoteReference w:id="2"/>
      </w:r>
      <w:r w:rsidR="005E5A8C">
        <w:rPr>
          <w:szCs w:val="18"/>
          <w:lang w:val="nl-NL"/>
        </w:rPr>
        <w:t xml:space="preserve">, </w:t>
      </w:r>
      <w:r w:rsidR="00C20A04">
        <w:rPr>
          <w:szCs w:val="18"/>
          <w:lang w:val="nl-NL"/>
        </w:rPr>
        <w:t>in</w:t>
      </w:r>
      <w:r w:rsidR="00212557">
        <w:rPr>
          <w:bCs/>
          <w:szCs w:val="18"/>
          <w:lang w:val="nl-NL"/>
        </w:rPr>
        <w:t xml:space="preserve"> voor het</w:t>
      </w:r>
      <w:r w:rsidDel="00D50A9E" w:rsidR="00212557">
        <w:rPr>
          <w:bCs/>
          <w:szCs w:val="18"/>
          <w:lang w:val="nl-NL"/>
        </w:rPr>
        <w:t xml:space="preserve"> </w:t>
      </w:r>
      <w:r w:rsidR="00D50A9E">
        <w:rPr>
          <w:bCs/>
          <w:szCs w:val="18"/>
          <w:lang w:val="nl-NL"/>
        </w:rPr>
        <w:t>opleggen</w:t>
      </w:r>
      <w:r w:rsidR="00212557">
        <w:rPr>
          <w:bCs/>
          <w:szCs w:val="18"/>
          <w:lang w:val="nl-NL"/>
        </w:rPr>
        <w:t xml:space="preserve"> van </w:t>
      </w:r>
      <w:r w:rsidR="00D50A9E">
        <w:rPr>
          <w:bCs/>
          <w:szCs w:val="18"/>
          <w:lang w:val="nl-NL"/>
        </w:rPr>
        <w:t>sancties aan</w:t>
      </w:r>
      <w:r w:rsidR="00212557">
        <w:rPr>
          <w:bCs/>
          <w:szCs w:val="18"/>
          <w:lang w:val="nl-NL"/>
        </w:rPr>
        <w:t xml:space="preserve"> de </w:t>
      </w:r>
      <w:r w:rsidR="00D50A9E">
        <w:rPr>
          <w:bCs/>
          <w:szCs w:val="18"/>
          <w:lang w:val="nl-NL"/>
        </w:rPr>
        <w:t>Israëlische</w:t>
      </w:r>
      <w:r w:rsidR="00212557">
        <w:rPr>
          <w:bCs/>
          <w:szCs w:val="18"/>
          <w:lang w:val="nl-NL"/>
        </w:rPr>
        <w:t xml:space="preserve"> ministers Ben</w:t>
      </w:r>
      <w:r w:rsidRPr="00082E9E" w:rsidR="00C20A04">
        <w:rPr>
          <w:szCs w:val="18"/>
          <w:lang w:val="nl-NL"/>
        </w:rPr>
        <w:t xml:space="preserve"> </w:t>
      </w:r>
      <w:proofErr w:type="spellStart"/>
      <w:r w:rsidR="00212557">
        <w:rPr>
          <w:bCs/>
          <w:szCs w:val="18"/>
          <w:lang w:val="nl-NL"/>
        </w:rPr>
        <w:t>Gvir</w:t>
      </w:r>
      <w:proofErr w:type="spellEnd"/>
      <w:r w:rsidR="00212557">
        <w:rPr>
          <w:bCs/>
          <w:szCs w:val="18"/>
          <w:lang w:val="nl-NL"/>
        </w:rPr>
        <w:t xml:space="preserve"> en </w:t>
      </w:r>
      <w:proofErr w:type="spellStart"/>
      <w:r w:rsidR="00212557">
        <w:rPr>
          <w:bCs/>
          <w:szCs w:val="18"/>
          <w:lang w:val="nl-NL"/>
        </w:rPr>
        <w:t>Smotrich</w:t>
      </w:r>
      <w:proofErr w:type="spellEnd"/>
      <w:r w:rsidR="00212557">
        <w:rPr>
          <w:bCs/>
          <w:szCs w:val="18"/>
          <w:lang w:val="nl-NL"/>
        </w:rPr>
        <w:t xml:space="preserve">. </w:t>
      </w:r>
    </w:p>
    <w:p w:rsidR="00FD2D62" w:rsidP="00895D19" w:rsidRDefault="00FD2D62" w14:paraId="260B4A4F" w14:textId="77777777">
      <w:pPr>
        <w:contextualSpacing/>
        <w:rPr>
          <w:bCs/>
          <w:szCs w:val="18"/>
          <w:lang w:val="nl-NL"/>
        </w:rPr>
      </w:pPr>
    </w:p>
    <w:p w:rsidRPr="002C228D" w:rsidR="002C228D" w:rsidP="00895D19" w:rsidRDefault="002C228D" w14:paraId="01A39967" w14:textId="214A57BD">
      <w:pPr>
        <w:contextualSpacing/>
        <w:rPr>
          <w:bCs/>
          <w:i/>
          <w:iCs/>
          <w:szCs w:val="18"/>
          <w:lang w:val="nl-NL"/>
        </w:rPr>
      </w:pPr>
      <w:r>
        <w:rPr>
          <w:bCs/>
          <w:i/>
          <w:iCs/>
          <w:szCs w:val="18"/>
          <w:lang w:val="nl-NL"/>
        </w:rPr>
        <w:t>Syrië</w:t>
      </w:r>
    </w:p>
    <w:p w:rsidRPr="006E2298" w:rsidR="00D91CC5" w:rsidP="006E2298" w:rsidRDefault="00D91CC5" w14:paraId="7978607F" w14:textId="6198AC13">
      <w:pPr>
        <w:contextualSpacing/>
        <w:rPr>
          <w:bCs/>
          <w:szCs w:val="18"/>
          <w:lang w:val="nl-NL"/>
        </w:rPr>
      </w:pPr>
      <w:r>
        <w:rPr>
          <w:bCs/>
          <w:szCs w:val="18"/>
          <w:lang w:val="nl-NL"/>
        </w:rPr>
        <w:t xml:space="preserve">De situatie in </w:t>
      </w:r>
      <w:r w:rsidR="00480A9C">
        <w:rPr>
          <w:bCs/>
          <w:szCs w:val="18"/>
          <w:lang w:val="nl-NL"/>
        </w:rPr>
        <w:t>Syrië</w:t>
      </w:r>
      <w:r>
        <w:rPr>
          <w:bCs/>
          <w:szCs w:val="18"/>
          <w:lang w:val="nl-NL"/>
        </w:rPr>
        <w:t xml:space="preserve"> </w:t>
      </w:r>
      <w:r w:rsidR="006F7F52">
        <w:rPr>
          <w:bCs/>
          <w:szCs w:val="18"/>
          <w:lang w:val="nl-NL"/>
        </w:rPr>
        <w:t>vraagt blijvende aandacht</w:t>
      </w:r>
      <w:r>
        <w:rPr>
          <w:bCs/>
          <w:szCs w:val="18"/>
          <w:lang w:val="nl-NL"/>
        </w:rPr>
        <w:t xml:space="preserve">. </w:t>
      </w:r>
      <w:r w:rsidR="006E2298">
        <w:rPr>
          <w:bCs/>
          <w:szCs w:val="18"/>
          <w:lang w:val="nl-NL"/>
        </w:rPr>
        <w:t xml:space="preserve">De recente </w:t>
      </w:r>
      <w:r w:rsidRPr="0055480B" w:rsidR="006E2298">
        <w:rPr>
          <w:szCs w:val="18"/>
          <w:lang w:val="nl-NL"/>
        </w:rPr>
        <w:t>zelfmoordaanslag op een Grieks-Orthodoxe kerk in Damascus</w:t>
      </w:r>
      <w:r w:rsidR="006E2298">
        <w:rPr>
          <w:bCs/>
          <w:szCs w:val="18"/>
          <w:lang w:val="nl-NL"/>
        </w:rPr>
        <w:t xml:space="preserve"> doet de zorgen over de </w:t>
      </w:r>
      <w:r w:rsidR="006F7F52">
        <w:rPr>
          <w:bCs/>
          <w:szCs w:val="18"/>
          <w:lang w:val="nl-NL"/>
        </w:rPr>
        <w:t xml:space="preserve">veiligheidssituatie en </w:t>
      </w:r>
      <w:r w:rsidR="005F5DCE">
        <w:rPr>
          <w:bCs/>
          <w:szCs w:val="18"/>
          <w:lang w:val="nl-NL"/>
        </w:rPr>
        <w:t>sektarisch</w:t>
      </w:r>
      <w:r w:rsidR="006F7F52">
        <w:rPr>
          <w:bCs/>
          <w:szCs w:val="18"/>
          <w:lang w:val="nl-NL"/>
        </w:rPr>
        <w:t>e spanningen</w:t>
      </w:r>
      <w:r w:rsidR="005F5DCE">
        <w:rPr>
          <w:bCs/>
          <w:szCs w:val="18"/>
          <w:lang w:val="nl-NL"/>
        </w:rPr>
        <w:t xml:space="preserve"> in Syrië</w:t>
      </w:r>
      <w:r w:rsidR="006E2298">
        <w:rPr>
          <w:bCs/>
          <w:szCs w:val="18"/>
          <w:lang w:val="nl-NL"/>
        </w:rPr>
        <w:t xml:space="preserve"> toenemen. </w:t>
      </w:r>
      <w:r w:rsidRPr="0055480B" w:rsidR="00E079B8">
        <w:rPr>
          <w:szCs w:val="18"/>
          <w:lang w:val="nl-NL"/>
        </w:rPr>
        <w:t xml:space="preserve">Nederland blijft het </w:t>
      </w:r>
      <w:r w:rsidRPr="00F170A5" w:rsidR="00E079B8">
        <w:rPr>
          <w:szCs w:val="18"/>
          <w:lang w:val="nl-NL"/>
        </w:rPr>
        <w:t xml:space="preserve">belang </w:t>
      </w:r>
      <w:r w:rsidRPr="00F170A5" w:rsidR="00B2465D">
        <w:rPr>
          <w:szCs w:val="18"/>
          <w:lang w:val="nl-NL"/>
        </w:rPr>
        <w:t xml:space="preserve">actief opbrengen </w:t>
      </w:r>
      <w:r w:rsidRPr="00F170A5" w:rsidR="00E079B8">
        <w:rPr>
          <w:szCs w:val="18"/>
          <w:lang w:val="nl-NL"/>
        </w:rPr>
        <w:t>van</w:t>
      </w:r>
      <w:r w:rsidRPr="0055480B" w:rsidR="00E079B8">
        <w:rPr>
          <w:szCs w:val="18"/>
          <w:lang w:val="nl-NL"/>
        </w:rPr>
        <w:t xml:space="preserve"> de bescherming van </w:t>
      </w:r>
      <w:r w:rsidR="00E079B8">
        <w:rPr>
          <w:bCs/>
          <w:szCs w:val="18"/>
          <w:lang w:val="nl-NL"/>
        </w:rPr>
        <w:t>alle</w:t>
      </w:r>
      <w:r w:rsidRPr="0055480B" w:rsidR="00E079B8">
        <w:rPr>
          <w:szCs w:val="18"/>
          <w:lang w:val="nl-NL"/>
        </w:rPr>
        <w:t xml:space="preserve"> gemeenschappen in Syrië, waaronder christenen, Koerden, </w:t>
      </w:r>
      <w:proofErr w:type="spellStart"/>
      <w:r w:rsidR="00690B54">
        <w:rPr>
          <w:szCs w:val="18"/>
          <w:lang w:val="nl-NL"/>
        </w:rPr>
        <w:t>j</w:t>
      </w:r>
      <w:r w:rsidRPr="0055480B" w:rsidR="00E079B8">
        <w:rPr>
          <w:szCs w:val="18"/>
          <w:lang w:val="nl-NL"/>
        </w:rPr>
        <w:t>ezidi’s</w:t>
      </w:r>
      <w:proofErr w:type="spellEnd"/>
      <w:r w:rsidRPr="0055480B" w:rsidR="00E079B8">
        <w:rPr>
          <w:szCs w:val="18"/>
          <w:lang w:val="nl-NL"/>
        </w:rPr>
        <w:t xml:space="preserve">, </w:t>
      </w:r>
      <w:r w:rsidR="00690B54">
        <w:rPr>
          <w:szCs w:val="18"/>
          <w:lang w:val="nl-NL"/>
        </w:rPr>
        <w:t>d</w:t>
      </w:r>
      <w:r w:rsidRPr="0055480B" w:rsidR="00E079B8">
        <w:rPr>
          <w:szCs w:val="18"/>
          <w:lang w:val="nl-NL"/>
        </w:rPr>
        <w:t xml:space="preserve">ruzen en </w:t>
      </w:r>
      <w:r w:rsidR="00CD12C7">
        <w:rPr>
          <w:szCs w:val="18"/>
          <w:lang w:val="nl-NL"/>
        </w:rPr>
        <w:t>a</w:t>
      </w:r>
      <w:r w:rsidRPr="0055480B" w:rsidR="00E079B8">
        <w:rPr>
          <w:szCs w:val="18"/>
          <w:lang w:val="nl-NL"/>
        </w:rPr>
        <w:t>lawieten.</w:t>
      </w:r>
    </w:p>
    <w:p w:rsidR="002C228D" w:rsidP="002C228D" w:rsidRDefault="002C228D" w14:paraId="570502A4" w14:textId="77777777">
      <w:pPr>
        <w:spacing w:after="0"/>
        <w:contextualSpacing/>
        <w:rPr>
          <w:bCs/>
          <w:i/>
          <w:iCs/>
          <w:szCs w:val="18"/>
          <w:lang w:val="nl-NL"/>
        </w:rPr>
      </w:pPr>
      <w:r>
        <w:rPr>
          <w:bCs/>
          <w:i/>
          <w:iCs/>
          <w:szCs w:val="18"/>
          <w:lang w:val="nl-NL"/>
        </w:rPr>
        <w:t>Iran</w:t>
      </w:r>
    </w:p>
    <w:p w:rsidRPr="0055480B" w:rsidR="0085501A" w:rsidP="002C228D" w:rsidRDefault="009433F8" w14:paraId="2903A904" w14:textId="74DDA31A">
      <w:pPr>
        <w:spacing w:after="0"/>
        <w:contextualSpacing/>
        <w:rPr>
          <w:szCs w:val="18"/>
          <w:lang w:val="nl-NL"/>
        </w:rPr>
      </w:pPr>
      <w:r w:rsidRPr="00550A15">
        <w:rPr>
          <w:bCs/>
          <w:szCs w:val="18"/>
          <w:lang w:val="nl-NL"/>
        </w:rPr>
        <w:lastRenderedPageBreak/>
        <w:t xml:space="preserve">De EU is altijd duidelijk geweest dat Iran nooit </w:t>
      </w:r>
      <w:r w:rsidR="000749B0">
        <w:rPr>
          <w:bCs/>
          <w:szCs w:val="18"/>
          <w:lang w:val="nl-NL"/>
        </w:rPr>
        <w:t>de beschikking</w:t>
      </w:r>
      <w:r w:rsidRPr="00550A15">
        <w:rPr>
          <w:bCs/>
          <w:szCs w:val="18"/>
          <w:lang w:val="nl-NL"/>
        </w:rPr>
        <w:t xml:space="preserve"> mag </w:t>
      </w:r>
      <w:r w:rsidR="007D1B72">
        <w:rPr>
          <w:bCs/>
          <w:szCs w:val="18"/>
          <w:lang w:val="nl-NL"/>
        </w:rPr>
        <w:t>krijgen</w:t>
      </w:r>
      <w:r w:rsidR="001925E5">
        <w:rPr>
          <w:bCs/>
          <w:szCs w:val="18"/>
          <w:lang w:val="nl-NL"/>
        </w:rPr>
        <w:t xml:space="preserve"> </w:t>
      </w:r>
      <w:r w:rsidR="000749B0">
        <w:rPr>
          <w:bCs/>
          <w:szCs w:val="18"/>
          <w:lang w:val="nl-NL"/>
        </w:rPr>
        <w:t xml:space="preserve">over </w:t>
      </w:r>
      <w:r w:rsidRPr="00550A15">
        <w:rPr>
          <w:bCs/>
          <w:szCs w:val="18"/>
          <w:lang w:val="nl-NL"/>
        </w:rPr>
        <w:t>een kernwapen</w:t>
      </w:r>
      <w:r w:rsidR="000749B0">
        <w:rPr>
          <w:bCs/>
          <w:szCs w:val="18"/>
          <w:lang w:val="nl-NL"/>
        </w:rPr>
        <w:t>.</w:t>
      </w:r>
      <w:r>
        <w:rPr>
          <w:bCs/>
          <w:szCs w:val="18"/>
          <w:lang w:val="nl-NL"/>
        </w:rPr>
        <w:t xml:space="preserve"> Nu er een staakt-het-vuren is tussen Israël en Iran, is het zaak om terug te keren naar de onderhandelingstafel </w:t>
      </w:r>
      <w:r w:rsidR="003A0AAD">
        <w:rPr>
          <w:bCs/>
          <w:szCs w:val="18"/>
          <w:lang w:val="nl-NL"/>
        </w:rPr>
        <w:t>om de mogelijkheden</w:t>
      </w:r>
      <w:r>
        <w:rPr>
          <w:bCs/>
          <w:szCs w:val="18"/>
          <w:lang w:val="nl-NL"/>
        </w:rPr>
        <w:t xml:space="preserve"> te </w:t>
      </w:r>
      <w:r w:rsidR="003A0AAD">
        <w:rPr>
          <w:bCs/>
          <w:szCs w:val="18"/>
          <w:lang w:val="nl-NL"/>
        </w:rPr>
        <w:t>verkennen</w:t>
      </w:r>
      <w:r>
        <w:rPr>
          <w:bCs/>
          <w:szCs w:val="18"/>
          <w:lang w:val="nl-NL"/>
        </w:rPr>
        <w:t xml:space="preserve"> voor </w:t>
      </w:r>
      <w:r w:rsidR="003A0AAD">
        <w:rPr>
          <w:bCs/>
          <w:szCs w:val="18"/>
          <w:lang w:val="nl-NL"/>
        </w:rPr>
        <w:t>een</w:t>
      </w:r>
      <w:r w:rsidRPr="003A0AAD" w:rsidR="003A0AAD">
        <w:rPr>
          <w:lang w:val="nl-NL"/>
        </w:rPr>
        <w:t xml:space="preserve"> </w:t>
      </w:r>
      <w:r w:rsidRPr="003A0AAD" w:rsidR="003A0AAD">
        <w:rPr>
          <w:bCs/>
          <w:szCs w:val="18"/>
          <w:lang w:val="nl-NL"/>
        </w:rPr>
        <w:t xml:space="preserve">breder diplomatiek akkoord met Iran over </w:t>
      </w:r>
      <w:r w:rsidR="00DD4E87">
        <w:rPr>
          <w:bCs/>
          <w:szCs w:val="18"/>
          <w:lang w:val="nl-NL"/>
        </w:rPr>
        <w:t>diens</w:t>
      </w:r>
      <w:r>
        <w:rPr>
          <w:bCs/>
          <w:szCs w:val="18"/>
          <w:lang w:val="nl-NL"/>
        </w:rPr>
        <w:t xml:space="preserve"> nucleaire </w:t>
      </w:r>
      <w:r w:rsidRPr="003A0AAD" w:rsidR="003A0AAD">
        <w:rPr>
          <w:bCs/>
          <w:szCs w:val="18"/>
          <w:lang w:val="nl-NL"/>
        </w:rPr>
        <w:t>programma</w:t>
      </w:r>
      <w:r>
        <w:rPr>
          <w:bCs/>
          <w:szCs w:val="18"/>
          <w:lang w:val="nl-NL"/>
        </w:rPr>
        <w:t xml:space="preserve">. Ook andere </w:t>
      </w:r>
      <w:r w:rsidR="003A0AAD">
        <w:rPr>
          <w:bCs/>
          <w:szCs w:val="18"/>
          <w:lang w:val="nl-NL"/>
        </w:rPr>
        <w:t>veiligheidszorgen</w:t>
      </w:r>
      <w:r w:rsidR="004C073B">
        <w:rPr>
          <w:bCs/>
          <w:szCs w:val="18"/>
          <w:lang w:val="nl-NL"/>
        </w:rPr>
        <w:t xml:space="preserve"> </w:t>
      </w:r>
      <w:r w:rsidRPr="00F170A5" w:rsidR="004C073B">
        <w:rPr>
          <w:bCs/>
          <w:szCs w:val="18"/>
          <w:lang w:val="nl-NL"/>
        </w:rPr>
        <w:t xml:space="preserve">mogen </w:t>
      </w:r>
      <w:r w:rsidRPr="00F170A5" w:rsidR="003A0AAD">
        <w:rPr>
          <w:bCs/>
          <w:szCs w:val="18"/>
          <w:lang w:val="nl-NL"/>
        </w:rPr>
        <w:t xml:space="preserve">hierbij </w:t>
      </w:r>
      <w:r w:rsidRPr="00F170A5" w:rsidR="004C073B">
        <w:rPr>
          <w:bCs/>
          <w:szCs w:val="18"/>
          <w:lang w:val="nl-NL"/>
        </w:rPr>
        <w:t xml:space="preserve">niet </w:t>
      </w:r>
      <w:r w:rsidRPr="00F170A5" w:rsidR="00B2465D">
        <w:rPr>
          <w:bCs/>
          <w:szCs w:val="18"/>
          <w:lang w:val="nl-NL"/>
        </w:rPr>
        <w:t>worden</w:t>
      </w:r>
      <w:r w:rsidR="00B2465D">
        <w:rPr>
          <w:bCs/>
          <w:szCs w:val="18"/>
          <w:lang w:val="nl-NL"/>
        </w:rPr>
        <w:t xml:space="preserve"> </w:t>
      </w:r>
      <w:r w:rsidR="004C073B">
        <w:rPr>
          <w:bCs/>
          <w:szCs w:val="18"/>
          <w:lang w:val="nl-NL"/>
        </w:rPr>
        <w:t>vergeten</w:t>
      </w:r>
      <w:r>
        <w:rPr>
          <w:bCs/>
          <w:szCs w:val="18"/>
          <w:lang w:val="nl-NL"/>
        </w:rPr>
        <w:t xml:space="preserve">, zoals </w:t>
      </w:r>
      <w:r w:rsidR="003A0AAD">
        <w:rPr>
          <w:bCs/>
          <w:szCs w:val="18"/>
          <w:lang w:val="nl-NL"/>
        </w:rPr>
        <w:t>Iraanse</w:t>
      </w:r>
      <w:r w:rsidRPr="00550A15" w:rsidR="003A0AAD">
        <w:rPr>
          <w:bCs/>
          <w:szCs w:val="18"/>
          <w:lang w:val="nl-NL"/>
        </w:rPr>
        <w:t xml:space="preserve"> wapenleveranties aan Rusland voor de agressieoorlog tegen Oekraïne</w:t>
      </w:r>
      <w:r w:rsidR="003A0AAD">
        <w:rPr>
          <w:bCs/>
          <w:szCs w:val="18"/>
          <w:lang w:val="nl-NL"/>
        </w:rPr>
        <w:t>,</w:t>
      </w:r>
      <w:r w:rsidRPr="00550A15" w:rsidDel="00A21C41">
        <w:rPr>
          <w:bCs/>
          <w:szCs w:val="18"/>
          <w:lang w:val="nl-NL"/>
        </w:rPr>
        <w:t xml:space="preserve"> </w:t>
      </w:r>
      <w:r w:rsidRPr="00550A15">
        <w:rPr>
          <w:bCs/>
          <w:szCs w:val="18"/>
          <w:lang w:val="nl-NL"/>
        </w:rPr>
        <w:t xml:space="preserve">de steun aan </w:t>
      </w:r>
      <w:r w:rsidR="003A0AAD">
        <w:rPr>
          <w:bCs/>
          <w:szCs w:val="18"/>
          <w:lang w:val="nl-NL"/>
        </w:rPr>
        <w:t xml:space="preserve">gewapende en/of </w:t>
      </w:r>
      <w:r w:rsidRPr="00550A15">
        <w:rPr>
          <w:bCs/>
          <w:szCs w:val="18"/>
          <w:lang w:val="nl-NL"/>
        </w:rPr>
        <w:t xml:space="preserve">terroristische </w:t>
      </w:r>
      <w:r w:rsidR="003A0AAD">
        <w:rPr>
          <w:bCs/>
          <w:szCs w:val="18"/>
          <w:lang w:val="nl-NL"/>
        </w:rPr>
        <w:t>groeperingen</w:t>
      </w:r>
      <w:r w:rsidRPr="00550A15">
        <w:rPr>
          <w:bCs/>
          <w:szCs w:val="18"/>
          <w:lang w:val="nl-NL"/>
        </w:rPr>
        <w:t xml:space="preserve"> in de regio, ongewenste </w:t>
      </w:r>
      <w:r w:rsidR="003A0AAD">
        <w:rPr>
          <w:bCs/>
          <w:szCs w:val="18"/>
          <w:lang w:val="nl-NL"/>
        </w:rPr>
        <w:t xml:space="preserve">buitenlandse </w:t>
      </w:r>
      <w:r w:rsidRPr="00550A15">
        <w:rPr>
          <w:bCs/>
          <w:szCs w:val="18"/>
          <w:lang w:val="nl-NL"/>
        </w:rPr>
        <w:t xml:space="preserve">inmenging - ook binnen Europa en in Nederland </w:t>
      </w:r>
      <w:r w:rsidR="003A0AAD">
        <w:rPr>
          <w:bCs/>
          <w:szCs w:val="18"/>
          <w:lang w:val="nl-NL"/>
        </w:rPr>
        <w:t>–</w:t>
      </w:r>
      <w:r w:rsidRPr="00550A15">
        <w:rPr>
          <w:bCs/>
          <w:szCs w:val="18"/>
          <w:lang w:val="nl-NL"/>
        </w:rPr>
        <w:t xml:space="preserve"> </w:t>
      </w:r>
      <w:r w:rsidR="003A0AAD">
        <w:rPr>
          <w:bCs/>
          <w:szCs w:val="18"/>
          <w:lang w:val="nl-NL"/>
        </w:rPr>
        <w:t>en</w:t>
      </w:r>
      <w:r w:rsidRPr="00550A15">
        <w:rPr>
          <w:bCs/>
          <w:szCs w:val="18"/>
          <w:lang w:val="nl-NL"/>
        </w:rPr>
        <w:t xml:space="preserve"> arbitraire detentie van burgers, waaronder Europese onderdanen</w:t>
      </w:r>
      <w:r w:rsidR="003A0AAD">
        <w:rPr>
          <w:bCs/>
          <w:szCs w:val="18"/>
          <w:lang w:val="nl-NL"/>
        </w:rPr>
        <w:t>.</w:t>
      </w:r>
    </w:p>
    <w:p w:rsidR="004A428C" w:rsidP="004A428C" w:rsidRDefault="004A428C" w14:paraId="041B5EF3" w14:textId="77777777">
      <w:pPr>
        <w:contextualSpacing/>
        <w:rPr>
          <w:rFonts w:eastAsia="Malgun Gothic"/>
          <w:bCs/>
          <w:szCs w:val="18"/>
          <w:lang w:val="nl-NL" w:eastAsia="ko-KR"/>
        </w:rPr>
      </w:pPr>
    </w:p>
    <w:p w:rsidR="004A428C" w:rsidP="004A428C" w:rsidRDefault="004A428C" w14:paraId="1DC45E33" w14:textId="02AF1DCC">
      <w:pPr>
        <w:contextualSpacing/>
        <w:rPr>
          <w:rFonts w:eastAsia="Malgun Gothic"/>
          <w:b/>
          <w:szCs w:val="18"/>
          <w:lang w:val="nl-NL" w:eastAsia="ko-KR"/>
        </w:rPr>
      </w:pPr>
      <w:r>
        <w:rPr>
          <w:rFonts w:eastAsia="Malgun Gothic"/>
          <w:b/>
          <w:szCs w:val="18"/>
          <w:lang w:val="nl-NL" w:eastAsia="ko-KR"/>
        </w:rPr>
        <w:t>Overig</w:t>
      </w:r>
    </w:p>
    <w:p w:rsidR="00A569C3" w:rsidP="004A428C" w:rsidRDefault="00A569C3" w14:paraId="4516A03C" w14:textId="77777777">
      <w:pPr>
        <w:contextualSpacing/>
        <w:rPr>
          <w:rFonts w:eastAsia="Malgun Gothic"/>
          <w:b/>
          <w:szCs w:val="18"/>
          <w:lang w:val="nl-NL" w:eastAsia="ko-KR"/>
        </w:rPr>
      </w:pPr>
    </w:p>
    <w:p w:rsidRPr="004309CF" w:rsidR="00A569C3" w:rsidP="00A569C3" w:rsidRDefault="00A569C3" w14:paraId="684C1B16" w14:textId="5B3F3CC8">
      <w:pPr>
        <w:contextualSpacing/>
        <w:rPr>
          <w:rFonts w:eastAsia="Malgun Gothic"/>
          <w:szCs w:val="18"/>
          <w:lang w:val="nl-NL" w:eastAsia="ko-KR"/>
        </w:rPr>
      </w:pPr>
      <w:r w:rsidRPr="004309CF">
        <w:rPr>
          <w:rFonts w:eastAsia="Malgun Gothic"/>
          <w:b/>
          <w:szCs w:val="18"/>
          <w:lang w:val="nl-NL" w:eastAsia="ko-KR"/>
        </w:rPr>
        <w:t xml:space="preserve">Ministeriële bijeenkomst Zuidelijk Nabuurschap                                                            </w:t>
      </w:r>
    </w:p>
    <w:p w:rsidRPr="004309CF" w:rsidR="00B12A06" w:rsidP="00A569C3" w:rsidRDefault="00A569C3" w14:paraId="0668ABA8" w14:textId="07FDF850">
      <w:pPr>
        <w:contextualSpacing/>
        <w:rPr>
          <w:rFonts w:eastAsia="Malgun Gothic"/>
          <w:szCs w:val="18"/>
          <w:lang w:val="nl-NL" w:eastAsia="ko-KR"/>
        </w:rPr>
      </w:pPr>
      <w:r w:rsidRPr="004309CF">
        <w:rPr>
          <w:rFonts w:eastAsia="Malgun Gothic"/>
          <w:szCs w:val="18"/>
          <w:lang w:val="nl-NL" w:eastAsia="ko-KR"/>
        </w:rPr>
        <w:t xml:space="preserve">Direct aansluitend op de Raad Buitenlandse Zaken zal </w:t>
      </w:r>
      <w:r w:rsidRPr="004309CF" w:rsidR="00DF466C">
        <w:rPr>
          <w:rFonts w:eastAsia="Malgun Gothic"/>
          <w:szCs w:val="18"/>
          <w:lang w:val="nl-NL" w:eastAsia="ko-KR"/>
        </w:rPr>
        <w:t>waarschijnlijk</w:t>
      </w:r>
      <w:r w:rsidRPr="004309CF">
        <w:rPr>
          <w:rFonts w:eastAsia="Malgun Gothic"/>
          <w:szCs w:val="18"/>
          <w:lang w:val="nl-NL" w:eastAsia="ko-KR"/>
        </w:rPr>
        <w:t xml:space="preserve"> een ministeriële bijeenkomst plaatsvinden met de landen van het Zuidelijk Nabuurschap. De bijeenkomst </w:t>
      </w:r>
      <w:r w:rsidRPr="004309CF" w:rsidR="00A80CC1">
        <w:rPr>
          <w:rFonts w:eastAsia="Malgun Gothic"/>
          <w:szCs w:val="18"/>
          <w:lang w:val="nl-NL" w:eastAsia="ko-KR"/>
        </w:rPr>
        <w:t xml:space="preserve">was voorzien voor 23 juni jl. maar werd uitgesteld vanwege de ontwikkelingen in het Midden-Oosten. Naar verwachting zullen de deelnemers stilstaan bij </w:t>
      </w:r>
      <w:r w:rsidRPr="004309CF">
        <w:rPr>
          <w:rFonts w:eastAsia="Malgun Gothic"/>
          <w:szCs w:val="18"/>
          <w:lang w:val="nl-NL" w:eastAsia="ko-KR"/>
        </w:rPr>
        <w:t xml:space="preserve">het </w:t>
      </w:r>
      <w:r w:rsidRPr="004309CF">
        <w:rPr>
          <w:rFonts w:eastAsia="Malgun Gothic"/>
          <w:i/>
          <w:szCs w:val="18"/>
          <w:lang w:val="nl-NL" w:eastAsia="ko-KR"/>
        </w:rPr>
        <w:t>New Pact for the Mediterranean</w:t>
      </w:r>
      <w:r w:rsidR="008B1B7F">
        <w:rPr>
          <w:rFonts w:eastAsia="Malgun Gothic"/>
          <w:szCs w:val="18"/>
          <w:lang w:val="nl-NL" w:eastAsia="ko-KR"/>
        </w:rPr>
        <w:t>;</w:t>
      </w:r>
      <w:r w:rsidRPr="004309CF">
        <w:rPr>
          <w:rFonts w:eastAsia="Malgun Gothic"/>
          <w:szCs w:val="18"/>
          <w:lang w:val="nl-NL" w:eastAsia="ko-KR"/>
        </w:rPr>
        <w:t xml:space="preserve"> het nieuwe beleidskader van de EU ten aanzien van de regio dat de Commissie en de Hoge Vertegenwoordiger dit najaar publiceren</w:t>
      </w:r>
      <w:r w:rsidRPr="004309CF" w:rsidR="00A80CC1">
        <w:rPr>
          <w:rFonts w:eastAsia="Malgun Gothic"/>
          <w:szCs w:val="18"/>
          <w:lang w:val="nl-NL" w:eastAsia="ko-KR"/>
        </w:rPr>
        <w:t>, alsook</w:t>
      </w:r>
      <w:r w:rsidRPr="004309CF" w:rsidR="00A23ACA">
        <w:rPr>
          <w:rFonts w:eastAsia="Malgun Gothic"/>
          <w:szCs w:val="18"/>
          <w:lang w:val="nl-NL" w:eastAsia="ko-KR"/>
        </w:rPr>
        <w:t xml:space="preserve"> </w:t>
      </w:r>
      <w:r w:rsidR="007C5CE3">
        <w:rPr>
          <w:rFonts w:eastAsia="Malgun Gothic"/>
          <w:szCs w:val="18"/>
          <w:lang w:val="nl-NL" w:eastAsia="ko-KR"/>
        </w:rPr>
        <w:t xml:space="preserve">bij </w:t>
      </w:r>
      <w:r w:rsidRPr="004309CF" w:rsidR="00A23ACA">
        <w:rPr>
          <w:rFonts w:eastAsia="Malgun Gothic"/>
          <w:szCs w:val="18"/>
          <w:lang w:val="nl-NL" w:eastAsia="ko-KR"/>
        </w:rPr>
        <w:t>recente</w:t>
      </w:r>
      <w:r w:rsidRPr="004309CF" w:rsidR="00A80CC1">
        <w:rPr>
          <w:rFonts w:eastAsia="Malgun Gothic"/>
          <w:szCs w:val="18"/>
          <w:lang w:val="nl-NL" w:eastAsia="ko-KR"/>
        </w:rPr>
        <w:t xml:space="preserve"> regionale ontwikkelingen</w:t>
      </w:r>
      <w:r w:rsidRPr="004309CF">
        <w:rPr>
          <w:rFonts w:eastAsia="Malgun Gothic"/>
          <w:szCs w:val="18"/>
          <w:lang w:val="nl-NL" w:eastAsia="ko-KR"/>
        </w:rPr>
        <w:t xml:space="preserve">. </w:t>
      </w:r>
      <w:r w:rsidRPr="004309CF" w:rsidR="006F1E7E">
        <w:rPr>
          <w:rFonts w:eastAsia="Malgun Gothic"/>
          <w:szCs w:val="18"/>
          <w:lang w:val="nl-NL" w:eastAsia="ko-KR"/>
        </w:rPr>
        <w:t xml:space="preserve">Voor de kabinetsinzet op het Zuidelijk Nabuurschap verwijs ik u naar de </w:t>
      </w:r>
      <w:r w:rsidR="00CD12C7">
        <w:rPr>
          <w:rFonts w:eastAsia="Malgun Gothic"/>
          <w:szCs w:val="18"/>
          <w:lang w:val="nl-NL" w:eastAsia="ko-KR"/>
        </w:rPr>
        <w:t>g</w:t>
      </w:r>
      <w:r w:rsidRPr="004309CF" w:rsidR="006F1E7E">
        <w:rPr>
          <w:rFonts w:eastAsia="Malgun Gothic"/>
          <w:szCs w:val="18"/>
          <w:lang w:val="nl-NL" w:eastAsia="ko-KR"/>
        </w:rPr>
        <w:t xml:space="preserve">eannoteerde </w:t>
      </w:r>
      <w:r w:rsidR="00CD12C7">
        <w:rPr>
          <w:rFonts w:eastAsia="Malgun Gothic"/>
          <w:szCs w:val="18"/>
          <w:lang w:val="nl-NL" w:eastAsia="ko-KR"/>
        </w:rPr>
        <w:t>a</w:t>
      </w:r>
      <w:r w:rsidRPr="004309CF" w:rsidR="006F1E7E">
        <w:rPr>
          <w:rFonts w:eastAsia="Malgun Gothic"/>
          <w:szCs w:val="18"/>
          <w:lang w:val="nl-NL" w:eastAsia="ko-KR"/>
        </w:rPr>
        <w:t>genda Raad Buitenlandse Zaken van 23 juni 2025.</w:t>
      </w:r>
      <w:r w:rsidR="009D3DD8">
        <w:rPr>
          <w:rStyle w:val="FootnoteReference"/>
          <w:rFonts w:eastAsia="Malgun Gothic"/>
          <w:szCs w:val="18"/>
          <w:lang w:val="nl-NL" w:eastAsia="ko-KR"/>
        </w:rPr>
        <w:footnoteReference w:id="3"/>
      </w:r>
    </w:p>
    <w:p w:rsidRPr="004A428C" w:rsidR="004A428C" w:rsidP="004A428C" w:rsidRDefault="004A428C" w14:paraId="74A29F40" w14:textId="5A0BD387">
      <w:pPr>
        <w:contextualSpacing/>
        <w:rPr>
          <w:rFonts w:eastAsia="Malgun Gothic"/>
          <w:bCs/>
          <w:i/>
          <w:iCs/>
          <w:szCs w:val="18"/>
          <w:lang w:val="nl-NL" w:eastAsia="ko-KR"/>
        </w:rPr>
      </w:pPr>
    </w:p>
    <w:sectPr w:rsidRPr="004A428C" w:rsidR="004A4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6B6" w14:textId="77777777" w:rsidR="00FC283F" w:rsidRDefault="00FC283F" w:rsidP="003E101F">
      <w:pPr>
        <w:spacing w:after="0"/>
      </w:pPr>
      <w:r>
        <w:separator/>
      </w:r>
    </w:p>
  </w:endnote>
  <w:endnote w:type="continuationSeparator" w:id="0">
    <w:p w14:paraId="1E32299E" w14:textId="77777777" w:rsidR="00FC283F" w:rsidRDefault="00FC283F" w:rsidP="003E101F">
      <w:pPr>
        <w:spacing w:after="0"/>
      </w:pPr>
      <w:r>
        <w:continuationSeparator/>
      </w:r>
    </w:p>
  </w:endnote>
  <w:endnote w:type="continuationNotice" w:id="1">
    <w:p w14:paraId="35FB49A1" w14:textId="77777777" w:rsidR="00FC283F" w:rsidRDefault="00FC28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F2C6" w14:textId="77777777" w:rsidR="003E101F" w:rsidRDefault="003E1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Content>
      <w:p w14:paraId="06BDCE62" w14:textId="77777777" w:rsidR="003E101F" w:rsidRDefault="003E101F" w:rsidP="003E101F">
        <w:pPr>
          <w:pStyle w:val="Footer"/>
          <w:jc w:val="center"/>
        </w:pPr>
        <w:r>
          <w:rPr>
            <w:lang w:val="nl-NL"/>
          </w:rPr>
          <w:t>Pa</w:t>
        </w:r>
        <w:r w:rsidRPr="003C73EB">
          <w:rPr>
            <w:lang w:val="nl-NL"/>
          </w:rPr>
          <w:t xml:space="preserve">gina </w:t>
        </w:r>
        <w:r w:rsidRPr="003C73EB">
          <w:rPr>
            <w:sz w:val="24"/>
            <w:szCs w:val="24"/>
          </w:rPr>
          <w:fldChar w:fldCharType="begin"/>
        </w:r>
        <w:r w:rsidRPr="003C73EB">
          <w:instrText>PAGE</w:instrText>
        </w:r>
        <w:r w:rsidRPr="003C73E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3C73EB">
          <w:rPr>
            <w:sz w:val="24"/>
            <w:szCs w:val="24"/>
          </w:rPr>
          <w:fldChar w:fldCharType="end"/>
        </w:r>
        <w:r w:rsidRPr="003C73EB">
          <w:rPr>
            <w:lang w:val="nl-NL"/>
          </w:rPr>
          <w:t xml:space="preserve"> van </w:t>
        </w:r>
        <w:r w:rsidRPr="003C73EB">
          <w:rPr>
            <w:sz w:val="24"/>
            <w:szCs w:val="24"/>
          </w:rPr>
          <w:fldChar w:fldCharType="begin"/>
        </w:r>
        <w:r w:rsidRPr="003C73EB">
          <w:instrText>NUMPAGES</w:instrText>
        </w:r>
        <w:r w:rsidRPr="003C73E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3C73EB">
          <w:rPr>
            <w:sz w:val="24"/>
            <w:szCs w:val="24"/>
          </w:rPr>
          <w:fldChar w:fldCharType="end"/>
        </w:r>
      </w:p>
    </w:sdtContent>
  </w:sdt>
  <w:p w14:paraId="19E70048" w14:textId="77777777" w:rsidR="003E101F" w:rsidRDefault="003E10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3A2E" w14:textId="77777777" w:rsidR="003E101F" w:rsidRDefault="003E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A1FA" w14:textId="77777777" w:rsidR="00FC283F" w:rsidRDefault="00FC283F" w:rsidP="003E101F">
      <w:pPr>
        <w:spacing w:after="0"/>
      </w:pPr>
      <w:r>
        <w:separator/>
      </w:r>
    </w:p>
  </w:footnote>
  <w:footnote w:type="continuationSeparator" w:id="0">
    <w:p w14:paraId="76E726CD" w14:textId="77777777" w:rsidR="00FC283F" w:rsidRDefault="00FC283F" w:rsidP="003E101F">
      <w:pPr>
        <w:spacing w:after="0"/>
      </w:pPr>
      <w:r>
        <w:continuationSeparator/>
      </w:r>
    </w:p>
  </w:footnote>
  <w:footnote w:type="continuationNotice" w:id="1">
    <w:p w14:paraId="52E3982E" w14:textId="77777777" w:rsidR="00FC283F" w:rsidRDefault="00FC283F">
      <w:pPr>
        <w:spacing w:after="0"/>
      </w:pPr>
    </w:p>
  </w:footnote>
  <w:footnote w:id="2">
    <w:p w14:paraId="078494D1" w14:textId="6670A0C8" w:rsidR="00C20A04" w:rsidRPr="00CB2F6F" w:rsidRDefault="00C20A04">
      <w:pPr>
        <w:pStyle w:val="FootnoteText"/>
        <w:rPr>
          <w:rFonts w:cstheme="minorHAnsi"/>
          <w:sz w:val="16"/>
          <w:szCs w:val="16"/>
          <w:lang w:val="nl-NL"/>
        </w:rPr>
      </w:pPr>
      <w:r w:rsidRPr="00037B9A">
        <w:rPr>
          <w:rStyle w:val="FootnoteReference"/>
          <w:rFonts w:cstheme="minorHAnsi"/>
          <w:sz w:val="16"/>
          <w:szCs w:val="16"/>
        </w:rPr>
        <w:footnoteRef/>
      </w:r>
      <w:r w:rsidRPr="00037B9A">
        <w:rPr>
          <w:rFonts w:cstheme="minorHAnsi"/>
          <w:sz w:val="16"/>
          <w:szCs w:val="16"/>
          <w:lang w:val="nl-NL"/>
        </w:rPr>
        <w:t xml:space="preserve"> Kamerstuk 36 715, nr. 3</w:t>
      </w:r>
    </w:p>
  </w:footnote>
  <w:footnote w:id="3">
    <w:p w14:paraId="79179FAA" w14:textId="1EAC6157" w:rsidR="009D3DD8" w:rsidRPr="00DC42FB" w:rsidRDefault="009D3DD8">
      <w:pPr>
        <w:pStyle w:val="FootnoteText"/>
        <w:rPr>
          <w:sz w:val="16"/>
          <w:szCs w:val="16"/>
          <w:lang w:val="nl-NL"/>
        </w:rPr>
      </w:pPr>
      <w:r w:rsidRPr="00CB2F6F">
        <w:rPr>
          <w:rStyle w:val="FootnoteReference"/>
          <w:rFonts w:cstheme="minorHAnsi"/>
          <w:sz w:val="16"/>
          <w:szCs w:val="16"/>
        </w:rPr>
        <w:footnoteRef/>
      </w:r>
      <w:r w:rsidRPr="00CB2F6F">
        <w:rPr>
          <w:rFonts w:cstheme="minorHAnsi"/>
          <w:sz w:val="16"/>
          <w:szCs w:val="16"/>
          <w:lang w:val="nl-NL"/>
        </w:rPr>
        <w:t xml:space="preserve"> Geannoteerde agenda voor de Raad Buitenlandse Zaken van 23 juni 2025</w:t>
      </w:r>
      <w:r w:rsidR="00CB2F6F" w:rsidRPr="00CB2F6F">
        <w:rPr>
          <w:rFonts w:cstheme="minorHAnsi"/>
          <w:sz w:val="16"/>
          <w:szCs w:val="16"/>
          <w:lang w:val="nl-NL"/>
        </w:rPr>
        <w:t>, Kamerstuk 21501-02</w:t>
      </w:r>
      <w:r w:rsidR="00897EDC">
        <w:rPr>
          <w:rFonts w:cstheme="minorHAnsi"/>
          <w:sz w:val="16"/>
          <w:szCs w:val="16"/>
          <w:lang w:val="nl-NL"/>
        </w:rPr>
        <w:t xml:space="preserve"> nr. </w:t>
      </w:r>
      <w:r w:rsidR="00CB2F6F" w:rsidRPr="00CB2F6F">
        <w:rPr>
          <w:rFonts w:cstheme="minorHAnsi"/>
          <w:sz w:val="16"/>
          <w:szCs w:val="16"/>
          <w:lang w:val="nl-NL"/>
        </w:rPr>
        <w:t>3163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1D30" w14:textId="77777777" w:rsidR="003E101F" w:rsidRDefault="003E1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4DC" w14:textId="77777777" w:rsidR="003E101F" w:rsidRDefault="003E1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720F" w14:textId="77777777" w:rsidR="003E101F" w:rsidRDefault="003E1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B1"/>
    <w:rsid w:val="0000529A"/>
    <w:rsid w:val="00011BA1"/>
    <w:rsid w:val="00021A49"/>
    <w:rsid w:val="00023D99"/>
    <w:rsid w:val="00024C11"/>
    <w:rsid w:val="000355EB"/>
    <w:rsid w:val="00037B9A"/>
    <w:rsid w:val="000514E5"/>
    <w:rsid w:val="000558EF"/>
    <w:rsid w:val="00063E53"/>
    <w:rsid w:val="000749B0"/>
    <w:rsid w:val="00080844"/>
    <w:rsid w:val="00082E9E"/>
    <w:rsid w:val="00082F70"/>
    <w:rsid w:val="000A1765"/>
    <w:rsid w:val="000B5714"/>
    <w:rsid w:val="000C61BA"/>
    <w:rsid w:val="000D36F6"/>
    <w:rsid w:val="000D7849"/>
    <w:rsid w:val="00113C95"/>
    <w:rsid w:val="00132F3A"/>
    <w:rsid w:val="00144D66"/>
    <w:rsid w:val="001545FE"/>
    <w:rsid w:val="001925E5"/>
    <w:rsid w:val="001D1228"/>
    <w:rsid w:val="001E28C2"/>
    <w:rsid w:val="00202F6D"/>
    <w:rsid w:val="00212557"/>
    <w:rsid w:val="00217276"/>
    <w:rsid w:val="002373B0"/>
    <w:rsid w:val="0024433F"/>
    <w:rsid w:val="00245ED3"/>
    <w:rsid w:val="0025559D"/>
    <w:rsid w:val="00272833"/>
    <w:rsid w:val="00273DEC"/>
    <w:rsid w:val="002779BA"/>
    <w:rsid w:val="00280D37"/>
    <w:rsid w:val="002836C0"/>
    <w:rsid w:val="00286BBA"/>
    <w:rsid w:val="00286FF6"/>
    <w:rsid w:val="002956FE"/>
    <w:rsid w:val="002A58EA"/>
    <w:rsid w:val="002C228D"/>
    <w:rsid w:val="002C4197"/>
    <w:rsid w:val="00305596"/>
    <w:rsid w:val="00312339"/>
    <w:rsid w:val="003344A2"/>
    <w:rsid w:val="0033778A"/>
    <w:rsid w:val="00337DD1"/>
    <w:rsid w:val="003438F7"/>
    <w:rsid w:val="0034679A"/>
    <w:rsid w:val="00353171"/>
    <w:rsid w:val="00360921"/>
    <w:rsid w:val="00363A68"/>
    <w:rsid w:val="00375646"/>
    <w:rsid w:val="00383F2C"/>
    <w:rsid w:val="00397B84"/>
    <w:rsid w:val="003A0AAD"/>
    <w:rsid w:val="003C522B"/>
    <w:rsid w:val="003D15D5"/>
    <w:rsid w:val="003E101F"/>
    <w:rsid w:val="003E54B7"/>
    <w:rsid w:val="00406CAE"/>
    <w:rsid w:val="004150C6"/>
    <w:rsid w:val="00422371"/>
    <w:rsid w:val="00422C8F"/>
    <w:rsid w:val="004278AF"/>
    <w:rsid w:val="004309CF"/>
    <w:rsid w:val="0043397A"/>
    <w:rsid w:val="00437759"/>
    <w:rsid w:val="00452567"/>
    <w:rsid w:val="00456861"/>
    <w:rsid w:val="004608F2"/>
    <w:rsid w:val="004618E4"/>
    <w:rsid w:val="0047231A"/>
    <w:rsid w:val="00476A62"/>
    <w:rsid w:val="0048045D"/>
    <w:rsid w:val="0048088F"/>
    <w:rsid w:val="00480A9C"/>
    <w:rsid w:val="004A253C"/>
    <w:rsid w:val="004A428C"/>
    <w:rsid w:val="004B4218"/>
    <w:rsid w:val="004C073B"/>
    <w:rsid w:val="004C5C64"/>
    <w:rsid w:val="004D43FC"/>
    <w:rsid w:val="004D64E2"/>
    <w:rsid w:val="004F3390"/>
    <w:rsid w:val="004F50B8"/>
    <w:rsid w:val="005022A8"/>
    <w:rsid w:val="00511F47"/>
    <w:rsid w:val="00521F10"/>
    <w:rsid w:val="00531165"/>
    <w:rsid w:val="00535CFD"/>
    <w:rsid w:val="00536A04"/>
    <w:rsid w:val="005543FF"/>
    <w:rsid w:val="0055480B"/>
    <w:rsid w:val="005555B0"/>
    <w:rsid w:val="00556B43"/>
    <w:rsid w:val="00582458"/>
    <w:rsid w:val="0058272C"/>
    <w:rsid w:val="005A1CD2"/>
    <w:rsid w:val="005B1C50"/>
    <w:rsid w:val="005B4891"/>
    <w:rsid w:val="005B75C2"/>
    <w:rsid w:val="005C6E1A"/>
    <w:rsid w:val="005D38A6"/>
    <w:rsid w:val="005E1898"/>
    <w:rsid w:val="005E5A8C"/>
    <w:rsid w:val="005F1095"/>
    <w:rsid w:val="005F56D0"/>
    <w:rsid w:val="005F5DCE"/>
    <w:rsid w:val="006018E9"/>
    <w:rsid w:val="00620D29"/>
    <w:rsid w:val="00624219"/>
    <w:rsid w:val="0063610E"/>
    <w:rsid w:val="00645093"/>
    <w:rsid w:val="00645145"/>
    <w:rsid w:val="00656F1B"/>
    <w:rsid w:val="006571DF"/>
    <w:rsid w:val="00661AE6"/>
    <w:rsid w:val="00672CE3"/>
    <w:rsid w:val="006742FF"/>
    <w:rsid w:val="00681D7C"/>
    <w:rsid w:val="006908F3"/>
    <w:rsid w:val="00690B54"/>
    <w:rsid w:val="006A468F"/>
    <w:rsid w:val="006C4381"/>
    <w:rsid w:val="006C6430"/>
    <w:rsid w:val="006C72D5"/>
    <w:rsid w:val="006C7CA3"/>
    <w:rsid w:val="006D1405"/>
    <w:rsid w:val="006D49B6"/>
    <w:rsid w:val="006D5682"/>
    <w:rsid w:val="006D7AB2"/>
    <w:rsid w:val="006E2298"/>
    <w:rsid w:val="006E79A4"/>
    <w:rsid w:val="006F1E7E"/>
    <w:rsid w:val="006F60CF"/>
    <w:rsid w:val="006F7F52"/>
    <w:rsid w:val="00700B78"/>
    <w:rsid w:val="00704375"/>
    <w:rsid w:val="00710022"/>
    <w:rsid w:val="007239EC"/>
    <w:rsid w:val="007426DD"/>
    <w:rsid w:val="0076770B"/>
    <w:rsid w:val="00780A40"/>
    <w:rsid w:val="007A310D"/>
    <w:rsid w:val="007C492F"/>
    <w:rsid w:val="007C5CE3"/>
    <w:rsid w:val="007D1B72"/>
    <w:rsid w:val="007E1A8B"/>
    <w:rsid w:val="008079B5"/>
    <w:rsid w:val="00813055"/>
    <w:rsid w:val="008160C8"/>
    <w:rsid w:val="00820AE9"/>
    <w:rsid w:val="0084375B"/>
    <w:rsid w:val="00846461"/>
    <w:rsid w:val="0085185F"/>
    <w:rsid w:val="0085501A"/>
    <w:rsid w:val="00857084"/>
    <w:rsid w:val="00870D52"/>
    <w:rsid w:val="008718CB"/>
    <w:rsid w:val="00883A37"/>
    <w:rsid w:val="00895D19"/>
    <w:rsid w:val="00897EDC"/>
    <w:rsid w:val="008B1B7F"/>
    <w:rsid w:val="008B3EE9"/>
    <w:rsid w:val="008B54D7"/>
    <w:rsid w:val="008C13A7"/>
    <w:rsid w:val="008C48EC"/>
    <w:rsid w:val="008D5C1B"/>
    <w:rsid w:val="008E2C16"/>
    <w:rsid w:val="008F4EE5"/>
    <w:rsid w:val="00937287"/>
    <w:rsid w:val="009433F8"/>
    <w:rsid w:val="00943DAD"/>
    <w:rsid w:val="00963F9A"/>
    <w:rsid w:val="00971903"/>
    <w:rsid w:val="0097776A"/>
    <w:rsid w:val="0098521B"/>
    <w:rsid w:val="0098791C"/>
    <w:rsid w:val="00987C8F"/>
    <w:rsid w:val="009A6A5E"/>
    <w:rsid w:val="009B666C"/>
    <w:rsid w:val="009C1EB1"/>
    <w:rsid w:val="009C2FC8"/>
    <w:rsid w:val="009C5665"/>
    <w:rsid w:val="009C7E43"/>
    <w:rsid w:val="009D3DD8"/>
    <w:rsid w:val="009E4B8E"/>
    <w:rsid w:val="009F3465"/>
    <w:rsid w:val="009F5552"/>
    <w:rsid w:val="00A0489A"/>
    <w:rsid w:val="00A11755"/>
    <w:rsid w:val="00A120DD"/>
    <w:rsid w:val="00A21C41"/>
    <w:rsid w:val="00A23ACA"/>
    <w:rsid w:val="00A3054B"/>
    <w:rsid w:val="00A377B1"/>
    <w:rsid w:val="00A43906"/>
    <w:rsid w:val="00A502ED"/>
    <w:rsid w:val="00A5162E"/>
    <w:rsid w:val="00A569C3"/>
    <w:rsid w:val="00A5743D"/>
    <w:rsid w:val="00A5790F"/>
    <w:rsid w:val="00A60EBE"/>
    <w:rsid w:val="00A63DF7"/>
    <w:rsid w:val="00A6716D"/>
    <w:rsid w:val="00A80CC1"/>
    <w:rsid w:val="00A90CA5"/>
    <w:rsid w:val="00AA2773"/>
    <w:rsid w:val="00AB7FD7"/>
    <w:rsid w:val="00AD4616"/>
    <w:rsid w:val="00AE0925"/>
    <w:rsid w:val="00AE2FCC"/>
    <w:rsid w:val="00AF4121"/>
    <w:rsid w:val="00AF4C1C"/>
    <w:rsid w:val="00AF4D5A"/>
    <w:rsid w:val="00B00E72"/>
    <w:rsid w:val="00B01E15"/>
    <w:rsid w:val="00B047F6"/>
    <w:rsid w:val="00B1209F"/>
    <w:rsid w:val="00B12A06"/>
    <w:rsid w:val="00B16AA0"/>
    <w:rsid w:val="00B21CDB"/>
    <w:rsid w:val="00B23713"/>
    <w:rsid w:val="00B2465D"/>
    <w:rsid w:val="00B24696"/>
    <w:rsid w:val="00B24FBF"/>
    <w:rsid w:val="00B52E5E"/>
    <w:rsid w:val="00B54A5D"/>
    <w:rsid w:val="00B74829"/>
    <w:rsid w:val="00B770A5"/>
    <w:rsid w:val="00B84FF5"/>
    <w:rsid w:val="00B86306"/>
    <w:rsid w:val="00BB0A1F"/>
    <w:rsid w:val="00BB0C09"/>
    <w:rsid w:val="00BD20F7"/>
    <w:rsid w:val="00BD565A"/>
    <w:rsid w:val="00BD62A2"/>
    <w:rsid w:val="00C17491"/>
    <w:rsid w:val="00C20A04"/>
    <w:rsid w:val="00C36A26"/>
    <w:rsid w:val="00C41CFA"/>
    <w:rsid w:val="00C42E3E"/>
    <w:rsid w:val="00C52051"/>
    <w:rsid w:val="00C61985"/>
    <w:rsid w:val="00C6411E"/>
    <w:rsid w:val="00C72B32"/>
    <w:rsid w:val="00C904F4"/>
    <w:rsid w:val="00CB2F6F"/>
    <w:rsid w:val="00CC75E1"/>
    <w:rsid w:val="00CD0289"/>
    <w:rsid w:val="00CD12C7"/>
    <w:rsid w:val="00CE1EF8"/>
    <w:rsid w:val="00CE64A1"/>
    <w:rsid w:val="00CF5538"/>
    <w:rsid w:val="00D10718"/>
    <w:rsid w:val="00D1530F"/>
    <w:rsid w:val="00D15748"/>
    <w:rsid w:val="00D309B7"/>
    <w:rsid w:val="00D33C40"/>
    <w:rsid w:val="00D50A9E"/>
    <w:rsid w:val="00D55F95"/>
    <w:rsid w:val="00D7125D"/>
    <w:rsid w:val="00D769DB"/>
    <w:rsid w:val="00D80A6F"/>
    <w:rsid w:val="00D866A9"/>
    <w:rsid w:val="00D91CC5"/>
    <w:rsid w:val="00D922E0"/>
    <w:rsid w:val="00DA3B6F"/>
    <w:rsid w:val="00DB0564"/>
    <w:rsid w:val="00DB0C72"/>
    <w:rsid w:val="00DC0597"/>
    <w:rsid w:val="00DC42FB"/>
    <w:rsid w:val="00DC66E6"/>
    <w:rsid w:val="00DD0CCB"/>
    <w:rsid w:val="00DD4E87"/>
    <w:rsid w:val="00DE4E76"/>
    <w:rsid w:val="00DE5BEF"/>
    <w:rsid w:val="00DF466C"/>
    <w:rsid w:val="00E00A0B"/>
    <w:rsid w:val="00E05405"/>
    <w:rsid w:val="00E07008"/>
    <w:rsid w:val="00E079B8"/>
    <w:rsid w:val="00E208FE"/>
    <w:rsid w:val="00E237AA"/>
    <w:rsid w:val="00E26288"/>
    <w:rsid w:val="00E309D5"/>
    <w:rsid w:val="00E315DA"/>
    <w:rsid w:val="00E46BC9"/>
    <w:rsid w:val="00E56B46"/>
    <w:rsid w:val="00E6223F"/>
    <w:rsid w:val="00E65BEF"/>
    <w:rsid w:val="00E724D0"/>
    <w:rsid w:val="00E77461"/>
    <w:rsid w:val="00EC0F42"/>
    <w:rsid w:val="00ED1F78"/>
    <w:rsid w:val="00ED5B83"/>
    <w:rsid w:val="00ED7FFD"/>
    <w:rsid w:val="00EE33F0"/>
    <w:rsid w:val="00F05F89"/>
    <w:rsid w:val="00F13E0F"/>
    <w:rsid w:val="00F170A5"/>
    <w:rsid w:val="00F20B9F"/>
    <w:rsid w:val="00F27E16"/>
    <w:rsid w:val="00F40523"/>
    <w:rsid w:val="00F407BD"/>
    <w:rsid w:val="00F52D04"/>
    <w:rsid w:val="00F62BA4"/>
    <w:rsid w:val="00F734B4"/>
    <w:rsid w:val="00F93170"/>
    <w:rsid w:val="00F9329C"/>
    <w:rsid w:val="00FA06DA"/>
    <w:rsid w:val="00FA52DF"/>
    <w:rsid w:val="00FA63A3"/>
    <w:rsid w:val="00FA7259"/>
    <w:rsid w:val="00FB4E77"/>
    <w:rsid w:val="00FC11DE"/>
    <w:rsid w:val="00FC283F"/>
    <w:rsid w:val="00FC709E"/>
    <w:rsid w:val="00FD2D62"/>
    <w:rsid w:val="00FD3D7F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46E"/>
  <w15:docId w15:val="{F33CEB3D-51F3-4F01-B1E4-2585D5B3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1A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E101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101F"/>
  </w:style>
  <w:style w:type="paragraph" w:styleId="Footer">
    <w:name w:val="footer"/>
    <w:basedOn w:val="Normal"/>
    <w:link w:val="FooterChar"/>
    <w:uiPriority w:val="99"/>
    <w:unhideWhenUsed/>
    <w:rsid w:val="003E10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101F"/>
  </w:style>
  <w:style w:type="character" w:styleId="CommentReference">
    <w:name w:val="annotation reference"/>
    <w:basedOn w:val="DefaultParagraphFont"/>
    <w:uiPriority w:val="99"/>
    <w:semiHidden/>
    <w:unhideWhenUsed/>
    <w:rsid w:val="00A5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0CC1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D38A6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0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0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0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5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837</ap:Words>
  <ap:Characters>4605</ap:Characters>
  <ap:DocSecurity>0</ap:DocSecurity>
  <ap:Lines>38</ap:Lines>
  <ap:Paragraphs>10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2025-06-27T08:33:00.0000000Z</lastPrinted>
  <dcterms:created xsi:type="dcterms:W3CDTF">2025-06-27T09:05:00.0000000Z</dcterms:created>
  <dcterms:modified xsi:type="dcterms:W3CDTF">2025-06-27T09:05:00.0000000Z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BZ_Country">
    <vt:lpwstr>9;#The Netherlands|7f69a7bb-478c-499d-a6cf-5869916dfee4</vt:lpwstr>
  </property>
  <property fmtid="{D5CDD505-2E9C-101B-9397-08002B2CF9AE}" pid="6" name="BZ_Classification">
    <vt:lpwstr>14;#UNCLASSIFIED|d92c6340-bc14-4cb2-a9a6-6deda93c493b</vt:lpwstr>
  </property>
  <property fmtid="{D5CDD505-2E9C-101B-9397-08002B2CF9AE}" pid="7" name="BZ_Forum">
    <vt:lpwstr>8;#EU|4d8f9873-61b3-4ee5-b6f7-0bb00c6df5e8</vt:lpwstr>
  </property>
  <property fmtid="{D5CDD505-2E9C-101B-9397-08002B2CF9AE}" pid="8" name="BZ_Theme">
    <vt:lpwstr>11;#Organization|d3f777fe-abca-43dd-b11c-a7496ad32ea5;#7;#Visits (logistic)|53e8069b-a40e-4a89-b4f3-9b7112716272</vt:lpwstr>
  </property>
  <property fmtid="{D5CDD505-2E9C-101B-9397-08002B2CF9AE}" pid="9" name="BZForumOrganisation">
    <vt:lpwstr>2;#Not applicable|0049e722-bfb1-4a3f-9d08-af7366a9af40</vt:lpwstr>
  </property>
  <property fmtid="{D5CDD505-2E9C-101B-9397-08002B2CF9AE}" pid="10" name="BZTheme">
    <vt:lpwstr>1;#Not applicable|ec01d90b-9d0f-4785-8785-e1ea615196bf</vt:lpwstr>
  </property>
  <property fmtid="{D5CDD505-2E9C-101B-9397-08002B2CF9AE}" pid="11" name="DocumentSetDescription">
    <vt:lpwstr/>
  </property>
  <property fmtid="{D5CDD505-2E9C-101B-9397-08002B2CF9AE}" pid="12" name="BZCountryState">
    <vt:lpwstr>3;#Not applicable|ec01d90b-9d0f-4785-8785-e1ea615196bf</vt:lpwstr>
  </property>
  <property fmtid="{D5CDD505-2E9C-101B-9397-08002B2CF9AE}" pid="13" name="_dlc_DocIdItemGuid">
    <vt:lpwstr>dbaf06e4-e406-4caa-b14f-5c5089192d56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URL">
    <vt:lpwstr/>
  </property>
  <property fmtid="{D5CDD505-2E9C-101B-9397-08002B2CF9AE}" pid="17" name="nf4434b3fae540fe847866e45672fb3a">
    <vt:lpwstr>Organization|d3f777fe-abca-43dd-b11c-a7496ad32ea5;Visits (logistic)|53e8069b-a40e-4a89-b4f3-9b7112716272</vt:lpwstr>
  </property>
  <property fmtid="{D5CDD505-2E9C-101B-9397-08002B2CF9AE}" pid="18" name="a45510494d1a450e9cee6905c7ad8168">
    <vt:lpwstr>The Netherlands|7f69a7bb-478c-499d-a6cf-5869916dfee4</vt:lpwstr>
  </property>
  <property fmtid="{D5CDD505-2E9C-101B-9397-08002B2CF9AE}" pid="19" name="ge4bd621e46a403e97baf402a410deb5">
    <vt:lpwstr>EU|4d8f9873-61b3-4ee5-b6f7-0bb00c6df5e8</vt:lpwstr>
  </property>
  <property fmtid="{D5CDD505-2E9C-101B-9397-08002B2CF9AE}" pid="20" name="gc2efd3bfea04f7f8169be07009f5536">
    <vt:lpwstr/>
  </property>
  <property fmtid="{D5CDD505-2E9C-101B-9397-08002B2CF9AE}" pid="21" name="BZDossierPublishingHistory">
    <vt:lpwstr/>
  </property>
  <property fmtid="{D5CDD505-2E9C-101B-9397-08002B2CF9AE}" pid="22" name="BZDossierApprovalHistory">
    <vt:lpwstr/>
  </property>
  <property fmtid="{D5CDD505-2E9C-101B-9397-08002B2CF9AE}" pid="23" name="BZDossierContributors">
    <vt:lpwstr/>
  </property>
  <property fmtid="{D5CDD505-2E9C-101B-9397-08002B2CF9AE}" pid="24" name="BZDossierProcessLocation">
    <vt:lpwstr/>
  </property>
  <property fmtid="{D5CDD505-2E9C-101B-9397-08002B2CF9AE}" pid="25" name="BZDossierPublishingWOOCategory">
    <vt:lpwstr/>
  </property>
  <property fmtid="{D5CDD505-2E9C-101B-9397-08002B2CF9AE}" pid="26" name="i42ef48d5fa942a0ad0d60e44f201751">
    <vt:lpwstr/>
  </property>
  <property fmtid="{D5CDD505-2E9C-101B-9397-08002B2CF9AE}" pid="27" name="f2fb2a8e39404f1ab554e4e4a49d2918">
    <vt:lpwstr/>
  </property>
  <property fmtid="{D5CDD505-2E9C-101B-9397-08002B2CF9AE}" pid="28" name="BZDossierDescription">
    <vt:lpwstr/>
  </property>
  <property fmtid="{D5CDD505-2E9C-101B-9397-08002B2CF9AE}" pid="29" name="BZDossierReaders">
    <vt:lpwstr/>
  </property>
  <property fmtid="{D5CDD505-2E9C-101B-9397-08002B2CF9AE}" pid="30" name="p29721a54a5c4bbe9786e930fc91e270">
    <vt:lpwstr/>
  </property>
  <property fmtid="{D5CDD505-2E9C-101B-9397-08002B2CF9AE}" pid="31" name="BZDossierTranslationHistory">
    <vt:lpwstr/>
  </property>
  <property fmtid="{D5CDD505-2E9C-101B-9397-08002B2CF9AE}" pid="32" name="BZDossierReference">
    <vt:lpwstr/>
  </property>
  <property fmtid="{D5CDD505-2E9C-101B-9397-08002B2CF9AE}" pid="33" name="BZDossierAuditLog">
    <vt:lpwstr/>
  </property>
  <property fmtid="{D5CDD505-2E9C-101B-9397-08002B2CF9AE}" pid="34" name="BZDossierTitle">
    <vt:lpwstr/>
  </property>
  <property fmtid="{D5CDD505-2E9C-101B-9397-08002B2CF9AE}" pid="35" name="ed9282a3f18446ec8c17c7829edf82dd">
    <vt:lpwstr/>
  </property>
  <property fmtid="{D5CDD505-2E9C-101B-9397-08002B2CF9AE}" pid="36" name="e256f556a7b748329ab47889947c7d40">
    <vt:lpwstr/>
  </property>
  <property fmtid="{D5CDD505-2E9C-101B-9397-08002B2CF9AE}" pid="37" name="BZDossierProcessType">
    <vt:lpwstr/>
  </property>
  <property fmtid="{D5CDD505-2E9C-101B-9397-08002B2CF9AE}" pid="38" name="BZDossierSendingHistory">
    <vt:lpwstr/>
  </property>
  <property fmtid="{D5CDD505-2E9C-101B-9397-08002B2CF9AE}" pid="39" name="BZDossierBudgetManager">
    <vt:lpwstr/>
  </property>
  <property fmtid="{D5CDD505-2E9C-101B-9397-08002B2CF9AE}" pid="40" name="BZDossierAlignmentHistory">
    <vt:lpwstr/>
  </property>
  <property fmtid="{D5CDD505-2E9C-101B-9397-08002B2CF9AE}" pid="41" name="BZDossierSendTo">
    <vt:lpwstr/>
  </property>
  <property fmtid="{D5CDD505-2E9C-101B-9397-08002B2CF9AE}" pid="42" name="BZDossierRedacting">
    <vt:lpwstr/>
  </property>
  <property fmtid="{D5CDD505-2E9C-101B-9397-08002B2CF9AE}" pid="43" name="BZDossierRedactingHistory">
    <vt:lpwstr/>
  </property>
  <property fmtid="{D5CDD505-2E9C-101B-9397-08002B2CF9AE}" pid="44" name="BZDossierApprovalPolitical">
    <vt:lpwstr/>
  </property>
  <property fmtid="{D5CDD505-2E9C-101B-9397-08002B2CF9AE}" pid="45" name="BZDossierPrincipalsInvolved">
    <vt:lpwstr/>
  </property>
  <property fmtid="{D5CDD505-2E9C-101B-9397-08002B2CF9AE}" pid="46" name="BZDossierApproval">
    <vt:lpwstr/>
  </property>
  <property fmtid="{D5CDD505-2E9C-101B-9397-08002B2CF9AE}" pid="47" name="BZDossierAlignment">
    <vt:lpwstr/>
  </property>
  <property fmtid="{D5CDD505-2E9C-101B-9397-08002B2CF9AE}" pid="48" name="BZDossierSending">
    <vt:lpwstr/>
  </property>
  <property fmtid="{D5CDD505-2E9C-101B-9397-08002B2CF9AE}" pid="49" name="BZDossierResponsibleDepartment">
    <vt:lpwstr/>
  </property>
  <property fmtid="{D5CDD505-2E9C-101B-9397-08002B2CF9AE}" pid="50" name="BZDossierResponsibleGroup">
    <vt:lpwstr/>
  </property>
  <property fmtid="{D5CDD505-2E9C-101B-9397-08002B2CF9AE}" pid="51" name="BZDossierApprovalPoliticalHistory">
    <vt:lpwstr/>
  </property>
  <property fmtid="{D5CDD505-2E9C-101B-9397-08002B2CF9AE}" pid="52" name="BZDossierPublishing">
    <vt:lpwstr/>
  </property>
  <property fmtid="{D5CDD505-2E9C-101B-9397-08002B2CF9AE}" pid="53" name="BZDossierSpecifics">
    <vt:lpwstr/>
  </property>
  <property fmtid="{D5CDD505-2E9C-101B-9397-08002B2CF9AE}" pid="54" name="BZDossierGovernmentOfficial">
    <vt:lpwstr/>
  </property>
  <property fmtid="{D5CDD505-2E9C-101B-9397-08002B2CF9AE}" pid="55" name="f8e003236e1c4ac2ab9051d5d8789bbb">
    <vt:lpwstr/>
  </property>
  <property fmtid="{D5CDD505-2E9C-101B-9397-08002B2CF9AE}" pid="56" name="BZDossierNotes">
    <vt:lpwstr/>
  </property>
  <property fmtid="{D5CDD505-2E9C-101B-9397-08002B2CF9AE}" pid="57" name="BZDossierTranslation">
    <vt:lpwstr/>
  </property>
  <property fmtid="{D5CDD505-2E9C-101B-9397-08002B2CF9AE}" pid="58" name="BZEmailSubject">
    <vt:lpwstr/>
  </property>
  <property fmtid="{D5CDD505-2E9C-101B-9397-08002B2CF9AE}" pid="59" name="BZEmailFrom">
    <vt:lpwstr/>
  </property>
  <property fmtid="{D5CDD505-2E9C-101B-9397-08002B2CF9AE}" pid="60" name="BZEmailCC">
    <vt:lpwstr/>
  </property>
  <property fmtid="{D5CDD505-2E9C-101B-9397-08002B2CF9AE}" pid="61" name="BZEmailTo">
    <vt:lpwstr/>
  </property>
  <property fmtid="{D5CDD505-2E9C-101B-9397-08002B2CF9AE}" pid="62" name="BZEmailBody">
    <vt:lpwstr/>
  </property>
  <property fmtid="{D5CDD505-2E9C-101B-9397-08002B2CF9AE}" pid="63" name="_docset_NoMedatataSyncRequired">
    <vt:lpwstr>False</vt:lpwstr>
  </property>
</Properties>
</file>