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540AC" w14:paraId="39BD6F8C" w14:textId="77777777">
        <w:tc>
          <w:tcPr>
            <w:tcW w:w="6733" w:type="dxa"/>
            <w:gridSpan w:val="2"/>
            <w:tcBorders>
              <w:top w:val="nil"/>
              <w:left w:val="nil"/>
              <w:bottom w:val="nil"/>
              <w:right w:val="nil"/>
            </w:tcBorders>
            <w:vAlign w:val="center"/>
          </w:tcPr>
          <w:p w:rsidR="00997775" w:rsidP="00710A7A" w:rsidRDefault="00997775" w14:paraId="28904FC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351F1F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540AC" w14:paraId="7A62B4A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36D1245" w14:textId="77777777">
            <w:r w:rsidRPr="008B0CC5">
              <w:t xml:space="preserve">Vergaderjaar </w:t>
            </w:r>
            <w:r w:rsidR="00AC6B87">
              <w:t>2024-2025</w:t>
            </w:r>
          </w:p>
        </w:tc>
      </w:tr>
      <w:tr w:rsidR="00997775" w:rsidTr="003540AC" w14:paraId="0B9A402F" w14:textId="77777777">
        <w:trPr>
          <w:cantSplit/>
        </w:trPr>
        <w:tc>
          <w:tcPr>
            <w:tcW w:w="10985" w:type="dxa"/>
            <w:gridSpan w:val="3"/>
            <w:tcBorders>
              <w:top w:val="nil"/>
              <w:left w:val="nil"/>
              <w:bottom w:val="nil"/>
              <w:right w:val="nil"/>
            </w:tcBorders>
          </w:tcPr>
          <w:p w:rsidR="00997775" w:rsidRDefault="00997775" w14:paraId="37BA92B0" w14:textId="77777777"/>
        </w:tc>
      </w:tr>
      <w:tr w:rsidR="00997775" w:rsidTr="003540AC" w14:paraId="1D42D45F" w14:textId="77777777">
        <w:trPr>
          <w:cantSplit/>
        </w:trPr>
        <w:tc>
          <w:tcPr>
            <w:tcW w:w="10985" w:type="dxa"/>
            <w:gridSpan w:val="3"/>
            <w:tcBorders>
              <w:top w:val="nil"/>
              <w:left w:val="nil"/>
              <w:bottom w:val="single" w:color="auto" w:sz="4" w:space="0"/>
              <w:right w:val="nil"/>
            </w:tcBorders>
          </w:tcPr>
          <w:p w:rsidR="00997775" w:rsidRDefault="00997775" w14:paraId="379D012C" w14:textId="77777777"/>
        </w:tc>
      </w:tr>
      <w:tr w:rsidR="00997775" w:rsidTr="003540AC" w14:paraId="6A084C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D9FCC2" w14:textId="77777777"/>
        </w:tc>
        <w:tc>
          <w:tcPr>
            <w:tcW w:w="7654" w:type="dxa"/>
            <w:gridSpan w:val="2"/>
          </w:tcPr>
          <w:p w:rsidR="00997775" w:rsidRDefault="00997775" w14:paraId="70C25373" w14:textId="77777777"/>
        </w:tc>
      </w:tr>
      <w:tr w:rsidR="003540AC" w:rsidTr="003540AC" w14:paraId="57900A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40AC" w:rsidP="003540AC" w:rsidRDefault="003540AC" w14:paraId="5B744F6A" w14:textId="1F3E5443">
            <w:pPr>
              <w:rPr>
                <w:b/>
              </w:rPr>
            </w:pPr>
            <w:r>
              <w:rPr>
                <w:b/>
              </w:rPr>
              <w:t>36 704</w:t>
            </w:r>
          </w:p>
        </w:tc>
        <w:tc>
          <w:tcPr>
            <w:tcW w:w="7654" w:type="dxa"/>
            <w:gridSpan w:val="2"/>
          </w:tcPr>
          <w:p w:rsidR="003540AC" w:rsidP="003540AC" w:rsidRDefault="003540AC" w14:paraId="1817792A" w14:textId="0C6D89B6">
            <w:pPr>
              <w:rPr>
                <w:b/>
              </w:rPr>
            </w:pPr>
            <w:r w:rsidRPr="00F96070">
              <w:rPr>
                <w:b/>
                <w:bCs/>
              </w:rPr>
              <w:t>Wijziging van de Vreemdelingenwet 2000 en de Algemene wet bestuursrecht in verband met maatregelen om de asielketen te ontlasten en de instroom van asielzoekers te verminderen (Asielnoodmaatregelenwet)</w:t>
            </w:r>
          </w:p>
        </w:tc>
      </w:tr>
      <w:tr w:rsidR="003540AC" w:rsidTr="003540AC" w14:paraId="0D313A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40AC" w:rsidP="003540AC" w:rsidRDefault="003540AC" w14:paraId="4BDEDE6E" w14:textId="77777777"/>
        </w:tc>
        <w:tc>
          <w:tcPr>
            <w:tcW w:w="7654" w:type="dxa"/>
            <w:gridSpan w:val="2"/>
          </w:tcPr>
          <w:p w:rsidR="003540AC" w:rsidP="003540AC" w:rsidRDefault="003540AC" w14:paraId="4007FAE7" w14:textId="77777777"/>
        </w:tc>
      </w:tr>
      <w:tr w:rsidR="003540AC" w:rsidTr="003540AC" w14:paraId="65BE43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40AC" w:rsidP="003540AC" w:rsidRDefault="003540AC" w14:paraId="34A5A325" w14:textId="77777777"/>
        </w:tc>
        <w:tc>
          <w:tcPr>
            <w:tcW w:w="7654" w:type="dxa"/>
            <w:gridSpan w:val="2"/>
          </w:tcPr>
          <w:p w:rsidR="003540AC" w:rsidP="003540AC" w:rsidRDefault="003540AC" w14:paraId="51708C2C" w14:textId="77777777"/>
        </w:tc>
      </w:tr>
      <w:tr w:rsidR="003540AC" w:rsidTr="003540AC" w14:paraId="480FFD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40AC" w:rsidP="003540AC" w:rsidRDefault="003540AC" w14:paraId="4F357AE9" w14:textId="2CB9F1BE">
            <w:pPr>
              <w:rPr>
                <w:b/>
              </w:rPr>
            </w:pPr>
            <w:r>
              <w:rPr>
                <w:b/>
              </w:rPr>
              <w:t xml:space="preserve">Nr. </w:t>
            </w:r>
            <w:r w:rsidR="008050FC">
              <w:rPr>
                <w:b/>
              </w:rPr>
              <w:t>73</w:t>
            </w:r>
          </w:p>
        </w:tc>
        <w:tc>
          <w:tcPr>
            <w:tcW w:w="7654" w:type="dxa"/>
            <w:gridSpan w:val="2"/>
          </w:tcPr>
          <w:p w:rsidR="003540AC" w:rsidP="003540AC" w:rsidRDefault="003540AC" w14:paraId="51B92D69" w14:textId="14C2FA0F">
            <w:pPr>
              <w:rPr>
                <w:b/>
              </w:rPr>
            </w:pPr>
            <w:r>
              <w:rPr>
                <w:b/>
              </w:rPr>
              <w:t xml:space="preserve">MOTIE VAN </w:t>
            </w:r>
            <w:r w:rsidR="008050FC">
              <w:rPr>
                <w:b/>
              </w:rPr>
              <w:t>HET LID DIEDERIK VAN DIJK C.S.</w:t>
            </w:r>
          </w:p>
        </w:tc>
      </w:tr>
      <w:tr w:rsidR="003540AC" w:rsidTr="003540AC" w14:paraId="6A3CFC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40AC" w:rsidP="003540AC" w:rsidRDefault="003540AC" w14:paraId="286F52C7" w14:textId="77777777"/>
        </w:tc>
        <w:tc>
          <w:tcPr>
            <w:tcW w:w="7654" w:type="dxa"/>
            <w:gridSpan w:val="2"/>
          </w:tcPr>
          <w:p w:rsidR="003540AC" w:rsidP="003540AC" w:rsidRDefault="003540AC" w14:paraId="51C76A11" w14:textId="4FCD81CF">
            <w:r>
              <w:t>Voorgesteld 26 juni 2025</w:t>
            </w:r>
          </w:p>
        </w:tc>
      </w:tr>
      <w:tr w:rsidR="003540AC" w:rsidTr="003540AC" w14:paraId="7ECBFC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40AC" w:rsidP="003540AC" w:rsidRDefault="003540AC" w14:paraId="40BCCF2C" w14:textId="77777777"/>
        </w:tc>
        <w:tc>
          <w:tcPr>
            <w:tcW w:w="7654" w:type="dxa"/>
            <w:gridSpan w:val="2"/>
          </w:tcPr>
          <w:p w:rsidR="003540AC" w:rsidP="003540AC" w:rsidRDefault="003540AC" w14:paraId="2664A99F" w14:textId="77777777"/>
        </w:tc>
      </w:tr>
      <w:tr w:rsidR="003540AC" w:rsidTr="003540AC" w14:paraId="6AE87B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40AC" w:rsidP="003540AC" w:rsidRDefault="003540AC" w14:paraId="7291368B" w14:textId="77777777"/>
        </w:tc>
        <w:tc>
          <w:tcPr>
            <w:tcW w:w="7654" w:type="dxa"/>
            <w:gridSpan w:val="2"/>
          </w:tcPr>
          <w:p w:rsidR="003540AC" w:rsidP="003540AC" w:rsidRDefault="003540AC" w14:paraId="47E658C6" w14:textId="1F394014">
            <w:r>
              <w:t>De Kamer,</w:t>
            </w:r>
          </w:p>
        </w:tc>
      </w:tr>
      <w:tr w:rsidR="003540AC" w:rsidTr="003540AC" w14:paraId="116732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40AC" w:rsidP="003540AC" w:rsidRDefault="003540AC" w14:paraId="73D7841D" w14:textId="77777777"/>
        </w:tc>
        <w:tc>
          <w:tcPr>
            <w:tcW w:w="7654" w:type="dxa"/>
            <w:gridSpan w:val="2"/>
          </w:tcPr>
          <w:p w:rsidR="003540AC" w:rsidP="003540AC" w:rsidRDefault="003540AC" w14:paraId="2DF454D5" w14:textId="77777777"/>
        </w:tc>
      </w:tr>
      <w:tr w:rsidR="003540AC" w:rsidTr="003540AC" w14:paraId="6CEE2C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40AC" w:rsidP="003540AC" w:rsidRDefault="003540AC" w14:paraId="3F06E255" w14:textId="77777777"/>
        </w:tc>
        <w:tc>
          <w:tcPr>
            <w:tcW w:w="7654" w:type="dxa"/>
            <w:gridSpan w:val="2"/>
          </w:tcPr>
          <w:p w:rsidR="003540AC" w:rsidP="003540AC" w:rsidRDefault="003540AC" w14:paraId="0625A316" w14:textId="5092859F">
            <w:r>
              <w:t>gehoord de beraadslaging,</w:t>
            </w:r>
          </w:p>
        </w:tc>
      </w:tr>
      <w:tr w:rsidR="00997775" w:rsidTr="003540AC" w14:paraId="4BDD5F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1CDD3F" w14:textId="77777777"/>
        </w:tc>
        <w:tc>
          <w:tcPr>
            <w:tcW w:w="7654" w:type="dxa"/>
            <w:gridSpan w:val="2"/>
          </w:tcPr>
          <w:p w:rsidR="00997775" w:rsidRDefault="00997775" w14:paraId="56606A5D" w14:textId="77777777"/>
        </w:tc>
      </w:tr>
      <w:tr w:rsidR="00997775" w:rsidTr="003540AC" w14:paraId="7A0C5B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AA8845" w14:textId="77777777"/>
        </w:tc>
        <w:tc>
          <w:tcPr>
            <w:tcW w:w="7654" w:type="dxa"/>
            <w:gridSpan w:val="2"/>
          </w:tcPr>
          <w:p w:rsidR="00932D30" w:rsidP="00932D30" w:rsidRDefault="00932D30" w14:paraId="65A4F41A" w14:textId="77777777">
            <w:r>
              <w:t>constaterende dat de Asielnoodmaatregelenwet verruimde mogelijkheden voor ongegrondverklaring bevat, bijvoorbeeld wanneer vreemdelingen niet op gehoor verschijnen;</w:t>
            </w:r>
          </w:p>
          <w:p w:rsidR="008050FC" w:rsidP="00932D30" w:rsidRDefault="008050FC" w14:paraId="0DF62AED" w14:textId="77777777"/>
          <w:p w:rsidR="00932D30" w:rsidP="00932D30" w:rsidRDefault="00932D30" w14:paraId="04356430" w14:textId="77777777">
            <w:r>
              <w:t>overwegende dat in situaties waarin een vreemdeling niet meewerkt aan de procedure ervan mag worden uitgegaan dat de vreemdeling het verzoek impliciet heeft ingetrokken of daarvan impliciet heeft afgezien;</w:t>
            </w:r>
          </w:p>
          <w:p w:rsidR="008050FC" w:rsidP="00932D30" w:rsidRDefault="008050FC" w14:paraId="2F2216AB" w14:textId="77777777"/>
          <w:p w:rsidR="00932D30" w:rsidP="00932D30" w:rsidRDefault="00932D30" w14:paraId="0F5137A5" w14:textId="77777777">
            <w:r>
              <w:t>overwegende dat dit volgens de Procedurerichtlijn enkel mogelijk is bij dossiers waarbij er voldoende aanwijzing is dat deze vreemdeling niet in aanmerking komt voor een verblijfsvergunning, waardoor IND alsnog een onderzoek moet doen terwijl de vreemdeling niet meewerkt;</w:t>
            </w:r>
          </w:p>
          <w:p w:rsidR="008050FC" w:rsidP="00932D30" w:rsidRDefault="008050FC" w14:paraId="4185282C" w14:textId="77777777"/>
          <w:p w:rsidR="00932D30" w:rsidP="00932D30" w:rsidRDefault="00932D30" w14:paraId="39D05CE1" w14:textId="77777777">
            <w:r>
              <w:t>verzoekt de regering zich in Europees verband in te zetten voor het verruimen van de mogelijkheden tot afwijzing van aanvragen van asielzoekers op grond van het feit dat de aanvrager niet meewerkt aan de procedure, zoals bij het niet-verschijnen bij een gehoor, zodat aanvullend onderzoek niet meer noodzakelijk is, teneinde de Nederlandse wetgeving op dit punt aan te scherpen,</w:t>
            </w:r>
          </w:p>
          <w:p w:rsidR="008050FC" w:rsidP="00932D30" w:rsidRDefault="008050FC" w14:paraId="6C30C428" w14:textId="77777777"/>
          <w:p w:rsidR="00932D30" w:rsidP="00932D30" w:rsidRDefault="00932D30" w14:paraId="0987F676" w14:textId="77777777">
            <w:r>
              <w:t>en gaat over tot de orde van de dag.</w:t>
            </w:r>
          </w:p>
          <w:p w:rsidR="008050FC" w:rsidP="00932D30" w:rsidRDefault="008050FC" w14:paraId="71E0C6B1" w14:textId="77777777"/>
          <w:p w:rsidR="008050FC" w:rsidP="00932D30" w:rsidRDefault="00932D30" w14:paraId="26881710" w14:textId="77777777">
            <w:r>
              <w:t>Diederik van Dijk</w:t>
            </w:r>
          </w:p>
          <w:p w:rsidR="008050FC" w:rsidP="00932D30" w:rsidRDefault="00932D30" w14:paraId="13DA26D4" w14:textId="77777777">
            <w:proofErr w:type="spellStart"/>
            <w:r>
              <w:t>Rajkowski,</w:t>
            </w:r>
            <w:proofErr w:type="spellEnd"/>
          </w:p>
          <w:p w:rsidR="008050FC" w:rsidP="00932D30" w:rsidRDefault="00932D30" w14:paraId="475CA3CD" w14:textId="77777777">
            <w:r>
              <w:t>Boomsma</w:t>
            </w:r>
          </w:p>
          <w:p w:rsidR="008050FC" w:rsidP="00932D30" w:rsidRDefault="00932D30" w14:paraId="254A7BE7" w14:textId="77777777">
            <w:r>
              <w:t>Eerdmans</w:t>
            </w:r>
          </w:p>
          <w:p w:rsidR="00997775" w:rsidP="00932D30" w:rsidRDefault="00932D30" w14:paraId="573A7E4E" w14:textId="35802389">
            <w:r>
              <w:t>Van Zanten</w:t>
            </w:r>
          </w:p>
        </w:tc>
      </w:tr>
    </w:tbl>
    <w:p w:rsidR="00997775" w:rsidRDefault="00997775" w14:paraId="472D0BD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A89FD" w14:textId="77777777" w:rsidR="003540AC" w:rsidRDefault="003540AC">
      <w:pPr>
        <w:spacing w:line="20" w:lineRule="exact"/>
      </w:pPr>
    </w:p>
  </w:endnote>
  <w:endnote w:type="continuationSeparator" w:id="0">
    <w:p w14:paraId="0CC1908E" w14:textId="77777777" w:rsidR="003540AC" w:rsidRDefault="003540AC">
      <w:pPr>
        <w:pStyle w:val="Amendement"/>
      </w:pPr>
      <w:r>
        <w:rPr>
          <w:b w:val="0"/>
        </w:rPr>
        <w:t xml:space="preserve"> </w:t>
      </w:r>
    </w:p>
  </w:endnote>
  <w:endnote w:type="continuationNotice" w:id="1">
    <w:p w14:paraId="5AD9EEAB" w14:textId="77777777" w:rsidR="003540AC" w:rsidRDefault="003540A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B93DB" w14:textId="77777777" w:rsidR="003540AC" w:rsidRDefault="003540AC">
      <w:pPr>
        <w:pStyle w:val="Amendement"/>
      </w:pPr>
      <w:r>
        <w:rPr>
          <w:b w:val="0"/>
        </w:rPr>
        <w:separator/>
      </w:r>
    </w:p>
  </w:footnote>
  <w:footnote w:type="continuationSeparator" w:id="0">
    <w:p w14:paraId="7622A079" w14:textId="77777777" w:rsidR="003540AC" w:rsidRDefault="00354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0AC"/>
    <w:rsid w:val="00133FCE"/>
    <w:rsid w:val="001E482C"/>
    <w:rsid w:val="001E4877"/>
    <w:rsid w:val="0021105A"/>
    <w:rsid w:val="00280D6A"/>
    <w:rsid w:val="002B78E9"/>
    <w:rsid w:val="002C5406"/>
    <w:rsid w:val="00310CA1"/>
    <w:rsid w:val="00330D60"/>
    <w:rsid w:val="00345A5C"/>
    <w:rsid w:val="003540AC"/>
    <w:rsid w:val="003A1423"/>
    <w:rsid w:val="003F71A1"/>
    <w:rsid w:val="00476415"/>
    <w:rsid w:val="00546F8D"/>
    <w:rsid w:val="00560113"/>
    <w:rsid w:val="00621F64"/>
    <w:rsid w:val="00644DED"/>
    <w:rsid w:val="006765BC"/>
    <w:rsid w:val="00710A7A"/>
    <w:rsid w:val="00744C6E"/>
    <w:rsid w:val="007B35A1"/>
    <w:rsid w:val="007C50C6"/>
    <w:rsid w:val="008050FC"/>
    <w:rsid w:val="008304CB"/>
    <w:rsid w:val="00831CE0"/>
    <w:rsid w:val="00850A1D"/>
    <w:rsid w:val="00862909"/>
    <w:rsid w:val="00872A23"/>
    <w:rsid w:val="008B0CC5"/>
    <w:rsid w:val="00930A04"/>
    <w:rsid w:val="00932D30"/>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76356"/>
  <w15:docId w15:val="{0D28D48B-7CCE-4DA5-A4E2-7EE566E9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214</ap:Words>
  <ap:Characters>1318</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2025-06-27T09:23:00.0000000Z</dcterms:created>
  <dcterms:modified xsi:type="dcterms:W3CDTF">2025-06-27T12:04:00.0000000Z</dcterms:modified>
  <dc:description>------------------------</dc:description>
  <dc:subject/>
  <keywords/>
  <version/>
  <category/>
</coreProperties>
</file>