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34E8392" w14:textId="77777777">
        <w:tc>
          <w:tcPr>
            <w:tcW w:w="6733" w:type="dxa"/>
            <w:gridSpan w:val="2"/>
            <w:tcBorders>
              <w:top w:val="nil"/>
              <w:left w:val="nil"/>
              <w:bottom w:val="nil"/>
              <w:right w:val="nil"/>
            </w:tcBorders>
            <w:vAlign w:val="center"/>
          </w:tcPr>
          <w:p w:rsidR="0028220F" w:rsidP="0065630E" w:rsidRDefault="0028220F" w14:paraId="72189A6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4E7951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77F7C0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61A3C12" w14:textId="77777777">
            <w:r w:rsidRPr="00E41C7D">
              <w:t xml:space="preserve">Vergaderjaar </w:t>
            </w:r>
            <w:r w:rsidR="00852843">
              <w:t>2024-2025</w:t>
            </w:r>
          </w:p>
        </w:tc>
      </w:tr>
      <w:tr w:rsidR="0028220F" w:rsidTr="0065630E" w14:paraId="2D5C71FE" w14:textId="77777777">
        <w:trPr>
          <w:cantSplit/>
        </w:trPr>
        <w:tc>
          <w:tcPr>
            <w:tcW w:w="10985" w:type="dxa"/>
            <w:gridSpan w:val="3"/>
            <w:tcBorders>
              <w:top w:val="nil"/>
              <w:left w:val="nil"/>
              <w:bottom w:val="nil"/>
              <w:right w:val="nil"/>
            </w:tcBorders>
            <w:vAlign w:val="center"/>
          </w:tcPr>
          <w:p w:rsidRPr="00E41C7D" w:rsidR="0028220F" w:rsidP="0065630E" w:rsidRDefault="0028220F" w14:paraId="10C6955B" w14:textId="77777777"/>
        </w:tc>
      </w:tr>
      <w:tr w:rsidR="0028220F" w:rsidTr="0065630E" w14:paraId="338AF08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E8DDE03" w14:textId="77777777"/>
        </w:tc>
      </w:tr>
      <w:tr w:rsidR="0028220F" w:rsidTr="0065630E" w14:paraId="5E4DE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43A6A45" w14:textId="77777777"/>
        </w:tc>
        <w:tc>
          <w:tcPr>
            <w:tcW w:w="8647" w:type="dxa"/>
            <w:gridSpan w:val="2"/>
            <w:tcBorders>
              <w:top w:val="single" w:color="auto" w:sz="4" w:space="0"/>
            </w:tcBorders>
          </w:tcPr>
          <w:p w:rsidRPr="002C5138" w:rsidR="0028220F" w:rsidP="0065630E" w:rsidRDefault="0028220F" w14:paraId="000BC33E" w14:textId="77777777">
            <w:pPr>
              <w:rPr>
                <w:b/>
              </w:rPr>
            </w:pPr>
          </w:p>
        </w:tc>
      </w:tr>
      <w:tr w:rsidR="0028220F" w:rsidTr="0065630E" w14:paraId="1A2B9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73185" w14:paraId="6D2A5910" w14:textId="53066BAC">
            <w:pPr>
              <w:rPr>
                <w:b/>
              </w:rPr>
            </w:pPr>
            <w:r>
              <w:rPr>
                <w:b/>
              </w:rPr>
              <w:t>36 512</w:t>
            </w:r>
          </w:p>
        </w:tc>
        <w:tc>
          <w:tcPr>
            <w:tcW w:w="8647" w:type="dxa"/>
            <w:gridSpan w:val="2"/>
          </w:tcPr>
          <w:p w:rsidRPr="00173185" w:rsidR="0028220F" w:rsidP="0065630E" w:rsidRDefault="00173185" w14:paraId="0CA7BDDE" w14:textId="214A84FB">
            <w:pPr>
              <w:rPr>
                <w:b/>
                <w:bCs/>
              </w:rPr>
            </w:pPr>
            <w:r w:rsidRPr="0017318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28220F" w:rsidTr="0065630E" w14:paraId="332EE1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0AEEBC" w14:textId="77777777"/>
        </w:tc>
        <w:tc>
          <w:tcPr>
            <w:tcW w:w="8647" w:type="dxa"/>
            <w:gridSpan w:val="2"/>
          </w:tcPr>
          <w:p w:rsidR="0028220F" w:rsidP="0065630E" w:rsidRDefault="0028220F" w14:paraId="5F755446" w14:textId="77777777"/>
        </w:tc>
      </w:tr>
      <w:tr w:rsidR="0028220F" w:rsidTr="0065630E" w14:paraId="6BD12B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81CD86" w14:textId="77777777"/>
        </w:tc>
        <w:tc>
          <w:tcPr>
            <w:tcW w:w="8647" w:type="dxa"/>
            <w:gridSpan w:val="2"/>
          </w:tcPr>
          <w:p w:rsidR="0028220F" w:rsidP="0065630E" w:rsidRDefault="0028220F" w14:paraId="16B6546A" w14:textId="77777777"/>
        </w:tc>
      </w:tr>
      <w:tr w:rsidR="0028220F" w:rsidTr="0065630E" w14:paraId="3855A5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908B2E" w14:textId="77777777">
            <w:pPr>
              <w:rPr>
                <w:b/>
              </w:rPr>
            </w:pPr>
            <w:r>
              <w:rPr>
                <w:b/>
              </w:rPr>
              <w:t xml:space="preserve">Nr. </w:t>
            </w:r>
          </w:p>
        </w:tc>
        <w:tc>
          <w:tcPr>
            <w:tcW w:w="8647" w:type="dxa"/>
            <w:gridSpan w:val="2"/>
          </w:tcPr>
          <w:p w:rsidR="0028220F" w:rsidP="0065630E" w:rsidRDefault="0028220F" w14:paraId="0E3845A5" w14:textId="5E52B850">
            <w:pPr>
              <w:rPr>
                <w:b/>
              </w:rPr>
            </w:pPr>
            <w:r>
              <w:rPr>
                <w:b/>
              </w:rPr>
              <w:t xml:space="preserve">GEWIJZIGDE MOTIE VAN </w:t>
            </w:r>
            <w:r w:rsidR="00173185">
              <w:rPr>
                <w:b/>
              </w:rPr>
              <w:t>DE LEDEN PETER DE GROOT EN WELZIJN</w:t>
            </w:r>
          </w:p>
          <w:p w:rsidR="0028220F" w:rsidP="0065630E" w:rsidRDefault="0028220F" w14:paraId="1FD48DEE" w14:textId="0D5053BF">
            <w:pPr>
              <w:rPr>
                <w:b/>
              </w:rPr>
            </w:pPr>
            <w:r>
              <w:t xml:space="preserve">Ter vervanging van die gedrukt onder nr. </w:t>
            </w:r>
            <w:r w:rsidR="00173185">
              <w:t>85</w:t>
            </w:r>
          </w:p>
        </w:tc>
      </w:tr>
      <w:tr w:rsidR="0028220F" w:rsidTr="0065630E" w14:paraId="029AB6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C56D41" w14:textId="77777777"/>
        </w:tc>
        <w:tc>
          <w:tcPr>
            <w:tcW w:w="8647" w:type="dxa"/>
            <w:gridSpan w:val="2"/>
          </w:tcPr>
          <w:p w:rsidR="0028220F" w:rsidP="0065630E" w:rsidRDefault="0028220F" w14:paraId="58FD25A9" w14:textId="77777777">
            <w:r>
              <w:t xml:space="preserve">Voorgesteld </w:t>
            </w:r>
          </w:p>
        </w:tc>
      </w:tr>
      <w:tr w:rsidR="0028220F" w:rsidTr="0065630E" w14:paraId="138E7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55ABB3" w14:textId="77777777"/>
        </w:tc>
        <w:tc>
          <w:tcPr>
            <w:tcW w:w="8647" w:type="dxa"/>
            <w:gridSpan w:val="2"/>
          </w:tcPr>
          <w:p w:rsidR="0028220F" w:rsidP="0065630E" w:rsidRDefault="0028220F" w14:paraId="65A8B0AB" w14:textId="77777777"/>
        </w:tc>
      </w:tr>
      <w:tr w:rsidR="0028220F" w:rsidTr="0065630E" w14:paraId="5897EA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1B7A27" w14:textId="77777777"/>
        </w:tc>
        <w:tc>
          <w:tcPr>
            <w:tcW w:w="8647" w:type="dxa"/>
            <w:gridSpan w:val="2"/>
          </w:tcPr>
          <w:p w:rsidR="0028220F" w:rsidP="0065630E" w:rsidRDefault="0028220F" w14:paraId="252A0894" w14:textId="77777777">
            <w:r>
              <w:t>De Kamer,</w:t>
            </w:r>
          </w:p>
        </w:tc>
      </w:tr>
      <w:tr w:rsidR="0028220F" w:rsidTr="0065630E" w14:paraId="24D1B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0C67C6" w14:textId="77777777"/>
        </w:tc>
        <w:tc>
          <w:tcPr>
            <w:tcW w:w="8647" w:type="dxa"/>
            <w:gridSpan w:val="2"/>
          </w:tcPr>
          <w:p w:rsidR="0028220F" w:rsidP="0065630E" w:rsidRDefault="0028220F" w14:paraId="11F5FC03" w14:textId="77777777"/>
        </w:tc>
      </w:tr>
      <w:tr w:rsidR="0028220F" w:rsidTr="0065630E" w14:paraId="135B5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ED1427" w14:textId="77777777"/>
        </w:tc>
        <w:tc>
          <w:tcPr>
            <w:tcW w:w="8647" w:type="dxa"/>
            <w:gridSpan w:val="2"/>
          </w:tcPr>
          <w:p w:rsidR="0028220F" w:rsidP="0065630E" w:rsidRDefault="0028220F" w14:paraId="712AD5DC" w14:textId="77777777">
            <w:r>
              <w:t>gehoord de beraadslaging,</w:t>
            </w:r>
          </w:p>
        </w:tc>
      </w:tr>
      <w:tr w:rsidR="0028220F" w:rsidTr="0065630E" w14:paraId="115F7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ADBB6D" w14:textId="77777777"/>
        </w:tc>
        <w:tc>
          <w:tcPr>
            <w:tcW w:w="8647" w:type="dxa"/>
            <w:gridSpan w:val="2"/>
          </w:tcPr>
          <w:p w:rsidR="0028220F" w:rsidP="0065630E" w:rsidRDefault="0028220F" w14:paraId="70FC1285" w14:textId="77777777"/>
        </w:tc>
      </w:tr>
      <w:tr w:rsidR="0028220F" w:rsidTr="0065630E" w14:paraId="24C8DE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155E46" w14:textId="77777777"/>
        </w:tc>
        <w:tc>
          <w:tcPr>
            <w:tcW w:w="8647" w:type="dxa"/>
            <w:gridSpan w:val="2"/>
          </w:tcPr>
          <w:p w:rsidRPr="00867077" w:rsidR="00173185" w:rsidP="00173185" w:rsidRDefault="00173185" w14:paraId="6BC36918" w14:textId="77777777">
            <w:pPr>
              <w:pStyle w:val="Normaalweb"/>
              <w:rPr>
                <w:color w:val="000000"/>
              </w:rPr>
            </w:pPr>
            <w:r w:rsidRPr="00867077">
              <w:rPr>
                <w:color w:val="000000"/>
              </w:rPr>
              <w:t>overwegende dat er een structureel tekort is aan betaalbare koopwoningen in Nederland;</w:t>
            </w:r>
          </w:p>
          <w:p w:rsidRPr="00867077" w:rsidR="00173185" w:rsidP="00173185" w:rsidRDefault="00173185" w14:paraId="42A39B74" w14:textId="77777777">
            <w:pPr>
              <w:pStyle w:val="Normaalweb"/>
              <w:rPr>
                <w:color w:val="000000"/>
              </w:rPr>
            </w:pPr>
            <w:r w:rsidRPr="00867077">
              <w:rPr>
                <w:color w:val="000000"/>
              </w:rPr>
              <w:t>overwegende dat huishoudens met een (gezamenlijk) middeninkomen van circa €50.000 tot €80.000 vaak tussen wal en schip vallen op de woningmarkt;</w:t>
            </w:r>
          </w:p>
          <w:p w:rsidRPr="00867077" w:rsidR="00173185" w:rsidP="00173185" w:rsidRDefault="00173185" w14:paraId="198F93F9" w14:textId="77777777">
            <w:pPr>
              <w:pStyle w:val="Normaalweb"/>
              <w:rPr>
                <w:color w:val="000000"/>
              </w:rPr>
            </w:pPr>
            <w:r w:rsidRPr="00867077">
              <w:rPr>
                <w:color w:val="000000"/>
              </w:rPr>
              <w:t>constaterende dat koopwoningen in de prijsklasse van €250.000 tot €405.000 voor deze doelgroep als betaalbaar kunnen worden beschouwd;</w:t>
            </w:r>
          </w:p>
          <w:p w:rsidRPr="00867077" w:rsidR="00173185" w:rsidP="00173185" w:rsidRDefault="00173185" w14:paraId="342C8156" w14:textId="77777777">
            <w:pPr>
              <w:pStyle w:val="Normaalweb"/>
              <w:rPr>
                <w:color w:val="000000"/>
              </w:rPr>
            </w:pPr>
            <w:r w:rsidRPr="00867077">
              <w:rPr>
                <w:color w:val="000000"/>
              </w:rPr>
              <w:t>van mening dat het woningaanbod beter moet aansluiten op de behoeften van middeninkomens;</w:t>
            </w:r>
          </w:p>
          <w:p w:rsidR="00173185" w:rsidP="00173185" w:rsidRDefault="00173185" w14:paraId="2A6A9DD4" w14:textId="77777777">
            <w:pPr>
              <w:pStyle w:val="Normaalweb"/>
              <w:rPr>
                <w:color w:val="000000"/>
              </w:rPr>
            </w:pPr>
            <w:r w:rsidRPr="00867077">
              <w:rPr>
                <w:color w:val="000000"/>
              </w:rPr>
              <w:t xml:space="preserve">verzoekt de regering om in de instructieregels </w:t>
            </w:r>
            <w:r>
              <w:rPr>
                <w:color w:val="000000"/>
              </w:rPr>
              <w:t xml:space="preserve">op regionaal niveau </w:t>
            </w:r>
            <w:r w:rsidRPr="00867077">
              <w:rPr>
                <w:color w:val="000000"/>
              </w:rPr>
              <w:t xml:space="preserve">voor </w:t>
            </w:r>
            <w:r>
              <w:rPr>
                <w:color w:val="000000"/>
              </w:rPr>
              <w:t>nieuwbouw</w:t>
            </w:r>
            <w:r w:rsidRPr="00867077">
              <w:rPr>
                <w:color w:val="000000"/>
              </w:rPr>
              <w:t xml:space="preserve"> op te nemen dat minimaal 25% uit betaalbare koopwoningen</w:t>
            </w:r>
            <w:r>
              <w:rPr>
                <w:color w:val="000000"/>
              </w:rPr>
              <w:t xml:space="preserve">, als onderdeel </w:t>
            </w:r>
            <w:r w:rsidRPr="00867077">
              <w:rPr>
                <w:color w:val="000000"/>
              </w:rPr>
              <w:t>van 2/3</w:t>
            </w:r>
            <w:r>
              <w:rPr>
                <w:color w:val="000000"/>
              </w:rPr>
              <w:t>e</w:t>
            </w:r>
            <w:r w:rsidRPr="00867077">
              <w:rPr>
                <w:color w:val="000000"/>
              </w:rPr>
              <w:t xml:space="preserve"> betaalbare woningen, in bovengenoemde prijsklasse wordt gebouwd;</w:t>
            </w:r>
          </w:p>
          <w:p w:rsidRPr="00FE367B" w:rsidR="009773ED" w:rsidP="00173185" w:rsidRDefault="009773ED" w14:paraId="41CCB90B" w14:textId="2ECEB176">
            <w:pPr>
              <w:pStyle w:val="Normaalweb"/>
              <w:rPr>
                <w:color w:val="000000"/>
              </w:rPr>
            </w:pPr>
            <w:r w:rsidRPr="009773ED">
              <w:rPr>
                <w:color w:val="000000"/>
              </w:rPr>
              <w:t>en gaat over tot de orde van de dag.</w:t>
            </w:r>
          </w:p>
          <w:p w:rsidR="00173185" w:rsidP="00173185" w:rsidRDefault="00173185" w14:paraId="5735A2D5" w14:textId="77777777">
            <w:pPr>
              <w:pStyle w:val="Geenafstand"/>
              <w:rPr>
                <w:rFonts w:ascii="Times New Roman" w:hAnsi="Times New Roman" w:cs="Times New Roman"/>
              </w:rPr>
            </w:pPr>
            <w:r w:rsidRPr="00867077">
              <w:rPr>
                <w:rFonts w:ascii="Times New Roman" w:hAnsi="Times New Roman" w:cs="Times New Roman"/>
              </w:rPr>
              <w:t>Peter de Groot</w:t>
            </w:r>
          </w:p>
          <w:p w:rsidRPr="00867077" w:rsidR="00173185" w:rsidP="00173185" w:rsidRDefault="00173185" w14:paraId="3FB4B6E5" w14:textId="77777777">
            <w:pPr>
              <w:pStyle w:val="Geenafstand"/>
              <w:rPr>
                <w:rFonts w:ascii="Times New Roman" w:hAnsi="Times New Roman" w:cs="Times New Roman"/>
              </w:rPr>
            </w:pPr>
            <w:r>
              <w:rPr>
                <w:rFonts w:ascii="Times New Roman" w:hAnsi="Times New Roman" w:cs="Times New Roman"/>
              </w:rPr>
              <w:t>Welzijn</w:t>
            </w:r>
          </w:p>
          <w:p w:rsidR="0028220F" w:rsidP="0065630E" w:rsidRDefault="0028220F" w14:paraId="4CCE636B" w14:textId="77777777"/>
        </w:tc>
      </w:tr>
    </w:tbl>
    <w:p w:rsidRPr="0028220F" w:rsidR="004A4819" w:rsidP="0028220F" w:rsidRDefault="004A4819" w14:paraId="490724C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51492" w14:textId="77777777" w:rsidR="00173185" w:rsidRDefault="00173185">
      <w:pPr>
        <w:spacing w:line="20" w:lineRule="exact"/>
      </w:pPr>
    </w:p>
  </w:endnote>
  <w:endnote w:type="continuationSeparator" w:id="0">
    <w:p w14:paraId="3E023805" w14:textId="77777777" w:rsidR="00173185" w:rsidRDefault="00173185">
      <w:pPr>
        <w:pStyle w:val="Amendement"/>
      </w:pPr>
      <w:r>
        <w:rPr>
          <w:b w:val="0"/>
        </w:rPr>
        <w:t xml:space="preserve"> </w:t>
      </w:r>
    </w:p>
  </w:endnote>
  <w:endnote w:type="continuationNotice" w:id="1">
    <w:p w14:paraId="0D449E54" w14:textId="77777777" w:rsidR="00173185" w:rsidRDefault="001731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D18BA" w14:textId="77777777" w:rsidR="00173185" w:rsidRDefault="00173185">
      <w:pPr>
        <w:pStyle w:val="Amendement"/>
      </w:pPr>
      <w:r>
        <w:rPr>
          <w:b w:val="0"/>
        </w:rPr>
        <w:separator/>
      </w:r>
    </w:p>
  </w:footnote>
  <w:footnote w:type="continuationSeparator" w:id="0">
    <w:p w14:paraId="23A75EB3" w14:textId="77777777" w:rsidR="00173185" w:rsidRDefault="00173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85"/>
    <w:rsid w:val="00027E9C"/>
    <w:rsid w:val="00062708"/>
    <w:rsid w:val="00063162"/>
    <w:rsid w:val="00095EFA"/>
    <w:rsid w:val="000C1E41"/>
    <w:rsid w:val="000C619A"/>
    <w:rsid w:val="00161AE3"/>
    <w:rsid w:val="00173185"/>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289A"/>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773ED"/>
    <w:rsid w:val="009B6CFE"/>
    <w:rsid w:val="00A57354"/>
    <w:rsid w:val="00A924F0"/>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50B6A"/>
  <w15:docId w15:val="{08701212-51B0-4D60-9C41-2F7A4161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173185"/>
    <w:rPr>
      <w:rFonts w:asciiTheme="minorHAnsi" w:eastAsiaTheme="minorHAnsi" w:hAnsiTheme="minorHAnsi" w:cstheme="minorBidi"/>
      <w:kern w:val="2"/>
      <w:sz w:val="24"/>
      <w:szCs w:val="24"/>
      <w:lang w:eastAsia="en-US"/>
      <w14:ligatures w14:val="standardContextual"/>
    </w:rPr>
  </w:style>
  <w:style w:type="paragraph" w:styleId="Normaalweb">
    <w:name w:val="Normal (Web)"/>
    <w:basedOn w:val="Standaard"/>
    <w:uiPriority w:val="99"/>
    <w:unhideWhenUsed/>
    <w:rsid w:val="00173185"/>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1146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2025-06-26T11:31:00.0000000Z</dcterms:created>
  <dcterms:modified xsi:type="dcterms:W3CDTF">2025-06-26T11:37:00.0000000Z</dcterms:modified>
  <dc:description>------------------------</dc:description>
  <dc:subject/>
  <keywords/>
  <version/>
  <category/>
</coreProperties>
</file>