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3EE6" w:rsidRDefault="00C03EE6" w14:paraId="09E925C0" w14:textId="77777777"/>
    <w:p w:rsidR="001F5DD3" w:rsidRDefault="001F5DD3" w14:paraId="11101CE7" w14:textId="77777777"/>
    <w:p w:rsidR="001F5DD3" w:rsidRDefault="001F5DD3" w14:paraId="2FDAFAE8" w14:textId="77777777"/>
    <w:p w:rsidR="00F00E81" w:rsidRDefault="00C03EE6" w14:paraId="3312A505" w14:textId="50048A6D">
      <w:r>
        <w:t>In antwoord op uw brief van 24 april jl.</w:t>
      </w:r>
      <w:r w:rsidR="001F5DD3">
        <w:t>,</w:t>
      </w:r>
      <w:r>
        <w:t xml:space="preserve"> nr. </w:t>
      </w:r>
      <w:r w:rsidRPr="00C03EE6">
        <w:t>2025Z08281</w:t>
      </w:r>
      <w:r w:rsidR="001F5DD3">
        <w:t>,</w:t>
      </w:r>
      <w:r>
        <w:t xml:space="preserve"> deel ik u mede dat de vragen van de leden </w:t>
      </w:r>
      <w:proofErr w:type="spellStart"/>
      <w:r>
        <w:t>Lahlah</w:t>
      </w:r>
      <w:proofErr w:type="spellEnd"/>
      <w:r>
        <w:t xml:space="preserve"> (GL-PvdA) en Van Nispen (SP) over het ondermijnen van de forensische geneeskunde door de recente aanbesteding van medische arrestantenzorg worden beantwoord zoals aangegeven in de bijlage van deze brief.</w:t>
      </w:r>
    </w:p>
    <w:p w:rsidR="00F00E81" w:rsidRDefault="00F00E81" w14:paraId="6AEDEFF6" w14:textId="77777777"/>
    <w:p w:rsidR="00F00E81" w:rsidRDefault="00F00E81" w14:paraId="451BA3AF" w14:textId="77777777">
      <w:pPr>
        <w:pStyle w:val="WitregelW1bodytekst"/>
      </w:pPr>
    </w:p>
    <w:p w:rsidR="00F00E81" w:rsidRDefault="00C03EE6" w14:paraId="50633907" w14:textId="6C04E086">
      <w:r>
        <w:t>De Minister van Justitie en Veiligheid</w:t>
      </w:r>
      <w:r w:rsidR="003234F5">
        <w:t>,</w:t>
      </w:r>
    </w:p>
    <w:p w:rsidR="00F00E81" w:rsidRDefault="00F00E81" w14:paraId="098FB430" w14:textId="77777777"/>
    <w:p w:rsidR="00036CD6" w:rsidRDefault="00036CD6" w14:paraId="4DD90EAF" w14:textId="77777777"/>
    <w:p w:rsidR="00036CD6" w:rsidRDefault="00036CD6" w14:paraId="17C58375" w14:textId="77777777"/>
    <w:p w:rsidR="00F00E81" w:rsidRDefault="00F00E81" w14:paraId="69004577" w14:textId="77777777"/>
    <w:p w:rsidR="00F00E81" w:rsidRDefault="00C03EE6" w14:paraId="63EFBFFD" w14:textId="225CC35A">
      <w:r>
        <w:t>D.M. van Weel</w:t>
      </w:r>
    </w:p>
    <w:p w:rsidR="00036CD6" w:rsidP="00036CD6" w:rsidRDefault="00036CD6" w14:paraId="64135F09" w14:textId="77777777"/>
    <w:p w:rsidR="00036CD6" w:rsidP="00036CD6" w:rsidRDefault="00036CD6" w14:paraId="4FA4F97E" w14:textId="77777777"/>
    <w:p w:rsidR="00036CD6" w:rsidP="00036CD6" w:rsidRDefault="00036CD6" w14:paraId="49816969" w14:textId="77777777"/>
    <w:p w:rsidR="00036CD6" w:rsidP="00036CD6" w:rsidRDefault="00036CD6" w14:paraId="4AC7A7BC" w14:textId="77777777"/>
    <w:p w:rsidR="00036CD6" w:rsidP="00036CD6" w:rsidRDefault="00036CD6" w14:paraId="485181B6" w14:textId="77777777"/>
    <w:p w:rsidR="00036CD6" w:rsidP="00036CD6" w:rsidRDefault="00036CD6" w14:paraId="209A14AE" w14:textId="77777777"/>
    <w:p w:rsidR="00036CD6" w:rsidP="00036CD6" w:rsidRDefault="00036CD6" w14:paraId="7F535420" w14:textId="77777777"/>
    <w:p w:rsidR="00036CD6" w:rsidP="00036CD6" w:rsidRDefault="00036CD6" w14:paraId="3ADDB04D" w14:textId="77777777"/>
    <w:p w:rsidR="00036CD6" w:rsidP="00036CD6" w:rsidRDefault="00036CD6" w14:paraId="45C47835" w14:textId="77777777"/>
    <w:p w:rsidR="00036CD6" w:rsidP="00036CD6" w:rsidRDefault="00036CD6" w14:paraId="63978185" w14:textId="77777777"/>
    <w:p w:rsidR="00036CD6" w:rsidP="00036CD6" w:rsidRDefault="00036CD6" w14:paraId="1F699ADE" w14:textId="77777777"/>
    <w:p w:rsidR="00036CD6" w:rsidP="00036CD6" w:rsidRDefault="00036CD6" w14:paraId="585B0F51" w14:textId="77777777"/>
    <w:p w:rsidR="00036CD6" w:rsidP="00036CD6" w:rsidRDefault="00036CD6" w14:paraId="74110973" w14:textId="77777777"/>
    <w:p w:rsidR="00036CD6" w:rsidP="00036CD6" w:rsidRDefault="00036CD6" w14:paraId="5B852B11" w14:textId="77777777"/>
    <w:p w:rsidR="00036CD6" w:rsidP="00036CD6" w:rsidRDefault="00036CD6" w14:paraId="7DE5B048" w14:textId="77777777"/>
    <w:p w:rsidR="00036CD6" w:rsidP="00036CD6" w:rsidRDefault="00036CD6" w14:paraId="348CA96B" w14:textId="77777777"/>
    <w:p w:rsidR="00036CD6" w:rsidP="00036CD6" w:rsidRDefault="00036CD6" w14:paraId="6D9F02DC" w14:textId="77777777"/>
    <w:p w:rsidR="00036CD6" w:rsidP="00036CD6" w:rsidRDefault="00036CD6" w14:paraId="3FC51FF2" w14:textId="77777777"/>
    <w:p w:rsidR="00036CD6" w:rsidP="00036CD6" w:rsidRDefault="00036CD6" w14:paraId="7E8D9996" w14:textId="77777777"/>
    <w:p w:rsidR="00036CD6" w:rsidP="00036CD6" w:rsidRDefault="00036CD6" w14:paraId="49C48BED" w14:textId="77777777"/>
    <w:p w:rsidR="00036CD6" w:rsidP="00036CD6" w:rsidRDefault="00036CD6" w14:paraId="62F6E693" w14:textId="77777777"/>
    <w:p w:rsidR="00036CD6" w:rsidP="00036CD6" w:rsidRDefault="00036CD6" w14:paraId="3DDE2082" w14:textId="77777777"/>
    <w:p w:rsidR="00036CD6" w:rsidP="00036CD6" w:rsidRDefault="00036CD6" w14:paraId="34A6F103" w14:textId="77777777"/>
    <w:p w:rsidR="00036CD6" w:rsidP="00036CD6" w:rsidRDefault="00036CD6" w14:paraId="4B64D2A1" w14:textId="77777777"/>
    <w:p w:rsidRPr="00036CD6" w:rsidR="00036CD6" w:rsidP="00036CD6" w:rsidRDefault="00036CD6" w14:paraId="23D7E009" w14:textId="0378C687">
      <w:r w:rsidRPr="00036CD6">
        <w:rPr>
          <w:b/>
          <w:bCs/>
        </w:rPr>
        <w:t>V</w:t>
      </w:r>
      <w:r w:rsidRPr="00036CD6">
        <w:rPr>
          <w:b/>
          <w:bCs/>
        </w:rPr>
        <w:t xml:space="preserve">ragen van de leden </w:t>
      </w:r>
      <w:proofErr w:type="spellStart"/>
      <w:r w:rsidRPr="00036CD6">
        <w:rPr>
          <w:b/>
          <w:bCs/>
        </w:rPr>
        <w:t>Lahlah</w:t>
      </w:r>
      <w:proofErr w:type="spellEnd"/>
      <w:r w:rsidRPr="00036CD6">
        <w:rPr>
          <w:b/>
          <w:bCs/>
        </w:rPr>
        <w:t xml:space="preserve"> (GL-PvdA) en Van Nispen (SP)</w:t>
      </w:r>
      <w:r w:rsidRPr="00036CD6">
        <w:rPr>
          <w:b/>
          <w:bCs/>
        </w:rPr>
        <w:t xml:space="preserve"> aan de minister van Justitie en Veiligheid over </w:t>
      </w:r>
      <w:r w:rsidRPr="00036CD6">
        <w:rPr>
          <w:b/>
          <w:bCs/>
        </w:rPr>
        <w:t>het ondermijnen van de forensische geneeskunde door de recente aanbesteding van medische arrestantenzorg</w:t>
      </w:r>
    </w:p>
    <w:p w:rsidRPr="00036CD6" w:rsidR="00036CD6" w:rsidP="00036CD6" w:rsidRDefault="00036CD6" w14:paraId="104758F6" w14:textId="2BBA8D1E">
      <w:pPr>
        <w:pBdr>
          <w:bottom w:val="single" w:color="auto" w:sz="4" w:space="1"/>
        </w:pBdr>
        <w:rPr>
          <w:b/>
          <w:bCs/>
        </w:rPr>
      </w:pPr>
      <w:r w:rsidRPr="00036CD6">
        <w:rPr>
          <w:b/>
          <w:bCs/>
        </w:rPr>
        <w:t xml:space="preserve">(ingezonden 24 april 2025, </w:t>
      </w:r>
      <w:r w:rsidRPr="00036CD6">
        <w:rPr>
          <w:b/>
          <w:bCs/>
        </w:rPr>
        <w:t>2025Z08281</w:t>
      </w:r>
      <w:r w:rsidRPr="00036CD6">
        <w:rPr>
          <w:b/>
          <w:bCs/>
        </w:rPr>
        <w:t>)</w:t>
      </w:r>
    </w:p>
    <w:p w:rsidR="00036CD6" w:rsidP="00C03EE6" w:rsidRDefault="00036CD6" w14:paraId="33A30B35" w14:textId="77777777">
      <w:pPr>
        <w:rPr>
          <w:b/>
          <w:bCs/>
        </w:rPr>
      </w:pPr>
    </w:p>
    <w:p w:rsidR="00036CD6" w:rsidP="00C03EE6" w:rsidRDefault="00036CD6" w14:paraId="6D374002" w14:textId="77777777">
      <w:pPr>
        <w:rPr>
          <w:b/>
          <w:bCs/>
        </w:rPr>
      </w:pPr>
    </w:p>
    <w:p w:rsidRPr="00C03EE6" w:rsidR="00C03EE6" w:rsidP="00C03EE6" w:rsidRDefault="00C03EE6" w14:paraId="168D41C3" w14:textId="3D9C6387">
      <w:pPr>
        <w:rPr>
          <w:b/>
          <w:bCs/>
        </w:rPr>
      </w:pPr>
      <w:r w:rsidRPr="00C03EE6">
        <w:rPr>
          <w:b/>
          <w:bCs/>
        </w:rPr>
        <w:t>Vraag 1</w:t>
      </w:r>
    </w:p>
    <w:p w:rsidRPr="00C03EE6" w:rsidR="00C03EE6" w:rsidP="00C03EE6" w:rsidRDefault="00C03EE6" w14:paraId="3E3FED70" w14:textId="45EFAB59">
      <w:pPr>
        <w:rPr>
          <w:b/>
          <w:bCs/>
        </w:rPr>
      </w:pPr>
      <w:r w:rsidRPr="00C03EE6">
        <w:rPr>
          <w:b/>
          <w:bCs/>
        </w:rPr>
        <w:t>Klopt het dat bij de landelijke aanbesteding van de medische arrestantenzorg alle tien percelen zijn gegund aan één partij, een huisartsenorganisatie, die deze zorg wil leveren met verpleegkundigen, basisartsen en huisartsen? Hoe beoordeelt u dit besluit?</w:t>
      </w:r>
    </w:p>
    <w:p w:rsidR="00C03EE6" w:rsidP="00C03EE6" w:rsidRDefault="00C03EE6" w14:paraId="19542410" w14:textId="77777777"/>
    <w:p w:rsidRPr="00C03EE6" w:rsidR="00C03EE6" w:rsidP="00C03EE6" w:rsidRDefault="00C03EE6" w14:paraId="3C1804CD" w14:textId="53BAD40B">
      <w:pPr>
        <w:rPr>
          <w:b/>
          <w:bCs/>
          <w:color w:val="auto"/>
        </w:rPr>
      </w:pPr>
      <w:r w:rsidRPr="00C03EE6">
        <w:rPr>
          <w:b/>
          <w:bCs/>
          <w:color w:val="auto"/>
        </w:rPr>
        <w:t>Antwoord op vraag 1</w:t>
      </w:r>
    </w:p>
    <w:p w:rsidRPr="00C03EE6" w:rsidR="00C03EE6" w:rsidP="00C03EE6" w:rsidRDefault="00C03EE6" w14:paraId="3584B190" w14:textId="26AAA239">
      <w:pPr>
        <w:rPr>
          <w:color w:val="auto"/>
        </w:rPr>
      </w:pPr>
      <w:r w:rsidRPr="00C03EE6">
        <w:rPr>
          <w:color w:val="auto"/>
        </w:rPr>
        <w:t xml:space="preserve">In maart </w:t>
      </w:r>
      <w:r w:rsidR="00373CFE">
        <w:rPr>
          <w:color w:val="auto"/>
        </w:rPr>
        <w:t xml:space="preserve">jl. </w:t>
      </w:r>
      <w:r w:rsidRPr="00C03EE6">
        <w:rPr>
          <w:color w:val="auto"/>
        </w:rPr>
        <w:t xml:space="preserve">heeft de politie het voorlopige gunningsbesluit bekend gemaakt in het kader van de aanbesteding van de medische arrestantenzorg. De politie is voornemens om alle tien percelen te gunnen aan Regionale Medische diensten B.V. Op dit moment is deze gunning nog niet definitief. </w:t>
      </w:r>
      <w:r w:rsidR="00373CFE">
        <w:rPr>
          <w:color w:val="auto"/>
        </w:rPr>
        <w:t>Derhalve past het mij niet</w:t>
      </w:r>
      <w:r w:rsidRPr="00C03EE6" w:rsidR="00373CFE">
        <w:rPr>
          <w:color w:val="auto"/>
        </w:rPr>
        <w:t xml:space="preserve"> </w:t>
      </w:r>
      <w:r w:rsidRPr="00C03EE6">
        <w:rPr>
          <w:color w:val="auto"/>
        </w:rPr>
        <w:t>hier nu een oordeel over te geven.</w:t>
      </w:r>
    </w:p>
    <w:p w:rsidRPr="00F908DC" w:rsidR="00C03EE6" w:rsidP="00C03EE6" w:rsidRDefault="00C03EE6" w14:paraId="0F802CEC" w14:textId="77777777">
      <w:pPr>
        <w:rPr>
          <w:color w:val="0070C0"/>
        </w:rPr>
      </w:pPr>
    </w:p>
    <w:p w:rsidRPr="00C03EE6" w:rsidR="00C03EE6" w:rsidP="00C03EE6" w:rsidRDefault="00C03EE6" w14:paraId="19BDBE28" w14:textId="75EC098D">
      <w:pPr>
        <w:rPr>
          <w:b/>
          <w:bCs/>
        </w:rPr>
      </w:pPr>
      <w:r w:rsidRPr="00C03EE6">
        <w:rPr>
          <w:b/>
          <w:bCs/>
        </w:rPr>
        <w:t>Vraag 2</w:t>
      </w:r>
    </w:p>
    <w:p w:rsidR="00C03EE6" w:rsidP="00C03EE6" w:rsidRDefault="00C03EE6" w14:paraId="3E9CACEA" w14:textId="70315F22">
      <w:pPr>
        <w:rPr>
          <w:b/>
          <w:bCs/>
        </w:rPr>
      </w:pPr>
      <w:r w:rsidRPr="00C03EE6">
        <w:rPr>
          <w:b/>
          <w:bCs/>
        </w:rPr>
        <w:t>Deelt u de ernstige zorgen van het Forensisch Medisch Genootschap</w:t>
      </w:r>
      <w:r>
        <w:rPr>
          <w:rStyle w:val="Voetnootmarkering"/>
          <w:b/>
          <w:bCs/>
        </w:rPr>
        <w:footnoteReference w:id="1"/>
      </w:r>
      <w:r>
        <w:rPr>
          <w:b/>
          <w:bCs/>
        </w:rPr>
        <w:t xml:space="preserve"> </w:t>
      </w:r>
      <w:r w:rsidRPr="00C03EE6">
        <w:rPr>
          <w:b/>
          <w:bCs/>
        </w:rPr>
        <w:t>dat hiermee de medische arrestantenzorg - een van de drie pijlers van de forensische geneeskunde - verdwijnt, en het vakgebied daarmee fundamenteel wordt verzwakt?</w:t>
      </w:r>
    </w:p>
    <w:p w:rsidRPr="00C03EE6" w:rsidR="00C03EE6" w:rsidP="00C03EE6" w:rsidRDefault="00C03EE6" w14:paraId="1325862E" w14:textId="77777777">
      <w:pPr>
        <w:rPr>
          <w:b/>
          <w:bCs/>
        </w:rPr>
      </w:pPr>
    </w:p>
    <w:p w:rsidRPr="00C03EE6" w:rsidR="00C03EE6" w:rsidP="00C03EE6" w:rsidRDefault="00C03EE6" w14:paraId="47FB009F" w14:textId="6EB0DC76">
      <w:pPr>
        <w:rPr>
          <w:b/>
          <w:bCs/>
          <w:color w:val="auto"/>
        </w:rPr>
      </w:pPr>
      <w:r w:rsidRPr="00C03EE6">
        <w:rPr>
          <w:b/>
          <w:bCs/>
          <w:color w:val="auto"/>
        </w:rPr>
        <w:t>Antwoord op vraag 2</w:t>
      </w:r>
    </w:p>
    <w:p w:rsidR="00C03EE6" w:rsidP="00C03EE6" w:rsidRDefault="00C03EE6" w14:paraId="1BA2716A" w14:textId="735E59B2">
      <w:pPr>
        <w:rPr>
          <w:color w:val="auto"/>
        </w:rPr>
      </w:pPr>
      <w:r w:rsidRPr="00C03EE6">
        <w:rPr>
          <w:color w:val="auto"/>
        </w:rPr>
        <w:t>Medische arrestantenzorg heeft de zorg voor de gezondheid van de arrestant tot doel. Het is gericht op de (urgente) medische hulpvraag van de arrestant en is niet forensisch</w:t>
      </w:r>
      <w:r w:rsidR="00373CFE">
        <w:rPr>
          <w:color w:val="auto"/>
        </w:rPr>
        <w:t xml:space="preserve"> van aard</w:t>
      </w:r>
      <w:r w:rsidRPr="00C03EE6">
        <w:rPr>
          <w:color w:val="auto"/>
        </w:rPr>
        <w:t>, omdat het niet ten dienste staat van strafrechtelijke opsporing en vervolging. Daarmee is het een andere discipline dan forensisch medisch onderzoek en lijkschouw.</w:t>
      </w:r>
    </w:p>
    <w:p w:rsidRPr="00C03EE6" w:rsidR="00C03EE6" w:rsidP="00C03EE6" w:rsidRDefault="00C03EE6" w14:paraId="1FF3FBD8" w14:textId="77777777">
      <w:pPr>
        <w:rPr>
          <w:color w:val="auto"/>
        </w:rPr>
      </w:pPr>
    </w:p>
    <w:p w:rsidR="00C03EE6" w:rsidP="00C03EE6" w:rsidRDefault="00C03EE6" w14:paraId="41E5B245" w14:textId="15BB346A">
      <w:pPr>
        <w:rPr>
          <w:color w:val="auto"/>
        </w:rPr>
      </w:pPr>
      <w:r w:rsidRPr="00C03EE6">
        <w:rPr>
          <w:color w:val="auto"/>
        </w:rPr>
        <w:t xml:space="preserve">Ik hecht net als u aan een robuust stelsel van forensische geneeskunde. Mede gebaseerd op het advies van de </w:t>
      </w:r>
      <w:r w:rsidR="00EB479D">
        <w:rPr>
          <w:color w:val="auto"/>
        </w:rPr>
        <w:t>c</w:t>
      </w:r>
      <w:r w:rsidRPr="00C03EE6">
        <w:rPr>
          <w:color w:val="auto"/>
        </w:rPr>
        <w:t>ommissie Hoes heeft het kabinet in 2018 een aantal maatregelen aangekondigd om de forensische geneeskunde (lijkschouw en forensisch medisch onderzoek) in Nederland te versterken</w:t>
      </w:r>
      <w:r w:rsidR="0088178A">
        <w:rPr>
          <w:color w:val="auto"/>
        </w:rPr>
        <w:t>.</w:t>
      </w:r>
      <w:r w:rsidRPr="00C03EE6">
        <w:rPr>
          <w:color w:val="auto"/>
        </w:rPr>
        <w:t xml:space="preserve"> </w:t>
      </w:r>
      <w:r w:rsidR="0088178A">
        <w:rPr>
          <w:color w:val="auto"/>
        </w:rPr>
        <w:t>D</w:t>
      </w:r>
      <w:r w:rsidRPr="00C03EE6">
        <w:rPr>
          <w:color w:val="auto"/>
        </w:rPr>
        <w:t xml:space="preserve">aarnaast is </w:t>
      </w:r>
      <w:r w:rsidR="00373CFE">
        <w:rPr>
          <w:color w:val="auto"/>
        </w:rPr>
        <w:t xml:space="preserve">destijds </w:t>
      </w:r>
      <w:r w:rsidRPr="00C03EE6">
        <w:rPr>
          <w:color w:val="auto"/>
        </w:rPr>
        <w:t>besloten dat medische arrestantenzorg moet worden aanbesteed.</w:t>
      </w:r>
      <w:r w:rsidRPr="00C03EE6">
        <w:rPr>
          <w:color w:val="auto"/>
          <w:vertAlign w:val="superscript"/>
        </w:rPr>
        <w:footnoteReference w:id="2"/>
      </w:r>
      <w:r w:rsidRPr="00C03EE6">
        <w:rPr>
          <w:color w:val="auto"/>
        </w:rPr>
        <w:t xml:space="preserve"> In ons land hebben we een privaat zorgstelsel, wat maakt dat medische arrestantenzorg moet worden gecontracteerd na een verplichte lichte vorm van aanbesteden. Deze dienst valt onder artikel 2:38 van de Aanbestedingswet voor sociale of maatschappelijke diensten.</w:t>
      </w:r>
      <w:r w:rsidR="00047435">
        <w:rPr>
          <w:color w:val="auto"/>
        </w:rPr>
        <w:t xml:space="preserve"> </w:t>
      </w:r>
      <w:r w:rsidR="00EB479D">
        <w:rPr>
          <w:color w:val="auto"/>
        </w:rPr>
        <w:t>Er is sinds het advies</w:t>
      </w:r>
      <w:r w:rsidRPr="00047435" w:rsidR="00047435">
        <w:rPr>
          <w:color w:val="auto"/>
        </w:rPr>
        <w:t xml:space="preserve"> </w:t>
      </w:r>
      <w:r w:rsidR="00EB479D">
        <w:rPr>
          <w:color w:val="auto"/>
        </w:rPr>
        <w:t xml:space="preserve">van de commissie Hoes een zorgvuldig proces doorlopen. </w:t>
      </w:r>
    </w:p>
    <w:p w:rsidRPr="00C03EE6" w:rsidR="00C03EE6" w:rsidP="00C03EE6" w:rsidRDefault="00C03EE6" w14:paraId="2998D732" w14:textId="77777777">
      <w:pPr>
        <w:rPr>
          <w:color w:val="auto"/>
        </w:rPr>
      </w:pPr>
    </w:p>
    <w:p w:rsidRPr="00C03EE6" w:rsidR="00C03EE6" w:rsidP="00C03EE6" w:rsidRDefault="00C03EE6" w14:paraId="23F4D4D7" w14:textId="49D6788F">
      <w:pPr>
        <w:rPr>
          <w:color w:val="auto"/>
        </w:rPr>
      </w:pPr>
      <w:r w:rsidRPr="00C03EE6">
        <w:rPr>
          <w:color w:val="auto"/>
        </w:rPr>
        <w:t xml:space="preserve">Met de </w:t>
      </w:r>
      <w:r w:rsidR="00EB479D">
        <w:rPr>
          <w:color w:val="auto"/>
        </w:rPr>
        <w:t>v</w:t>
      </w:r>
      <w:r w:rsidRPr="00C03EE6">
        <w:rPr>
          <w:color w:val="auto"/>
        </w:rPr>
        <w:t>oorjaarsnota 2023 zijn extra middelen toegekend om maatregelen uit te kunnen voeren om het stelsel van de forensische geneeskunde te versterken. Daartoe heb ik het programma Versterking Forensische Geneeskunde gestart samen met mijn collega’s van VWS en BZK.</w:t>
      </w:r>
      <w:r w:rsidR="00F958A9">
        <w:rPr>
          <w:color w:val="auto"/>
        </w:rPr>
        <w:t xml:space="preserve"> In dit kader heb ik u op 23 april </w:t>
      </w:r>
      <w:r w:rsidR="00EB479D">
        <w:rPr>
          <w:color w:val="auto"/>
        </w:rPr>
        <w:t xml:space="preserve">jl. </w:t>
      </w:r>
      <w:r w:rsidR="00F958A9">
        <w:rPr>
          <w:color w:val="auto"/>
        </w:rPr>
        <w:t>een onderzoeksrapport met beleidsreactie</w:t>
      </w:r>
      <w:r w:rsidR="00FB19E0">
        <w:rPr>
          <w:rStyle w:val="Voetnootmarkering"/>
          <w:color w:val="auto"/>
        </w:rPr>
        <w:footnoteReference w:id="3"/>
      </w:r>
      <w:r w:rsidR="00F958A9">
        <w:rPr>
          <w:color w:val="auto"/>
        </w:rPr>
        <w:t xml:space="preserve"> gestuurd waarin ik toelicht welke acties ik de komende tijd wil ondernemen om de forensische geneeskunde te versterken.</w:t>
      </w:r>
    </w:p>
    <w:p w:rsidR="00C03EE6" w:rsidP="00C03EE6" w:rsidRDefault="00C03EE6" w14:paraId="0F4BFAF1" w14:textId="77777777">
      <w:pPr>
        <w:rPr>
          <w:color w:val="0070C0"/>
        </w:rPr>
      </w:pPr>
    </w:p>
    <w:p w:rsidRPr="00C03EE6" w:rsidR="00C03EE6" w:rsidP="00C03EE6" w:rsidRDefault="00C03EE6" w14:paraId="2378DE82" w14:textId="04A9A4D1">
      <w:pPr>
        <w:rPr>
          <w:b/>
          <w:bCs/>
        </w:rPr>
      </w:pPr>
      <w:r w:rsidRPr="00C03EE6">
        <w:rPr>
          <w:b/>
          <w:bCs/>
        </w:rPr>
        <w:t>Vraag 3</w:t>
      </w:r>
    </w:p>
    <w:p w:rsidRPr="00C03EE6" w:rsidR="00C03EE6" w:rsidP="00C03EE6" w:rsidRDefault="00C03EE6" w14:paraId="0295F26F" w14:textId="2AF8BD09">
      <w:pPr>
        <w:rPr>
          <w:b/>
          <w:bCs/>
        </w:rPr>
      </w:pPr>
      <w:r w:rsidRPr="00C03EE6">
        <w:rPr>
          <w:b/>
          <w:bCs/>
        </w:rPr>
        <w:t>Waarom is er niet gekozen voor het behoud van forensisch medische kennis in het hart van deze zorg, terwijl het gaat om verdachten en mensen in detentie, vaak in kwetsbare situaties, en om cruciale medische informatie die onderdeel kan uitmaken van strafrechtelijke procedures?</w:t>
      </w:r>
    </w:p>
    <w:p w:rsidR="00036CD6" w:rsidP="00C03EE6" w:rsidRDefault="00036CD6" w14:paraId="2E2E6ED7" w14:textId="77777777">
      <w:pPr>
        <w:rPr>
          <w:b/>
          <w:bCs/>
          <w:color w:val="auto"/>
        </w:rPr>
      </w:pPr>
    </w:p>
    <w:p w:rsidRPr="00C03EE6" w:rsidR="00C03EE6" w:rsidP="00C03EE6" w:rsidRDefault="00C03EE6" w14:paraId="10F693CF" w14:textId="7B9F6D3B">
      <w:pPr>
        <w:rPr>
          <w:b/>
          <w:bCs/>
          <w:color w:val="auto"/>
        </w:rPr>
      </w:pPr>
      <w:r w:rsidRPr="00C03EE6">
        <w:rPr>
          <w:b/>
          <w:bCs/>
          <w:color w:val="auto"/>
        </w:rPr>
        <w:t>Antwoord op vraag 3</w:t>
      </w:r>
    </w:p>
    <w:p w:rsidRPr="00C03EE6" w:rsidR="00C03EE6" w:rsidP="00C03EE6" w:rsidRDefault="00C03EE6" w14:paraId="4D8233E3" w14:textId="12067A41">
      <w:pPr>
        <w:rPr>
          <w:color w:val="auto"/>
        </w:rPr>
      </w:pPr>
      <w:r w:rsidRPr="00C03EE6">
        <w:rPr>
          <w:color w:val="auto"/>
        </w:rPr>
        <w:t>Het is belangrijk dat de arrestanten zorg van goede kwaliteit krijgen. Dit is in de aanbesteding meegenomen. Medische arrestantenzorg is niet gericht op strafrechtelijke opsporing en vervolging. Daarbij is om de arts- patiëntrelatie te beschermen van belang dat er een duidelijke taakscheiding is tussen medische zorg aan arrestanten en forensisch medisch onderzoek bij eenzelfde arrestant ten behoeve van het strafrecht.</w:t>
      </w:r>
    </w:p>
    <w:p w:rsidR="00C03EE6" w:rsidP="00C03EE6" w:rsidRDefault="00C03EE6" w14:paraId="6663FD1D" w14:textId="77777777">
      <w:pPr>
        <w:rPr>
          <w:color w:val="0070C0"/>
        </w:rPr>
      </w:pPr>
    </w:p>
    <w:p w:rsidRPr="00C03EE6" w:rsidR="00C03EE6" w:rsidP="00C03EE6" w:rsidRDefault="00C03EE6" w14:paraId="374405BC" w14:textId="05CE4C55">
      <w:pPr>
        <w:rPr>
          <w:b/>
          <w:bCs/>
        </w:rPr>
      </w:pPr>
      <w:r w:rsidRPr="00C03EE6">
        <w:rPr>
          <w:b/>
          <w:bCs/>
        </w:rPr>
        <w:t>Vraag 4</w:t>
      </w:r>
    </w:p>
    <w:p w:rsidRPr="00C03EE6" w:rsidR="00C03EE6" w:rsidP="00C03EE6" w:rsidRDefault="00C03EE6" w14:paraId="170D61B6" w14:textId="38ABF0DC">
      <w:pPr>
        <w:rPr>
          <w:b/>
          <w:bCs/>
        </w:rPr>
      </w:pPr>
      <w:r w:rsidRPr="00C03EE6">
        <w:rPr>
          <w:b/>
          <w:bCs/>
        </w:rPr>
        <w:t xml:space="preserve">Hoe gaat geborgd worden dat de artsen die werkzaam zijn bij de huisartsenorganisatie in kwestie op de hoogte zijn van het juridische kader dat noodzakelijk is om goed voor deze doelgroep te zorgen en het strafrechtelijke proces niet in de weg zitten? </w:t>
      </w:r>
    </w:p>
    <w:p w:rsidR="00C03EE6" w:rsidP="00C03EE6" w:rsidRDefault="00C03EE6" w14:paraId="48814E16" w14:textId="77777777"/>
    <w:p w:rsidRPr="00C03EE6" w:rsidR="00C03EE6" w:rsidP="00C03EE6" w:rsidRDefault="00C03EE6" w14:paraId="6DC97359" w14:textId="183114BC">
      <w:pPr>
        <w:rPr>
          <w:b/>
          <w:bCs/>
          <w:color w:val="auto"/>
        </w:rPr>
      </w:pPr>
      <w:r w:rsidRPr="00C03EE6">
        <w:rPr>
          <w:b/>
          <w:bCs/>
          <w:color w:val="auto"/>
        </w:rPr>
        <w:t>Antwoord op vraag 4</w:t>
      </w:r>
    </w:p>
    <w:p w:rsidRPr="00C03EE6" w:rsidR="00C03EE6" w:rsidP="00C03EE6" w:rsidRDefault="00C03EE6" w14:paraId="776A5037" w14:textId="7FF5E202">
      <w:pPr>
        <w:rPr>
          <w:color w:val="auto"/>
        </w:rPr>
      </w:pPr>
      <w:r w:rsidRPr="00C03EE6">
        <w:rPr>
          <w:color w:val="auto"/>
        </w:rPr>
        <w:t>In de aanbesteding zijn eisen gesteld waaraan het in te zetten personeel moet voldoen</w:t>
      </w:r>
      <w:r w:rsidR="005218AF">
        <w:rPr>
          <w:color w:val="auto"/>
        </w:rPr>
        <w:t>,</w:t>
      </w:r>
      <w:r w:rsidRPr="005218AF" w:rsidR="005218AF">
        <w:rPr>
          <w:color w:val="auto"/>
        </w:rPr>
        <w:t xml:space="preserve"> </w:t>
      </w:r>
      <w:r w:rsidR="005218AF">
        <w:rPr>
          <w:color w:val="auto"/>
        </w:rPr>
        <w:t>waaronder procedurele waarborgen zoals functiescheiding</w:t>
      </w:r>
      <w:r w:rsidRPr="00C03EE6">
        <w:rPr>
          <w:color w:val="auto"/>
        </w:rPr>
        <w:t>. Verder is de voorlopig geselecteerde partij vanuit haar jarenlange ervaring met medische arrestantenzorg en forensisch medisch onderzoek in de eenheid Den Haag goed op de hoogte van het juridische kader waarbinnen wordt gewerkt.</w:t>
      </w:r>
    </w:p>
    <w:p w:rsidRPr="00F908DC" w:rsidR="00C03EE6" w:rsidP="00C03EE6" w:rsidRDefault="00C03EE6" w14:paraId="322200D1" w14:textId="77777777">
      <w:pPr>
        <w:rPr>
          <w:color w:val="0070C0"/>
        </w:rPr>
      </w:pPr>
    </w:p>
    <w:p w:rsidRPr="00C03EE6" w:rsidR="00C03EE6" w:rsidP="00C03EE6" w:rsidRDefault="00C03EE6" w14:paraId="43193E37" w14:textId="0A777507">
      <w:pPr>
        <w:rPr>
          <w:b/>
          <w:bCs/>
        </w:rPr>
      </w:pPr>
      <w:r w:rsidRPr="00C03EE6">
        <w:rPr>
          <w:b/>
          <w:bCs/>
        </w:rPr>
        <w:t>Vraag 5</w:t>
      </w:r>
    </w:p>
    <w:p w:rsidR="00C03EE6" w:rsidP="00C03EE6" w:rsidRDefault="00C03EE6" w14:paraId="44944AA9" w14:textId="4B4577FF">
      <w:pPr>
        <w:rPr>
          <w:b/>
          <w:bCs/>
        </w:rPr>
      </w:pPr>
      <w:r w:rsidRPr="00C03EE6">
        <w:rPr>
          <w:b/>
          <w:bCs/>
        </w:rPr>
        <w:t xml:space="preserve">Hoe verhoudt de keuze om alle medische arrestantenzorg uit te besteden aan één huisartsenorganisatie zich tot de tekorten waar de huisartsenzorg nu al mee kampt? Lopen die tekorten naar verwachting op door deze aanbesteding? </w:t>
      </w:r>
    </w:p>
    <w:p w:rsidR="00C03EE6" w:rsidP="00C03EE6" w:rsidRDefault="00C03EE6" w14:paraId="5FA7B0D3" w14:textId="77777777">
      <w:pPr>
        <w:rPr>
          <w:b/>
          <w:bCs/>
        </w:rPr>
      </w:pPr>
    </w:p>
    <w:p w:rsidRPr="00C03EE6" w:rsidR="00C03EE6" w:rsidP="00C03EE6" w:rsidRDefault="00C03EE6" w14:paraId="4FC3EC80" w14:textId="3739F261">
      <w:pPr>
        <w:rPr>
          <w:b/>
          <w:bCs/>
        </w:rPr>
      </w:pPr>
      <w:r>
        <w:rPr>
          <w:b/>
          <w:bCs/>
        </w:rPr>
        <w:t>Antwoord op vraag 5</w:t>
      </w:r>
    </w:p>
    <w:p w:rsidRPr="00C03EE6" w:rsidR="00C03EE6" w:rsidP="00C03EE6" w:rsidRDefault="00C03EE6" w14:paraId="080118D4" w14:textId="42070AA9">
      <w:pPr>
        <w:rPr>
          <w:color w:val="auto"/>
        </w:rPr>
      </w:pPr>
      <w:r w:rsidRPr="00C03EE6">
        <w:rPr>
          <w:color w:val="auto"/>
        </w:rPr>
        <w:t xml:space="preserve">Het is </w:t>
      </w:r>
      <w:r w:rsidR="008E4D72">
        <w:rPr>
          <w:color w:val="auto"/>
        </w:rPr>
        <w:t>zeer</w:t>
      </w:r>
      <w:r w:rsidRPr="00C03EE6" w:rsidR="008E4D72">
        <w:rPr>
          <w:color w:val="auto"/>
        </w:rPr>
        <w:t xml:space="preserve"> </w:t>
      </w:r>
      <w:r w:rsidRPr="00C03EE6">
        <w:rPr>
          <w:color w:val="auto"/>
        </w:rPr>
        <w:t>van belang dat er voldoende capaciteit is om de medische arrestantenzorg uit te kunnen voeren. De politie heeft dit in de aanbestedingsprocedure meegenomen</w:t>
      </w:r>
      <w:r w:rsidR="00047435">
        <w:rPr>
          <w:color w:val="auto"/>
        </w:rPr>
        <w:t xml:space="preserve"> en het is aan de uitvoerende partij om zorg te dragen voor voldoende capaciteit</w:t>
      </w:r>
      <w:r w:rsidRPr="00C03EE6">
        <w:rPr>
          <w:color w:val="auto"/>
        </w:rPr>
        <w:t xml:space="preserve">. </w:t>
      </w:r>
    </w:p>
    <w:p w:rsidR="00C03EE6" w:rsidP="00C03EE6" w:rsidRDefault="00C03EE6" w14:paraId="2F0E3F1A" w14:textId="77777777">
      <w:pPr>
        <w:rPr>
          <w:color w:val="0070C0"/>
        </w:rPr>
      </w:pPr>
    </w:p>
    <w:p w:rsidR="00F0413F" w:rsidP="00C03EE6" w:rsidRDefault="00F0413F" w14:paraId="511F385C" w14:textId="77777777">
      <w:pPr>
        <w:rPr>
          <w:b/>
          <w:bCs/>
        </w:rPr>
      </w:pPr>
    </w:p>
    <w:p w:rsidR="00F0413F" w:rsidP="00C03EE6" w:rsidRDefault="00F0413F" w14:paraId="6D698FAA" w14:textId="77777777">
      <w:pPr>
        <w:rPr>
          <w:b/>
          <w:bCs/>
        </w:rPr>
      </w:pPr>
    </w:p>
    <w:p w:rsidRPr="00C03EE6" w:rsidR="00C03EE6" w:rsidP="00C03EE6" w:rsidRDefault="00C03EE6" w14:paraId="6C8DCD64" w14:textId="35C1F890">
      <w:pPr>
        <w:rPr>
          <w:b/>
          <w:bCs/>
        </w:rPr>
      </w:pPr>
      <w:r w:rsidRPr="00C03EE6">
        <w:rPr>
          <w:b/>
          <w:bCs/>
        </w:rPr>
        <w:t>Vraag 6</w:t>
      </w:r>
    </w:p>
    <w:p w:rsidRPr="00C03EE6" w:rsidR="00C03EE6" w:rsidP="00C03EE6" w:rsidRDefault="00C03EE6" w14:paraId="2D2231EB" w14:textId="1DD41747">
      <w:pPr>
        <w:rPr>
          <w:b/>
          <w:bCs/>
        </w:rPr>
      </w:pPr>
      <w:r w:rsidRPr="00C03EE6">
        <w:rPr>
          <w:b/>
          <w:bCs/>
        </w:rPr>
        <w:t>Erkent u dat deze keuze de uitkomst lijkt van een aanbestedingslogica waarin prijs belangrijker wordt geacht dan kwaliteit, rechtszekerheid en continuïteit? Wat zegt dit over de prioriteiten van dit kabinet?</w:t>
      </w:r>
    </w:p>
    <w:p w:rsidR="00C03EE6" w:rsidP="00C03EE6" w:rsidRDefault="00C03EE6" w14:paraId="3ACBABEA" w14:textId="77777777"/>
    <w:p w:rsidRPr="00C03EE6" w:rsidR="00C03EE6" w:rsidP="00C03EE6" w:rsidRDefault="00C03EE6" w14:paraId="331DCB27" w14:textId="5D510E75">
      <w:pPr>
        <w:rPr>
          <w:b/>
          <w:bCs/>
          <w:color w:val="auto"/>
        </w:rPr>
      </w:pPr>
      <w:r w:rsidRPr="00C03EE6">
        <w:rPr>
          <w:b/>
          <w:bCs/>
          <w:color w:val="auto"/>
        </w:rPr>
        <w:t>Antwoord op vraag 6</w:t>
      </w:r>
    </w:p>
    <w:p w:rsidRPr="00C03EE6" w:rsidR="00C03EE6" w:rsidP="00C03EE6" w:rsidRDefault="00C03EE6" w14:paraId="13E1C0FE" w14:textId="7F8FA41E">
      <w:pPr>
        <w:rPr>
          <w:color w:val="auto"/>
        </w:rPr>
      </w:pPr>
      <w:r w:rsidRPr="00C03EE6">
        <w:rPr>
          <w:color w:val="auto"/>
        </w:rPr>
        <w:t xml:space="preserve">Arrestanten hebben recht op zorg van goede kwaliteit. Bij de aanbesteding door politie </w:t>
      </w:r>
      <w:r w:rsidR="00681ACD">
        <w:rPr>
          <w:color w:val="auto"/>
        </w:rPr>
        <w:t xml:space="preserve">zijn eisen gesteld </w:t>
      </w:r>
      <w:r w:rsidRPr="00C03EE6">
        <w:rPr>
          <w:color w:val="auto"/>
        </w:rPr>
        <w:t xml:space="preserve">op het </w:t>
      </w:r>
      <w:r w:rsidR="00681ACD">
        <w:rPr>
          <w:color w:val="auto"/>
        </w:rPr>
        <w:t>vlak</w:t>
      </w:r>
      <w:r w:rsidRPr="00C03EE6" w:rsidR="00681ACD">
        <w:rPr>
          <w:color w:val="auto"/>
        </w:rPr>
        <w:t xml:space="preserve"> </w:t>
      </w:r>
      <w:r w:rsidRPr="00C03EE6">
        <w:rPr>
          <w:color w:val="auto"/>
        </w:rPr>
        <w:t xml:space="preserve">van kwaliteit en </w:t>
      </w:r>
      <w:r w:rsidR="00681ACD">
        <w:rPr>
          <w:color w:val="auto"/>
        </w:rPr>
        <w:t xml:space="preserve">daarnaast is naar de </w:t>
      </w:r>
      <w:r w:rsidRPr="00C03EE6">
        <w:rPr>
          <w:color w:val="auto"/>
        </w:rPr>
        <w:t>prijs</w:t>
      </w:r>
      <w:r w:rsidR="00681ACD">
        <w:rPr>
          <w:color w:val="auto"/>
        </w:rPr>
        <w:t xml:space="preserve"> gekeken</w:t>
      </w:r>
      <w:r w:rsidRPr="00C03EE6">
        <w:rPr>
          <w:color w:val="auto"/>
        </w:rPr>
        <w:t>. Op basis van een</w:t>
      </w:r>
      <w:r w:rsidRPr="00C03EE6">
        <w:rPr>
          <w:rFonts w:ascii="Segoe UI" w:hAnsi="Segoe UI" w:cs="Segoe UI"/>
          <w:color w:val="auto"/>
        </w:rPr>
        <w:t xml:space="preserve"> </w:t>
      </w:r>
      <w:r w:rsidRPr="00C03EE6">
        <w:rPr>
          <w:color w:val="auto"/>
        </w:rPr>
        <w:t>zorgvuldig aanbestedingsproces is er een voorlopig gunningsbesluit bekend gemaakt.</w:t>
      </w:r>
    </w:p>
    <w:p w:rsidR="00C03EE6" w:rsidP="00C03EE6" w:rsidRDefault="00C03EE6" w14:paraId="093E9064" w14:textId="77777777">
      <w:pPr>
        <w:rPr>
          <w:color w:val="0070C0"/>
        </w:rPr>
      </w:pPr>
    </w:p>
    <w:p w:rsidRPr="00961621" w:rsidR="00C03EE6" w:rsidP="00C03EE6" w:rsidRDefault="00C03EE6" w14:paraId="434379DA" w14:textId="21A355A9">
      <w:pPr>
        <w:rPr>
          <w:b/>
          <w:bCs/>
          <w:color w:val="auto"/>
        </w:rPr>
      </w:pPr>
      <w:r w:rsidRPr="00961621">
        <w:rPr>
          <w:b/>
          <w:bCs/>
          <w:color w:val="auto"/>
        </w:rPr>
        <w:t>Vraag 7</w:t>
      </w:r>
    </w:p>
    <w:p w:rsidR="00C03EE6" w:rsidP="00C03EE6" w:rsidRDefault="00C03EE6" w14:paraId="56B581BA" w14:textId="6E3D5DC6">
      <w:pPr>
        <w:rPr>
          <w:b/>
          <w:bCs/>
          <w:color w:val="auto"/>
        </w:rPr>
      </w:pPr>
      <w:r w:rsidRPr="00961621">
        <w:rPr>
          <w:b/>
          <w:bCs/>
          <w:color w:val="auto"/>
        </w:rPr>
        <w:t>Deelt u de mening dat dit haaks staat de inspanningen van de afgelopen jaren om de forensische geneeskunde te professionaliseren en toekomstbestendig te maken? Zo nee, kunt u dit toelichten?</w:t>
      </w:r>
    </w:p>
    <w:p w:rsidR="00611233" w:rsidP="00C03EE6" w:rsidRDefault="00611233" w14:paraId="383DB8CF" w14:textId="77777777">
      <w:pPr>
        <w:rPr>
          <w:b/>
          <w:bCs/>
          <w:color w:val="auto"/>
        </w:rPr>
      </w:pPr>
    </w:p>
    <w:p w:rsidRPr="00961621" w:rsidR="00611233" w:rsidP="00C03EE6" w:rsidRDefault="00611233" w14:paraId="656F7A50" w14:textId="3D351F42">
      <w:pPr>
        <w:rPr>
          <w:b/>
          <w:bCs/>
          <w:color w:val="auto"/>
        </w:rPr>
      </w:pPr>
      <w:r>
        <w:rPr>
          <w:b/>
          <w:bCs/>
          <w:color w:val="auto"/>
        </w:rPr>
        <w:t>Antwoord op vraag 7</w:t>
      </w:r>
    </w:p>
    <w:p w:rsidR="00C03EE6" w:rsidP="00C03EE6" w:rsidRDefault="00C03EE6" w14:paraId="0C3E91EB" w14:textId="08698550">
      <w:pPr>
        <w:rPr>
          <w:color w:val="auto"/>
        </w:rPr>
      </w:pPr>
      <w:r w:rsidRPr="00961621">
        <w:rPr>
          <w:color w:val="auto"/>
        </w:rPr>
        <w:t xml:space="preserve">Zie </w:t>
      </w:r>
      <w:r w:rsidR="00961621">
        <w:rPr>
          <w:color w:val="auto"/>
        </w:rPr>
        <w:t xml:space="preserve">het antwoord op </w:t>
      </w:r>
      <w:r w:rsidRPr="00961621">
        <w:rPr>
          <w:color w:val="auto"/>
        </w:rPr>
        <w:t xml:space="preserve">vraag </w:t>
      </w:r>
      <w:r w:rsidR="00961621">
        <w:rPr>
          <w:color w:val="auto"/>
        </w:rPr>
        <w:t>2.</w:t>
      </w:r>
    </w:p>
    <w:p w:rsidRPr="00961621" w:rsidR="00611233" w:rsidP="00C03EE6" w:rsidRDefault="00611233" w14:paraId="1DB6AB58" w14:textId="77777777">
      <w:pPr>
        <w:rPr>
          <w:color w:val="auto"/>
        </w:rPr>
      </w:pPr>
    </w:p>
    <w:p w:rsidRPr="00611233" w:rsidR="00611233" w:rsidP="00C03EE6" w:rsidRDefault="00611233" w14:paraId="4DFC6C05" w14:textId="32ED9614">
      <w:pPr>
        <w:rPr>
          <w:b/>
          <w:bCs/>
        </w:rPr>
      </w:pPr>
      <w:r w:rsidRPr="00611233">
        <w:rPr>
          <w:b/>
          <w:bCs/>
        </w:rPr>
        <w:t>Vraag 8</w:t>
      </w:r>
    </w:p>
    <w:p w:rsidR="00C03EE6" w:rsidP="00C03EE6" w:rsidRDefault="00C03EE6" w14:paraId="57709393" w14:textId="6DD98CD3">
      <w:pPr>
        <w:rPr>
          <w:b/>
          <w:bCs/>
        </w:rPr>
      </w:pPr>
      <w:r w:rsidRPr="00611233">
        <w:rPr>
          <w:b/>
          <w:bCs/>
        </w:rPr>
        <w:t>Wat betekent deze gunning voor de artsen die momenteel werkzaam zijn in de forensische geneeskunde, en die deze pijler verliezen als onderdeel van hun professionele identiteit? Hoe voorkomt u dat ervaren forensisch artsen hierdoor afhaken? Hoe trekt u nieuwe artsen aan als deze pijler wegvalt, ook aangezien dit de pijler is waarbinnen men behandelt als arts in dit vakgebied?</w:t>
      </w:r>
    </w:p>
    <w:p w:rsidRPr="00F908DC" w:rsidR="00611233" w:rsidP="00C03EE6" w:rsidRDefault="00611233" w14:paraId="10300E5C" w14:textId="77777777">
      <w:pPr>
        <w:rPr>
          <w:color w:val="0070C0"/>
        </w:rPr>
      </w:pPr>
    </w:p>
    <w:p w:rsidRPr="00611233" w:rsidR="00611233" w:rsidP="00C03EE6" w:rsidRDefault="00611233" w14:paraId="5BF9D66E" w14:textId="27DF0BE7">
      <w:pPr>
        <w:rPr>
          <w:b/>
          <w:bCs/>
        </w:rPr>
      </w:pPr>
      <w:r w:rsidRPr="00611233">
        <w:rPr>
          <w:b/>
          <w:bCs/>
        </w:rPr>
        <w:t>Vraag 9</w:t>
      </w:r>
    </w:p>
    <w:p w:rsidRPr="00611233" w:rsidR="00C03EE6" w:rsidP="00C03EE6" w:rsidRDefault="00C03EE6" w14:paraId="1790677D" w14:textId="1B0CFAAF">
      <w:pPr>
        <w:rPr>
          <w:b/>
          <w:bCs/>
        </w:rPr>
      </w:pPr>
      <w:r w:rsidRPr="00611233">
        <w:rPr>
          <w:b/>
          <w:bCs/>
        </w:rPr>
        <w:t>Hoe kijkt u aan tegen de versnelde uitstroom die dreigt en de stagnerende instroom van nieuwe forensisch artsen, terwijl het vakgebied nu al kampt met tekorten en een vergrijzend bestand?</w:t>
      </w:r>
    </w:p>
    <w:p w:rsidR="00611233" w:rsidP="00C03EE6" w:rsidRDefault="00611233" w14:paraId="30181E49" w14:textId="77777777"/>
    <w:p w:rsidRPr="00611233" w:rsidR="00611233" w:rsidP="00C03EE6" w:rsidRDefault="00611233" w14:paraId="6D776F1A" w14:textId="15A7F81F">
      <w:pPr>
        <w:rPr>
          <w:b/>
          <w:bCs/>
        </w:rPr>
      </w:pPr>
      <w:r w:rsidRPr="00611233">
        <w:rPr>
          <w:b/>
          <w:bCs/>
        </w:rPr>
        <w:t>Antwoord op vra</w:t>
      </w:r>
      <w:r w:rsidR="00036CD6">
        <w:rPr>
          <w:b/>
          <w:bCs/>
        </w:rPr>
        <w:t>gen</w:t>
      </w:r>
      <w:r w:rsidRPr="00611233">
        <w:rPr>
          <w:b/>
          <w:bCs/>
        </w:rPr>
        <w:t xml:space="preserve"> </w:t>
      </w:r>
      <w:r w:rsidR="00CB2385">
        <w:rPr>
          <w:b/>
          <w:bCs/>
        </w:rPr>
        <w:t xml:space="preserve">8 en </w:t>
      </w:r>
      <w:r w:rsidRPr="00611233">
        <w:rPr>
          <w:b/>
          <w:bCs/>
        </w:rPr>
        <w:t>9</w:t>
      </w:r>
    </w:p>
    <w:p w:rsidR="00D658B1" w:rsidP="00CB2385" w:rsidRDefault="00C03EE6" w14:paraId="48284D33" w14:textId="77777777">
      <w:pPr>
        <w:rPr>
          <w:color w:val="auto"/>
        </w:rPr>
      </w:pPr>
      <w:r w:rsidRPr="00611233">
        <w:rPr>
          <w:color w:val="auto"/>
        </w:rPr>
        <w:t>Het personeelstekort in de forensische geneeskunde is een uitdaging. Vanuit het programma Versterking Forensische Geneeskunde wordt hieraan gewerkt door het ondersteunen van het verder professionaliseren van het beroep van forensisch arts. Dit draagt bij aan de aantrekkelijkheid van het beroep. Daarnaast richt het programma zich op de effectieve samenwerking in het stelsel en meer gecentraliseerde dienstverlening. Dit draagt bij aan de efficiënte inzet van de bestaande capaciteit.</w:t>
      </w:r>
      <w:r w:rsidR="00D658B1">
        <w:rPr>
          <w:color w:val="auto"/>
        </w:rPr>
        <w:t xml:space="preserve"> </w:t>
      </w:r>
    </w:p>
    <w:p w:rsidR="00D658B1" w:rsidP="00CB2385" w:rsidRDefault="00D658B1" w14:paraId="579024E3" w14:textId="77777777">
      <w:pPr>
        <w:rPr>
          <w:color w:val="auto"/>
        </w:rPr>
      </w:pPr>
    </w:p>
    <w:p w:rsidRPr="00611233" w:rsidR="00CB2385" w:rsidP="00CB2385" w:rsidRDefault="00CB2385" w14:paraId="5096804F" w14:textId="4D26762B">
      <w:pPr>
        <w:rPr>
          <w:color w:val="auto"/>
        </w:rPr>
      </w:pPr>
      <w:r w:rsidRPr="00611233">
        <w:rPr>
          <w:color w:val="auto"/>
        </w:rPr>
        <w:t xml:space="preserve">De aanbesteding kan tot gevolg hebben dat werkgevers die forensisch artsen in dienst hebben geen medische arrestantenzorg meer zullen leveren. Het is aan de werkgevers om de forensisch artsen een aantrekkelijk taakpakket te geven. </w:t>
      </w:r>
    </w:p>
    <w:p w:rsidRPr="0036496A" w:rsidR="00611233" w:rsidP="00C03EE6" w:rsidRDefault="00611233" w14:paraId="69432C52" w14:textId="77777777">
      <w:pPr>
        <w:rPr>
          <w:color w:val="0070C0"/>
        </w:rPr>
      </w:pPr>
    </w:p>
    <w:p w:rsidRPr="00611233" w:rsidR="00611233" w:rsidP="00C03EE6" w:rsidRDefault="00611233" w14:paraId="43C5896E" w14:textId="11A8229C">
      <w:pPr>
        <w:rPr>
          <w:b/>
          <w:bCs/>
        </w:rPr>
      </w:pPr>
      <w:r w:rsidRPr="00611233">
        <w:rPr>
          <w:b/>
          <w:bCs/>
        </w:rPr>
        <w:t>Vraag 10</w:t>
      </w:r>
    </w:p>
    <w:p w:rsidR="00036CD6" w:rsidP="00C03EE6" w:rsidRDefault="00C03EE6" w14:paraId="3F6DAB05" w14:textId="1F994CC4">
      <w:pPr>
        <w:rPr>
          <w:b/>
          <w:bCs/>
        </w:rPr>
      </w:pPr>
      <w:r w:rsidRPr="00611233">
        <w:rPr>
          <w:b/>
          <w:bCs/>
        </w:rPr>
        <w:t>Kunt u garanderen dat de 24/7-beschikbaarheid van forensisch artsen voor lijkschouw en zedenonderzoek ook in de toekomst gegarandeerd blijft, ook met deze aanbestedingskeuze</w:t>
      </w:r>
      <w:r w:rsidR="001B44D3">
        <w:rPr>
          <w:b/>
          <w:bCs/>
        </w:rPr>
        <w:t>?</w:t>
      </w:r>
    </w:p>
    <w:p w:rsidRPr="00611233" w:rsidR="00611233" w:rsidP="00C03EE6" w:rsidRDefault="00611233" w14:paraId="08D49EC5" w14:textId="25AED6A8">
      <w:pPr>
        <w:rPr>
          <w:b/>
          <w:bCs/>
        </w:rPr>
      </w:pPr>
      <w:r w:rsidRPr="00611233">
        <w:rPr>
          <w:b/>
          <w:bCs/>
        </w:rPr>
        <w:t>Antwoord op vraag 10</w:t>
      </w:r>
    </w:p>
    <w:p w:rsidRPr="00611233" w:rsidR="00C03EE6" w:rsidP="00C03EE6" w:rsidRDefault="00C03EE6" w14:paraId="2FD4FF3C" w14:textId="77777777">
      <w:pPr>
        <w:rPr>
          <w:color w:val="auto"/>
        </w:rPr>
      </w:pPr>
      <w:r w:rsidRPr="00611233">
        <w:rPr>
          <w:color w:val="auto"/>
        </w:rPr>
        <w:t xml:space="preserve">De 24/7-beschikbaarheid van forensisch artsen voor lijkschouw en zedenonderzoek is en blijft nodig. De beschikbaarheid van forensisch artsen staat al enige jaren onder druk. Dit heeft dan ook continu de aandacht. </w:t>
      </w:r>
    </w:p>
    <w:p w:rsidRPr="00611233" w:rsidR="00C03EE6" w:rsidP="00C03EE6" w:rsidRDefault="00C03EE6" w14:paraId="195063A3" w14:textId="77777777">
      <w:pPr>
        <w:rPr>
          <w:color w:val="auto"/>
        </w:rPr>
      </w:pPr>
      <w:r w:rsidRPr="00611233">
        <w:rPr>
          <w:color w:val="auto"/>
        </w:rPr>
        <w:t>Als er als gevolg van de aanbesteding minder forensisch artsen worden ingezet voor de medische arrestantenzorg, komt hiermee mogelijk enige capaciteit beschikbaar voor forensisch medisch onderzoek en lijkschouw.</w:t>
      </w:r>
    </w:p>
    <w:p w:rsidRPr="00F908DC" w:rsidR="008E4D72" w:rsidP="00C03EE6" w:rsidRDefault="008E4D72" w14:paraId="67D5EBA7" w14:textId="77777777">
      <w:pPr>
        <w:rPr>
          <w:color w:val="0070C0"/>
        </w:rPr>
      </w:pPr>
    </w:p>
    <w:p w:rsidRPr="00611233" w:rsidR="00611233" w:rsidP="00C03EE6" w:rsidRDefault="00611233" w14:paraId="6D383BAF" w14:textId="0218FB3C">
      <w:pPr>
        <w:rPr>
          <w:b/>
          <w:bCs/>
        </w:rPr>
      </w:pPr>
      <w:r w:rsidRPr="00611233">
        <w:rPr>
          <w:b/>
          <w:bCs/>
        </w:rPr>
        <w:t>Vraag 11</w:t>
      </w:r>
    </w:p>
    <w:p w:rsidRPr="00611233" w:rsidR="00C03EE6" w:rsidP="00C03EE6" w:rsidRDefault="00C03EE6" w14:paraId="3C0B1897" w14:textId="1DA5659F">
      <w:pPr>
        <w:rPr>
          <w:b/>
          <w:bCs/>
        </w:rPr>
      </w:pPr>
      <w:r w:rsidRPr="00611233">
        <w:rPr>
          <w:b/>
          <w:bCs/>
        </w:rPr>
        <w:t>Wat zijn volgens u de risico’s voor de kwaliteit van waarheidsvinding en de rechtsgang als deze deskundigheid verschraalt of verdwijnt?</w:t>
      </w:r>
    </w:p>
    <w:p w:rsidR="00611233" w:rsidP="00C03EE6" w:rsidRDefault="00611233" w14:paraId="086F54FC" w14:textId="77777777"/>
    <w:p w:rsidRPr="00611233" w:rsidR="00611233" w:rsidP="00C03EE6" w:rsidRDefault="00611233" w14:paraId="75D60E38" w14:textId="6F5AC423">
      <w:pPr>
        <w:rPr>
          <w:b/>
          <w:bCs/>
        </w:rPr>
      </w:pPr>
      <w:r w:rsidRPr="00611233">
        <w:rPr>
          <w:b/>
          <w:bCs/>
        </w:rPr>
        <w:t>Antwoord op vraag 11</w:t>
      </w:r>
    </w:p>
    <w:p w:rsidRPr="00611233" w:rsidR="00C03EE6" w:rsidP="00C03EE6" w:rsidRDefault="00C03EE6" w14:paraId="10BB316D" w14:textId="6C84FC02">
      <w:pPr>
        <w:rPr>
          <w:color w:val="auto"/>
        </w:rPr>
      </w:pPr>
      <w:r w:rsidRPr="00611233">
        <w:rPr>
          <w:color w:val="auto"/>
        </w:rPr>
        <w:t xml:space="preserve">Goede forensisch artsen zijn essentieel voor de kwaliteit van de waarheidsvinding en de rechtsgang. Zoals hierboven </w:t>
      </w:r>
      <w:r w:rsidR="000335E9">
        <w:rPr>
          <w:color w:val="auto"/>
        </w:rPr>
        <w:t>toegelicht,</w:t>
      </w:r>
      <w:r w:rsidRPr="00611233" w:rsidR="000335E9">
        <w:rPr>
          <w:color w:val="auto"/>
        </w:rPr>
        <w:t xml:space="preserve"> </w:t>
      </w:r>
      <w:r w:rsidRPr="00611233">
        <w:rPr>
          <w:color w:val="auto"/>
        </w:rPr>
        <w:t xml:space="preserve">loopt mede voor de borging van de kwaliteit in het vakgebied het programma Versterking Forensische Geneeskunde. </w:t>
      </w:r>
    </w:p>
    <w:p w:rsidRPr="00F908DC" w:rsidR="00611233" w:rsidP="00C03EE6" w:rsidRDefault="00611233" w14:paraId="50F14AA8" w14:textId="77777777">
      <w:pPr>
        <w:rPr>
          <w:color w:val="0070C0"/>
        </w:rPr>
      </w:pPr>
    </w:p>
    <w:p w:rsidRPr="00611233" w:rsidR="00611233" w:rsidP="00C03EE6" w:rsidRDefault="00611233" w14:paraId="2F316822" w14:textId="6119BB07">
      <w:pPr>
        <w:rPr>
          <w:b/>
          <w:bCs/>
        </w:rPr>
      </w:pPr>
      <w:r w:rsidRPr="00611233">
        <w:rPr>
          <w:b/>
          <w:bCs/>
        </w:rPr>
        <w:t>Vraag 12</w:t>
      </w:r>
    </w:p>
    <w:p w:rsidRPr="00611233" w:rsidR="00C03EE6" w:rsidP="00C03EE6" w:rsidRDefault="00C03EE6" w14:paraId="7863CA88" w14:textId="0464EEFF">
      <w:pPr>
        <w:rPr>
          <w:b/>
          <w:bCs/>
        </w:rPr>
      </w:pPr>
      <w:r w:rsidRPr="00611233">
        <w:rPr>
          <w:b/>
          <w:bCs/>
        </w:rPr>
        <w:t>Bent u bereid op korte termijn in gesprek te gaan met het Forensisch Medisch Genootschap, beroepsorganisaties en andere betrokkenen om te komen tot een structurele oplossing waardoor het vakgebied forensische geneeskunde in zijn volle breedte behouden wordt?</w:t>
      </w:r>
    </w:p>
    <w:p w:rsidR="00611233" w:rsidP="00C03EE6" w:rsidRDefault="00611233" w14:paraId="44CD7163" w14:textId="77777777"/>
    <w:p w:rsidRPr="00611233" w:rsidR="00611233" w:rsidP="00C03EE6" w:rsidRDefault="00611233" w14:paraId="1322632A" w14:textId="4C5C9066">
      <w:pPr>
        <w:rPr>
          <w:b/>
          <w:bCs/>
        </w:rPr>
      </w:pPr>
      <w:r w:rsidRPr="00611233">
        <w:rPr>
          <w:b/>
          <w:bCs/>
        </w:rPr>
        <w:t>Antwoord op vraag 12</w:t>
      </w:r>
    </w:p>
    <w:p w:rsidRPr="00611233" w:rsidR="00C03EE6" w:rsidP="00C03EE6" w:rsidRDefault="00C03EE6" w14:paraId="275DBC7E" w14:textId="07CDA243">
      <w:pPr>
        <w:rPr>
          <w:color w:val="auto"/>
        </w:rPr>
      </w:pPr>
      <w:r w:rsidRPr="00611233">
        <w:rPr>
          <w:color w:val="auto"/>
        </w:rPr>
        <w:t>In het kader van het programma Versterking Forensische Geneeskunde is er veelvuldig contact tussen de ministeries van JenV, BZK en VWS en het Forensisch Medisch Genootschap en andere betrokkenen</w:t>
      </w:r>
      <w:r w:rsidR="007871E3">
        <w:rPr>
          <w:color w:val="auto"/>
        </w:rPr>
        <w:t xml:space="preserve"> </w:t>
      </w:r>
      <w:r w:rsidRPr="007871E3" w:rsidR="007871E3">
        <w:rPr>
          <w:color w:val="auto"/>
        </w:rPr>
        <w:t>om gezamenlijk toe te werken naar een versterking van het forensisch medisch stelsel</w:t>
      </w:r>
      <w:r w:rsidRPr="00611233">
        <w:rPr>
          <w:color w:val="auto"/>
        </w:rPr>
        <w:t>.</w:t>
      </w:r>
    </w:p>
    <w:p w:rsidRPr="0004685A" w:rsidR="00611233" w:rsidP="00C03EE6" w:rsidRDefault="00611233" w14:paraId="5D8D200F" w14:textId="77777777">
      <w:pPr>
        <w:rPr>
          <w:color w:val="0070C0"/>
        </w:rPr>
      </w:pPr>
    </w:p>
    <w:p w:rsidRPr="00611233" w:rsidR="00611233" w:rsidP="00C03EE6" w:rsidRDefault="00611233" w14:paraId="184D0487" w14:textId="3C06ADE8">
      <w:pPr>
        <w:rPr>
          <w:b/>
          <w:bCs/>
        </w:rPr>
      </w:pPr>
      <w:r w:rsidRPr="00611233">
        <w:rPr>
          <w:b/>
          <w:bCs/>
        </w:rPr>
        <w:t xml:space="preserve">Vraag 13 </w:t>
      </w:r>
    </w:p>
    <w:p w:rsidRPr="00611233" w:rsidR="00C03EE6" w:rsidP="00C03EE6" w:rsidRDefault="00C03EE6" w14:paraId="5214F5A1" w14:textId="37F39FFA">
      <w:pPr>
        <w:rPr>
          <w:b/>
          <w:bCs/>
        </w:rPr>
      </w:pPr>
      <w:r w:rsidRPr="00611233">
        <w:rPr>
          <w:b/>
          <w:bCs/>
        </w:rPr>
        <w:t>Kunt u de Kamer voor de zomer informeren over de impact van deze aanbesteding op de medische arrestantenzorg, de positie van forensisch artsen en het functioneren van de rechtsstaat?</w:t>
      </w:r>
    </w:p>
    <w:p w:rsidR="00611233" w:rsidP="00C03EE6" w:rsidRDefault="00611233" w14:paraId="2B1F9C18" w14:textId="77777777"/>
    <w:p w:rsidRPr="00611233" w:rsidR="00611233" w:rsidP="00C03EE6" w:rsidRDefault="00611233" w14:paraId="7710A51A" w14:textId="05746935">
      <w:pPr>
        <w:rPr>
          <w:b/>
          <w:bCs/>
        </w:rPr>
      </w:pPr>
      <w:r w:rsidRPr="00611233">
        <w:rPr>
          <w:b/>
          <w:bCs/>
        </w:rPr>
        <w:t>Antwoord op vraag 13</w:t>
      </w:r>
    </w:p>
    <w:p w:rsidRPr="00611233" w:rsidR="00F00E81" w:rsidP="00611233" w:rsidRDefault="00C03EE6" w14:paraId="0366C4E4" w14:textId="307E3F3D">
      <w:pPr>
        <w:rPr>
          <w:color w:val="auto"/>
        </w:rPr>
      </w:pPr>
      <w:r w:rsidRPr="00611233">
        <w:rPr>
          <w:color w:val="auto"/>
        </w:rPr>
        <w:t>De gunning is nog niet definitief, aangezien er een procedure loopt bij de rechter. Afhankelijk van de uitspraak van de rechter, zal de politie de gunningsprocedure voortzetten waarbij onder meer een opzegperiode van de bestaande contracten van zes maanden van toepassing is. Dit betekent dat de impact van de aanbesteding in de loop van 2026 zichtbaar zal worden.</w:t>
      </w:r>
    </w:p>
    <w:p w:rsidR="00F00E81" w:rsidRDefault="00F00E81" w14:paraId="189C2124" w14:textId="77777777"/>
    <w:sectPr w:rsidR="00F00E81">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31F8D" w14:textId="77777777" w:rsidR="00620C66" w:rsidRDefault="00620C66">
      <w:pPr>
        <w:spacing w:line="240" w:lineRule="auto"/>
      </w:pPr>
      <w:r>
        <w:separator/>
      </w:r>
    </w:p>
  </w:endnote>
  <w:endnote w:type="continuationSeparator" w:id="0">
    <w:p w14:paraId="0A2220FB" w14:textId="77777777" w:rsidR="00620C66" w:rsidRDefault="00620C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altName w:val="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8F9C7" w14:textId="77777777" w:rsidR="00620C66" w:rsidRDefault="00620C66">
      <w:pPr>
        <w:spacing w:line="240" w:lineRule="auto"/>
      </w:pPr>
      <w:r>
        <w:separator/>
      </w:r>
    </w:p>
  </w:footnote>
  <w:footnote w:type="continuationSeparator" w:id="0">
    <w:p w14:paraId="5E038AE3" w14:textId="77777777" w:rsidR="00620C66" w:rsidRDefault="00620C66">
      <w:pPr>
        <w:spacing w:line="240" w:lineRule="auto"/>
      </w:pPr>
      <w:r>
        <w:continuationSeparator/>
      </w:r>
    </w:p>
  </w:footnote>
  <w:footnote w:id="1">
    <w:p w14:paraId="7EAE8842" w14:textId="646AC4BD" w:rsidR="00C03EE6" w:rsidRPr="00C03EE6" w:rsidRDefault="00C03EE6">
      <w:pPr>
        <w:pStyle w:val="Voetnoottekst"/>
        <w:rPr>
          <w:rFonts w:ascii="Verdana" w:hAnsi="Verdana"/>
          <w:sz w:val="16"/>
          <w:szCs w:val="16"/>
        </w:rPr>
      </w:pPr>
      <w:r w:rsidRPr="00C03EE6">
        <w:rPr>
          <w:rStyle w:val="Voetnootmarkering"/>
          <w:rFonts w:ascii="Verdana" w:hAnsi="Verdana"/>
          <w:sz w:val="16"/>
          <w:szCs w:val="16"/>
        </w:rPr>
        <w:footnoteRef/>
      </w:r>
      <w:r w:rsidRPr="00C03EE6">
        <w:rPr>
          <w:rFonts w:ascii="Verdana" w:hAnsi="Verdana"/>
          <w:sz w:val="16"/>
          <w:szCs w:val="16"/>
        </w:rPr>
        <w:t xml:space="preserve"> Forensisch Medisch Genootschap, 6 maart 2025, Uitslag aanbesteding MAZ (www.forgen.nl/nieuws/248/uitslag-aanbesteding-maz).</w:t>
      </w:r>
    </w:p>
  </w:footnote>
  <w:footnote w:id="2">
    <w:p w14:paraId="732D3181" w14:textId="77777777" w:rsidR="00C03EE6" w:rsidRDefault="00C03EE6" w:rsidP="00C03EE6">
      <w:pPr>
        <w:pStyle w:val="Voetnoottekst"/>
      </w:pPr>
      <w:r w:rsidRPr="00C03EE6">
        <w:rPr>
          <w:rStyle w:val="Voetnootmarkering"/>
          <w:rFonts w:ascii="Verdana" w:hAnsi="Verdana"/>
          <w:sz w:val="16"/>
          <w:szCs w:val="16"/>
        </w:rPr>
        <w:footnoteRef/>
      </w:r>
      <w:r w:rsidRPr="00C03EE6">
        <w:rPr>
          <w:rFonts w:ascii="Verdana" w:hAnsi="Verdana"/>
          <w:sz w:val="16"/>
          <w:szCs w:val="16"/>
        </w:rPr>
        <w:t xml:space="preserve"> Kamerstukken II 2018/19, 33628, nr. 38.</w:t>
      </w:r>
      <w:r>
        <w:rPr>
          <w:rFonts w:ascii="Verdana" w:hAnsi="Verdana"/>
          <w:sz w:val="14"/>
          <w:szCs w:val="14"/>
        </w:rPr>
        <w:t xml:space="preserve"> </w:t>
      </w:r>
    </w:p>
  </w:footnote>
  <w:footnote w:id="3">
    <w:p w14:paraId="7307D34B" w14:textId="215C283C" w:rsidR="00FB19E0" w:rsidRDefault="00FB19E0">
      <w:pPr>
        <w:pStyle w:val="Voetnoottekst"/>
      </w:pPr>
      <w:r>
        <w:rPr>
          <w:rStyle w:val="Voetnootmarkering"/>
        </w:rPr>
        <w:footnoteRef/>
      </w:r>
      <w:r>
        <w:t xml:space="preserve"> </w:t>
      </w:r>
      <w:r w:rsidRPr="00FB19E0">
        <w:rPr>
          <w:rFonts w:ascii="Verdana" w:hAnsi="Verdana"/>
          <w:sz w:val="16"/>
          <w:szCs w:val="16"/>
        </w:rPr>
        <w:t>Kamerstukken II, 2024/25, 33628, nr. 109</w:t>
      </w:r>
      <w:r>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2F750" w14:textId="77777777" w:rsidR="00F00E81" w:rsidRDefault="00195511">
    <w:r>
      <w:rPr>
        <w:noProof/>
      </w:rPr>
      <mc:AlternateContent>
        <mc:Choice Requires="wps">
          <w:drawing>
            <wp:anchor distT="0" distB="0" distL="0" distR="0" simplePos="0" relativeHeight="251652096" behindDoc="0" locked="1" layoutInCell="1" allowOverlap="1" wp14:anchorId="71A72C19" wp14:editId="3553B54B">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9FF0F2D" w14:textId="77777777" w:rsidR="00195511" w:rsidRDefault="00195511"/>
                      </w:txbxContent>
                    </wps:txbx>
                    <wps:bodyPr vert="horz" wrap="square" lIns="0" tIns="0" rIns="0" bIns="0" anchor="t" anchorCtr="0"/>
                  </wps:wsp>
                </a:graphicData>
              </a:graphic>
            </wp:anchor>
          </w:drawing>
        </mc:Choice>
        <mc:Fallback>
          <w:pict>
            <v:shapetype w14:anchorId="71A72C19"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69FF0F2D" w14:textId="77777777" w:rsidR="00195511" w:rsidRDefault="00195511"/>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75EBB9C" wp14:editId="582B1F0C">
              <wp:simplePos x="0" y="0"/>
              <wp:positionH relativeFrom="page">
                <wp:posOffset>5984875</wp:posOffset>
              </wp:positionH>
              <wp:positionV relativeFrom="margin">
                <wp:align>top</wp:align>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5457D83" w14:textId="77777777" w:rsidR="00F00E81" w:rsidRDefault="00195511">
                          <w:pPr>
                            <w:pStyle w:val="Referentiegegevensbold"/>
                          </w:pPr>
                          <w:r>
                            <w:t>Directoraat-Generaal Politie en Veiligheidsregio's</w:t>
                          </w:r>
                        </w:p>
                        <w:p w14:paraId="25ECD4B2" w14:textId="77777777" w:rsidR="00F00E81" w:rsidRDefault="00195511">
                          <w:pPr>
                            <w:pStyle w:val="Referentiegegevens"/>
                          </w:pPr>
                          <w:r>
                            <w:t>Portefeuille Politieorganisatie en -Middelen</w:t>
                          </w:r>
                        </w:p>
                        <w:p w14:paraId="09A87CCB" w14:textId="77777777" w:rsidR="00F00E81" w:rsidRDefault="00F00E81">
                          <w:pPr>
                            <w:pStyle w:val="WitregelW2"/>
                          </w:pPr>
                        </w:p>
                        <w:p w14:paraId="1FC84034" w14:textId="77777777" w:rsidR="00F00E81" w:rsidRDefault="00195511">
                          <w:pPr>
                            <w:pStyle w:val="Referentiegegevensbold"/>
                          </w:pPr>
                          <w:r>
                            <w:t>Datum</w:t>
                          </w:r>
                        </w:p>
                        <w:p w14:paraId="6053D72A" w14:textId="232D557F" w:rsidR="00F00E81" w:rsidRDefault="00620C66">
                          <w:pPr>
                            <w:pStyle w:val="Referentiegegevens"/>
                          </w:pPr>
                          <w:sdt>
                            <w:sdtPr>
                              <w:id w:val="1634203495"/>
                              <w:date w:fullDate="2025-06-23T00:00:00Z">
                                <w:dateFormat w:val="d MMMM yyyy"/>
                                <w:lid w:val="nl"/>
                                <w:storeMappedDataAs w:val="dateTime"/>
                                <w:calendar w:val="gregorian"/>
                              </w:date>
                            </w:sdtPr>
                            <w:sdtEndPr/>
                            <w:sdtContent>
                              <w:r w:rsidR="00195511">
                                <w:t>2</w:t>
                              </w:r>
                              <w:r w:rsidR="007C13E8">
                                <w:t>3 juni</w:t>
                              </w:r>
                              <w:r w:rsidR="00195511">
                                <w:t xml:space="preserve"> 2025</w:t>
                              </w:r>
                            </w:sdtContent>
                          </w:sdt>
                        </w:p>
                        <w:p w14:paraId="0B726304" w14:textId="77777777" w:rsidR="00F00E81" w:rsidRDefault="00F00E81">
                          <w:pPr>
                            <w:pStyle w:val="WitregelW1"/>
                          </w:pPr>
                        </w:p>
                        <w:p w14:paraId="3E4D547D" w14:textId="77777777" w:rsidR="00F00E81" w:rsidRDefault="00195511">
                          <w:pPr>
                            <w:pStyle w:val="Referentiegegevensbold"/>
                          </w:pPr>
                          <w:r>
                            <w:t>Onze referentie</w:t>
                          </w:r>
                        </w:p>
                        <w:p w14:paraId="6920D7C3" w14:textId="77777777" w:rsidR="00036CD6" w:rsidRDefault="00036CD6" w:rsidP="00036CD6">
                          <w:pPr>
                            <w:pStyle w:val="Referentiegegevens"/>
                          </w:pPr>
                          <w:r w:rsidRPr="00036CD6">
                            <w:t>6383968</w:t>
                          </w:r>
                        </w:p>
                        <w:p w14:paraId="37AF168D" w14:textId="5F76BC40" w:rsidR="00F00E81" w:rsidRDefault="00F00E81" w:rsidP="00036CD6">
                          <w:pPr>
                            <w:pStyle w:val="Referentiegegevens"/>
                          </w:pPr>
                        </w:p>
                      </w:txbxContent>
                    </wps:txbx>
                    <wps:bodyPr vert="horz" wrap="square" lIns="0" tIns="0" rIns="0" bIns="0" anchor="t" anchorCtr="0"/>
                  </wps:wsp>
                </a:graphicData>
              </a:graphic>
            </wp:anchor>
          </w:drawing>
        </mc:Choice>
        <mc:Fallback>
          <w:pict>
            <v:shape w14:anchorId="675EBB9C" id="46fef022-aa3c-11ea-a756-beb5f67e67be" o:spid="_x0000_s1027" type="#_x0000_t202" style="position:absolute;margin-left:471.25pt;margin-top:0;width:100.6pt;height:630.7pt;z-index:251653120;visibility:visible;mso-wrap-style:square;mso-wrap-distance-left:0;mso-wrap-distance-top:0;mso-wrap-distance-right:0;mso-wrap-distance-bottom:0;mso-position-horizontal:absolute;mso-position-horizontal-relative:page;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" filled="f" stroked="f">
              <v:textbox inset="0,0,0,0">
                <w:txbxContent>
                  <w:p w14:paraId="15457D83" w14:textId="77777777" w:rsidR="00F00E81" w:rsidRDefault="00195511">
                    <w:pPr>
                      <w:pStyle w:val="Referentiegegevensbold"/>
                    </w:pPr>
                    <w:r>
                      <w:t>Directoraat-Generaal Politie en Veiligheidsregio's</w:t>
                    </w:r>
                  </w:p>
                  <w:p w14:paraId="25ECD4B2" w14:textId="77777777" w:rsidR="00F00E81" w:rsidRDefault="00195511">
                    <w:pPr>
                      <w:pStyle w:val="Referentiegegevens"/>
                    </w:pPr>
                    <w:r>
                      <w:t>Portefeuille Politieorganisatie en -Middelen</w:t>
                    </w:r>
                  </w:p>
                  <w:p w14:paraId="09A87CCB" w14:textId="77777777" w:rsidR="00F00E81" w:rsidRDefault="00F00E81">
                    <w:pPr>
                      <w:pStyle w:val="WitregelW2"/>
                    </w:pPr>
                  </w:p>
                  <w:p w14:paraId="1FC84034" w14:textId="77777777" w:rsidR="00F00E81" w:rsidRDefault="00195511">
                    <w:pPr>
                      <w:pStyle w:val="Referentiegegevensbold"/>
                    </w:pPr>
                    <w:r>
                      <w:t>Datum</w:t>
                    </w:r>
                  </w:p>
                  <w:p w14:paraId="6053D72A" w14:textId="232D557F" w:rsidR="00F00E81" w:rsidRDefault="00620C66">
                    <w:pPr>
                      <w:pStyle w:val="Referentiegegevens"/>
                    </w:pPr>
                    <w:sdt>
                      <w:sdtPr>
                        <w:id w:val="1634203495"/>
                        <w:date w:fullDate="2025-06-23T00:00:00Z">
                          <w:dateFormat w:val="d MMMM yyyy"/>
                          <w:lid w:val="nl"/>
                          <w:storeMappedDataAs w:val="dateTime"/>
                          <w:calendar w:val="gregorian"/>
                        </w:date>
                      </w:sdtPr>
                      <w:sdtEndPr/>
                      <w:sdtContent>
                        <w:r w:rsidR="00195511">
                          <w:t>2</w:t>
                        </w:r>
                        <w:r w:rsidR="007C13E8">
                          <w:t>3 juni</w:t>
                        </w:r>
                        <w:r w:rsidR="00195511">
                          <w:t xml:space="preserve"> 2025</w:t>
                        </w:r>
                      </w:sdtContent>
                    </w:sdt>
                  </w:p>
                  <w:p w14:paraId="0B726304" w14:textId="77777777" w:rsidR="00F00E81" w:rsidRDefault="00F00E81">
                    <w:pPr>
                      <w:pStyle w:val="WitregelW1"/>
                    </w:pPr>
                  </w:p>
                  <w:p w14:paraId="3E4D547D" w14:textId="77777777" w:rsidR="00F00E81" w:rsidRDefault="00195511">
                    <w:pPr>
                      <w:pStyle w:val="Referentiegegevensbold"/>
                    </w:pPr>
                    <w:r>
                      <w:t>Onze referentie</w:t>
                    </w:r>
                  </w:p>
                  <w:p w14:paraId="6920D7C3" w14:textId="77777777" w:rsidR="00036CD6" w:rsidRDefault="00036CD6" w:rsidP="00036CD6">
                    <w:pPr>
                      <w:pStyle w:val="Referentiegegevens"/>
                    </w:pPr>
                    <w:r w:rsidRPr="00036CD6">
                      <w:t>6383968</w:t>
                    </w:r>
                  </w:p>
                  <w:p w14:paraId="37AF168D" w14:textId="5F76BC40" w:rsidR="00F00E81" w:rsidRDefault="00F00E81" w:rsidP="00036CD6">
                    <w:pPr>
                      <w:pStyle w:val="Referentiegegevens"/>
                    </w:pPr>
                  </w:p>
                </w:txbxContent>
              </v:textbox>
              <w10:wrap anchorx="page" anchory="margin"/>
              <w10:anchorlock/>
            </v:shape>
          </w:pict>
        </mc:Fallback>
      </mc:AlternateContent>
    </w:r>
    <w:r>
      <w:rPr>
        <w:noProof/>
      </w:rPr>
      <mc:AlternateContent>
        <mc:Choice Requires="wps">
          <w:drawing>
            <wp:anchor distT="0" distB="0" distL="0" distR="0" simplePos="0" relativeHeight="251654144" behindDoc="0" locked="1" layoutInCell="1" allowOverlap="1" wp14:anchorId="7AB945B1" wp14:editId="30B396FB">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8CCBC0F" w14:textId="77777777" w:rsidR="00195511" w:rsidRDefault="00195511"/>
                      </w:txbxContent>
                    </wps:txbx>
                    <wps:bodyPr vert="horz" wrap="square" lIns="0" tIns="0" rIns="0" bIns="0" anchor="t" anchorCtr="0"/>
                  </wps:wsp>
                </a:graphicData>
              </a:graphic>
            </wp:anchor>
          </w:drawing>
        </mc:Choice>
        <mc:Fallback>
          <w:pict>
            <v:shape w14:anchorId="7AB945B1"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8CCBC0F" w14:textId="77777777" w:rsidR="00195511" w:rsidRDefault="00195511"/>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4B3E270" wp14:editId="3402D8ED">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2D262AA" w14:textId="70B839E2" w:rsidR="00F00E81" w:rsidRDefault="00195511">
                          <w:pPr>
                            <w:pStyle w:val="Referentiegegevens"/>
                          </w:pPr>
                          <w:r>
                            <w:t xml:space="preserve">Pagina </w:t>
                          </w:r>
                          <w:r>
                            <w:fldChar w:fldCharType="begin"/>
                          </w:r>
                          <w:r>
                            <w:instrText>PAGE</w:instrText>
                          </w:r>
                          <w:r>
                            <w:fldChar w:fldCharType="separate"/>
                          </w:r>
                          <w:r w:rsidR="00C03EE6">
                            <w:rPr>
                              <w:noProof/>
                            </w:rPr>
                            <w:t>2</w:t>
                          </w:r>
                          <w:r>
                            <w:fldChar w:fldCharType="end"/>
                          </w:r>
                          <w:r>
                            <w:t xml:space="preserve"> van </w:t>
                          </w:r>
                          <w:r>
                            <w:fldChar w:fldCharType="begin"/>
                          </w:r>
                          <w:r>
                            <w:instrText>NUMPAGES</w:instrText>
                          </w:r>
                          <w:r>
                            <w:fldChar w:fldCharType="separate"/>
                          </w:r>
                          <w:r w:rsidR="00C03EE6">
                            <w:rPr>
                              <w:noProof/>
                            </w:rPr>
                            <w:t>1</w:t>
                          </w:r>
                          <w:r>
                            <w:fldChar w:fldCharType="end"/>
                          </w:r>
                        </w:p>
                      </w:txbxContent>
                    </wps:txbx>
                    <wps:bodyPr vert="horz" wrap="square" lIns="0" tIns="0" rIns="0" bIns="0" anchor="t" anchorCtr="0"/>
                  </wps:wsp>
                </a:graphicData>
              </a:graphic>
            </wp:anchor>
          </w:drawing>
        </mc:Choice>
        <mc:Fallback>
          <w:pict>
            <v:shape w14:anchorId="74B3E270"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62D262AA" w14:textId="70B839E2" w:rsidR="00F00E81" w:rsidRDefault="00195511">
                    <w:pPr>
                      <w:pStyle w:val="Referentiegegevens"/>
                    </w:pPr>
                    <w:r>
                      <w:t xml:space="preserve">Pagina </w:t>
                    </w:r>
                    <w:r>
                      <w:fldChar w:fldCharType="begin"/>
                    </w:r>
                    <w:r>
                      <w:instrText>PAGE</w:instrText>
                    </w:r>
                    <w:r>
                      <w:fldChar w:fldCharType="separate"/>
                    </w:r>
                    <w:r w:rsidR="00C03EE6">
                      <w:rPr>
                        <w:noProof/>
                      </w:rPr>
                      <w:t>2</w:t>
                    </w:r>
                    <w:r>
                      <w:fldChar w:fldCharType="end"/>
                    </w:r>
                    <w:r>
                      <w:t xml:space="preserve"> van </w:t>
                    </w:r>
                    <w:r>
                      <w:fldChar w:fldCharType="begin"/>
                    </w:r>
                    <w:r>
                      <w:instrText>NUMPAGES</w:instrText>
                    </w:r>
                    <w:r>
                      <w:fldChar w:fldCharType="separate"/>
                    </w:r>
                    <w:r w:rsidR="00C03EE6">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1B9E6" w14:textId="77777777" w:rsidR="00F00E81" w:rsidRDefault="00195511">
    <w:pPr>
      <w:spacing w:after="6377" w:line="14" w:lineRule="exact"/>
    </w:pPr>
    <w:r>
      <w:rPr>
        <w:noProof/>
      </w:rPr>
      <mc:AlternateContent>
        <mc:Choice Requires="wps">
          <w:drawing>
            <wp:anchor distT="0" distB="0" distL="0" distR="0" simplePos="0" relativeHeight="251656192" behindDoc="0" locked="1" layoutInCell="1" allowOverlap="1" wp14:anchorId="6C48C7D9" wp14:editId="3F27C22C">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FC579F0" w14:textId="77777777" w:rsidR="00F00E81" w:rsidRDefault="00195511">
                          <w:pPr>
                            <w:spacing w:line="240" w:lineRule="auto"/>
                          </w:pPr>
                          <w:r>
                            <w:rPr>
                              <w:noProof/>
                            </w:rPr>
                            <w:drawing>
                              <wp:inline distT="0" distB="0" distL="0" distR="0" wp14:anchorId="4D893039" wp14:editId="230BCB42">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C48C7D9"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2FC579F0" w14:textId="77777777" w:rsidR="00F00E81" w:rsidRDefault="00195511">
                    <w:pPr>
                      <w:spacing w:line="240" w:lineRule="auto"/>
                    </w:pPr>
                    <w:r>
                      <w:rPr>
                        <w:noProof/>
                      </w:rPr>
                      <w:drawing>
                        <wp:inline distT="0" distB="0" distL="0" distR="0" wp14:anchorId="4D893039" wp14:editId="230BCB42">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350F304" wp14:editId="0387C2EA">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AA754F4" w14:textId="77777777" w:rsidR="00F00E81" w:rsidRDefault="00195511">
                          <w:pPr>
                            <w:spacing w:line="240" w:lineRule="auto"/>
                          </w:pPr>
                          <w:r>
                            <w:rPr>
                              <w:noProof/>
                            </w:rPr>
                            <w:drawing>
                              <wp:inline distT="0" distB="0" distL="0" distR="0" wp14:anchorId="16816092" wp14:editId="7C62805A">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350F304"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4AA754F4" w14:textId="77777777" w:rsidR="00F00E81" w:rsidRDefault="00195511">
                    <w:pPr>
                      <w:spacing w:line="240" w:lineRule="auto"/>
                    </w:pPr>
                    <w:r>
                      <w:rPr>
                        <w:noProof/>
                      </w:rPr>
                      <w:drawing>
                        <wp:inline distT="0" distB="0" distL="0" distR="0" wp14:anchorId="16816092" wp14:editId="7C62805A">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A4D3233" wp14:editId="4E8B81ED">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333E1DE" w14:textId="77777777" w:rsidR="00F00E81" w:rsidRDefault="00195511">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0A4D3233"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2333E1DE" w14:textId="77777777" w:rsidR="00F00E81" w:rsidRDefault="00195511">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904522A" wp14:editId="15D0F2C5">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4F28C84" w14:textId="77777777" w:rsidR="00036CD6" w:rsidRDefault="00036CD6" w:rsidP="00036CD6">
                          <w:r w:rsidRPr="00036CD6">
                            <w:t xml:space="preserve">Aan de Voorzitter van de Tweede Kamer </w:t>
                          </w:r>
                        </w:p>
                        <w:p w14:paraId="731CC46B" w14:textId="77777777" w:rsidR="00036CD6" w:rsidRDefault="00036CD6" w:rsidP="00036CD6">
                          <w:r w:rsidRPr="00036CD6">
                            <w:t xml:space="preserve">der Staten-Generaal </w:t>
                          </w:r>
                        </w:p>
                        <w:p w14:paraId="1DB7999A" w14:textId="77777777" w:rsidR="00036CD6" w:rsidRDefault="00036CD6" w:rsidP="00036CD6">
                          <w:r w:rsidRPr="00036CD6">
                            <w:t xml:space="preserve">Postbus 20018 </w:t>
                          </w:r>
                        </w:p>
                        <w:p w14:paraId="25F1CE34" w14:textId="31A839A1" w:rsidR="00F00E81" w:rsidRDefault="00036CD6" w:rsidP="00036CD6">
                          <w:r w:rsidRPr="00036CD6">
                            <w:t>2500 EA DEN HAAG</w:t>
                          </w:r>
                        </w:p>
                      </w:txbxContent>
                    </wps:txbx>
                    <wps:bodyPr vert="horz" wrap="square" lIns="0" tIns="0" rIns="0" bIns="0" anchor="t" anchorCtr="0"/>
                  </wps:wsp>
                </a:graphicData>
              </a:graphic>
            </wp:anchor>
          </w:drawing>
        </mc:Choice>
        <mc:Fallback>
          <w:pict>
            <v:shape w14:anchorId="5904522A"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44F28C84" w14:textId="77777777" w:rsidR="00036CD6" w:rsidRDefault="00036CD6" w:rsidP="00036CD6">
                    <w:r w:rsidRPr="00036CD6">
                      <w:t xml:space="preserve">Aan de Voorzitter van de Tweede Kamer </w:t>
                    </w:r>
                  </w:p>
                  <w:p w14:paraId="731CC46B" w14:textId="77777777" w:rsidR="00036CD6" w:rsidRDefault="00036CD6" w:rsidP="00036CD6">
                    <w:r w:rsidRPr="00036CD6">
                      <w:t xml:space="preserve">der Staten-Generaal </w:t>
                    </w:r>
                  </w:p>
                  <w:p w14:paraId="1DB7999A" w14:textId="77777777" w:rsidR="00036CD6" w:rsidRDefault="00036CD6" w:rsidP="00036CD6">
                    <w:r w:rsidRPr="00036CD6">
                      <w:t xml:space="preserve">Postbus 20018 </w:t>
                    </w:r>
                  </w:p>
                  <w:p w14:paraId="25F1CE34" w14:textId="31A839A1" w:rsidR="00F00E81" w:rsidRDefault="00036CD6" w:rsidP="00036CD6">
                    <w:r w:rsidRPr="00036CD6">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BFE3D6C" wp14:editId="314FC7B7">
              <wp:simplePos x="0" y="0"/>
              <wp:positionH relativeFrom="margin">
                <wp:align>right</wp:align>
              </wp:positionH>
              <wp:positionV relativeFrom="page">
                <wp:posOffset>3352800</wp:posOffset>
              </wp:positionV>
              <wp:extent cx="4787900" cy="79057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7905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F00E81" w14:paraId="7AF4B86C" w14:textId="77777777">
                            <w:trPr>
                              <w:trHeight w:val="240"/>
                            </w:trPr>
                            <w:tc>
                              <w:tcPr>
                                <w:tcW w:w="1140" w:type="dxa"/>
                              </w:tcPr>
                              <w:p w14:paraId="03029458" w14:textId="77777777" w:rsidR="00F00E81" w:rsidRDefault="00195511">
                                <w:r>
                                  <w:t>Datum</w:t>
                                </w:r>
                              </w:p>
                            </w:tc>
                            <w:tc>
                              <w:tcPr>
                                <w:tcW w:w="5918" w:type="dxa"/>
                              </w:tcPr>
                              <w:p w14:paraId="1501A3C7" w14:textId="0049DDDA" w:rsidR="00F00E81" w:rsidRDefault="00620C66">
                                <w:sdt>
                                  <w:sdtPr>
                                    <w:id w:val="849673179"/>
                                    <w:date w:fullDate="2025-06-23T00:00:00Z">
                                      <w:dateFormat w:val="d MMMM yyyy"/>
                                      <w:lid w:val="nl"/>
                                      <w:storeMappedDataAs w:val="dateTime"/>
                                      <w:calendar w:val="gregorian"/>
                                    </w:date>
                                  </w:sdtPr>
                                  <w:sdtEndPr/>
                                  <w:sdtContent>
                                    <w:r w:rsidR="007C13E8" w:rsidRPr="007C13E8">
                                      <w:t>23 juni 2025</w:t>
                                    </w:r>
                                  </w:sdtContent>
                                </w:sdt>
                              </w:p>
                            </w:tc>
                          </w:tr>
                          <w:tr w:rsidR="00F00E81" w14:paraId="41F783FE" w14:textId="77777777">
                            <w:trPr>
                              <w:trHeight w:val="240"/>
                            </w:trPr>
                            <w:tc>
                              <w:tcPr>
                                <w:tcW w:w="1140" w:type="dxa"/>
                              </w:tcPr>
                              <w:p w14:paraId="195401BF" w14:textId="77777777" w:rsidR="00F00E81" w:rsidRDefault="00195511">
                                <w:r>
                                  <w:t>Betreft</w:t>
                                </w:r>
                              </w:p>
                            </w:tc>
                            <w:tc>
                              <w:tcPr>
                                <w:tcW w:w="5918" w:type="dxa"/>
                              </w:tcPr>
                              <w:p w14:paraId="46D3AF43" w14:textId="5446CE0B" w:rsidR="00F00E81" w:rsidRDefault="00036CD6">
                                <w:r>
                                  <w:t>Antwoorden</w:t>
                                </w:r>
                                <w:r w:rsidR="00195511">
                                  <w:t xml:space="preserve"> Kamervragen over het ondermijnen van de forensische geneeskunde door de recente aanbesteding van de medische arrestantenzorg</w:t>
                                </w:r>
                              </w:p>
                            </w:tc>
                          </w:tr>
                        </w:tbl>
                        <w:p w14:paraId="4F8F7B44" w14:textId="77777777" w:rsidR="00195511" w:rsidRDefault="00195511"/>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BFE3D6C" id="1670fa0c-13cb-45ec-92be-ef1f34d237c5" o:spid="_x0000_s1034" type="#_x0000_t202" style="position:absolute;margin-left:325.8pt;margin-top:264pt;width:377pt;height:62.25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F00E81" w14:paraId="7AF4B86C" w14:textId="77777777">
                      <w:trPr>
                        <w:trHeight w:val="240"/>
                      </w:trPr>
                      <w:tc>
                        <w:tcPr>
                          <w:tcW w:w="1140" w:type="dxa"/>
                        </w:tcPr>
                        <w:p w14:paraId="03029458" w14:textId="77777777" w:rsidR="00F00E81" w:rsidRDefault="00195511">
                          <w:r>
                            <w:t>Datum</w:t>
                          </w:r>
                        </w:p>
                      </w:tc>
                      <w:tc>
                        <w:tcPr>
                          <w:tcW w:w="5918" w:type="dxa"/>
                        </w:tcPr>
                        <w:p w14:paraId="1501A3C7" w14:textId="0049DDDA" w:rsidR="00F00E81" w:rsidRDefault="00620C66">
                          <w:sdt>
                            <w:sdtPr>
                              <w:id w:val="849673179"/>
                              <w:date w:fullDate="2025-06-23T00:00:00Z">
                                <w:dateFormat w:val="d MMMM yyyy"/>
                                <w:lid w:val="nl"/>
                                <w:storeMappedDataAs w:val="dateTime"/>
                                <w:calendar w:val="gregorian"/>
                              </w:date>
                            </w:sdtPr>
                            <w:sdtEndPr/>
                            <w:sdtContent>
                              <w:r w:rsidR="007C13E8" w:rsidRPr="007C13E8">
                                <w:t>23 juni 2025</w:t>
                              </w:r>
                            </w:sdtContent>
                          </w:sdt>
                        </w:p>
                      </w:tc>
                    </w:tr>
                    <w:tr w:rsidR="00F00E81" w14:paraId="41F783FE" w14:textId="77777777">
                      <w:trPr>
                        <w:trHeight w:val="240"/>
                      </w:trPr>
                      <w:tc>
                        <w:tcPr>
                          <w:tcW w:w="1140" w:type="dxa"/>
                        </w:tcPr>
                        <w:p w14:paraId="195401BF" w14:textId="77777777" w:rsidR="00F00E81" w:rsidRDefault="00195511">
                          <w:r>
                            <w:t>Betreft</w:t>
                          </w:r>
                        </w:p>
                      </w:tc>
                      <w:tc>
                        <w:tcPr>
                          <w:tcW w:w="5918" w:type="dxa"/>
                        </w:tcPr>
                        <w:p w14:paraId="46D3AF43" w14:textId="5446CE0B" w:rsidR="00F00E81" w:rsidRDefault="00036CD6">
                          <w:r>
                            <w:t>Antwoorden</w:t>
                          </w:r>
                          <w:r w:rsidR="00195511">
                            <w:t xml:space="preserve"> Kamervragen over het ondermijnen van de forensische geneeskunde door de recente aanbesteding van de medische arrestantenzorg</w:t>
                          </w:r>
                        </w:p>
                      </w:tc>
                    </w:tr>
                  </w:tbl>
                  <w:p w14:paraId="4F8F7B44" w14:textId="77777777" w:rsidR="00195511" w:rsidRDefault="00195511"/>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5D43C906" wp14:editId="0C83CA31">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C02122D" w14:textId="77777777" w:rsidR="00F00E81" w:rsidRDefault="00195511">
                          <w:pPr>
                            <w:pStyle w:val="Referentiegegevensbold"/>
                          </w:pPr>
                          <w:r>
                            <w:t>Directoraat-Generaal Politie en Veiligheidsregio's</w:t>
                          </w:r>
                        </w:p>
                        <w:p w14:paraId="467FF95A" w14:textId="77777777" w:rsidR="00F00E81" w:rsidRDefault="00195511">
                          <w:pPr>
                            <w:pStyle w:val="Referentiegegevens"/>
                          </w:pPr>
                          <w:r>
                            <w:t>Portefeuille Politieorganisatie en -Middelen</w:t>
                          </w:r>
                        </w:p>
                        <w:p w14:paraId="368DC398" w14:textId="77777777" w:rsidR="00F00E81" w:rsidRDefault="00F00E81">
                          <w:pPr>
                            <w:pStyle w:val="WitregelW1"/>
                          </w:pPr>
                        </w:p>
                        <w:p w14:paraId="77956626" w14:textId="77777777" w:rsidR="00F00E81" w:rsidRPr="001F5DD3" w:rsidRDefault="00195511">
                          <w:pPr>
                            <w:pStyle w:val="Referentiegegevens"/>
                            <w:rPr>
                              <w:lang w:val="de-DE"/>
                            </w:rPr>
                          </w:pPr>
                          <w:proofErr w:type="spellStart"/>
                          <w:r w:rsidRPr="001F5DD3">
                            <w:rPr>
                              <w:lang w:val="de-DE"/>
                            </w:rPr>
                            <w:t>Turfmarkt</w:t>
                          </w:r>
                          <w:proofErr w:type="spellEnd"/>
                          <w:r w:rsidRPr="001F5DD3">
                            <w:rPr>
                              <w:lang w:val="de-DE"/>
                            </w:rPr>
                            <w:t xml:space="preserve"> 147</w:t>
                          </w:r>
                        </w:p>
                        <w:p w14:paraId="397CA808" w14:textId="77777777" w:rsidR="00F00E81" w:rsidRPr="001F5DD3" w:rsidRDefault="00195511">
                          <w:pPr>
                            <w:pStyle w:val="Referentiegegevens"/>
                            <w:rPr>
                              <w:lang w:val="de-DE"/>
                            </w:rPr>
                          </w:pPr>
                          <w:r w:rsidRPr="001F5DD3">
                            <w:rPr>
                              <w:lang w:val="de-DE"/>
                            </w:rPr>
                            <w:t>2511 DP   Den Haag</w:t>
                          </w:r>
                        </w:p>
                        <w:p w14:paraId="7E4707DB" w14:textId="77777777" w:rsidR="00F00E81" w:rsidRPr="001F5DD3" w:rsidRDefault="00195511">
                          <w:pPr>
                            <w:pStyle w:val="Referentiegegevens"/>
                            <w:rPr>
                              <w:lang w:val="de-DE"/>
                            </w:rPr>
                          </w:pPr>
                          <w:r w:rsidRPr="001F5DD3">
                            <w:rPr>
                              <w:lang w:val="de-DE"/>
                            </w:rPr>
                            <w:t>Postbus 20301</w:t>
                          </w:r>
                        </w:p>
                        <w:p w14:paraId="06054B4E" w14:textId="77777777" w:rsidR="00F00E81" w:rsidRPr="001F5DD3" w:rsidRDefault="00195511">
                          <w:pPr>
                            <w:pStyle w:val="Referentiegegevens"/>
                            <w:rPr>
                              <w:lang w:val="de-DE"/>
                            </w:rPr>
                          </w:pPr>
                          <w:r w:rsidRPr="001F5DD3">
                            <w:rPr>
                              <w:lang w:val="de-DE"/>
                            </w:rPr>
                            <w:t>2500 EH   Den Haag</w:t>
                          </w:r>
                        </w:p>
                        <w:p w14:paraId="1426B4CC" w14:textId="77777777" w:rsidR="00F00E81" w:rsidRPr="001F5DD3" w:rsidRDefault="00195511">
                          <w:pPr>
                            <w:pStyle w:val="Referentiegegevens"/>
                            <w:rPr>
                              <w:lang w:val="de-DE"/>
                            </w:rPr>
                          </w:pPr>
                          <w:r w:rsidRPr="001F5DD3">
                            <w:rPr>
                              <w:lang w:val="de-DE"/>
                            </w:rPr>
                            <w:t>www.rijksoverheid.nl/jenv</w:t>
                          </w:r>
                        </w:p>
                        <w:p w14:paraId="2BF2B833" w14:textId="77777777" w:rsidR="00F00E81" w:rsidRPr="001F5DD3" w:rsidRDefault="00F00E81">
                          <w:pPr>
                            <w:pStyle w:val="WitregelW1"/>
                            <w:rPr>
                              <w:lang w:val="de-DE"/>
                            </w:rPr>
                          </w:pPr>
                        </w:p>
                        <w:p w14:paraId="72523FE7" w14:textId="77777777" w:rsidR="00F00E81" w:rsidRPr="001F5DD3" w:rsidRDefault="00F00E81">
                          <w:pPr>
                            <w:pStyle w:val="WitregelW2"/>
                            <w:rPr>
                              <w:lang w:val="de-DE"/>
                            </w:rPr>
                          </w:pPr>
                        </w:p>
                        <w:p w14:paraId="586A68EB" w14:textId="77777777" w:rsidR="00F00E81" w:rsidRDefault="00195511">
                          <w:pPr>
                            <w:pStyle w:val="Referentiegegevensbold"/>
                          </w:pPr>
                          <w:r>
                            <w:t>Onze referentie</w:t>
                          </w:r>
                        </w:p>
                        <w:p w14:paraId="0547DDB6" w14:textId="3C9F432B" w:rsidR="00F00E81" w:rsidRDefault="00036CD6">
                          <w:pPr>
                            <w:pStyle w:val="Referentiegegevens"/>
                          </w:pPr>
                          <w:r w:rsidRPr="00036CD6">
                            <w:t>6383968</w:t>
                          </w:r>
                        </w:p>
                        <w:p w14:paraId="6904AD4B" w14:textId="77777777" w:rsidR="00036CD6" w:rsidRDefault="00036CD6" w:rsidP="00036CD6"/>
                        <w:p w14:paraId="044E4EC2" w14:textId="66D23207" w:rsidR="00036CD6" w:rsidRPr="00036CD6" w:rsidRDefault="00036CD6" w:rsidP="00036CD6">
                          <w:pPr>
                            <w:spacing w:line="0" w:lineRule="atLeast"/>
                            <w:rPr>
                              <w:b/>
                              <w:bCs/>
                              <w:sz w:val="13"/>
                              <w:szCs w:val="13"/>
                            </w:rPr>
                          </w:pPr>
                          <w:r w:rsidRPr="00036CD6">
                            <w:rPr>
                              <w:b/>
                              <w:bCs/>
                              <w:sz w:val="13"/>
                              <w:szCs w:val="13"/>
                            </w:rPr>
                            <w:t>Uw referentie</w:t>
                          </w:r>
                        </w:p>
                        <w:p w14:paraId="3A083134" w14:textId="66CA446A" w:rsidR="00036CD6" w:rsidRPr="00036CD6" w:rsidRDefault="00036CD6" w:rsidP="00036CD6">
                          <w:pPr>
                            <w:spacing w:line="0" w:lineRule="atLeast"/>
                            <w:rPr>
                              <w:sz w:val="13"/>
                              <w:szCs w:val="13"/>
                            </w:rPr>
                          </w:pPr>
                          <w:r w:rsidRPr="00036CD6">
                            <w:rPr>
                              <w:sz w:val="13"/>
                              <w:szCs w:val="13"/>
                            </w:rPr>
                            <w:t>2025Z08281</w:t>
                          </w:r>
                        </w:p>
                      </w:txbxContent>
                    </wps:txbx>
                    <wps:bodyPr vert="horz" wrap="square" lIns="0" tIns="0" rIns="0" bIns="0" anchor="t" anchorCtr="0"/>
                  </wps:wsp>
                </a:graphicData>
              </a:graphic>
            </wp:anchor>
          </w:drawing>
        </mc:Choice>
        <mc:Fallback>
          <w:pict>
            <v:shape w14:anchorId="5D43C906"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0C02122D" w14:textId="77777777" w:rsidR="00F00E81" w:rsidRDefault="00195511">
                    <w:pPr>
                      <w:pStyle w:val="Referentiegegevensbold"/>
                    </w:pPr>
                    <w:r>
                      <w:t>Directoraat-Generaal Politie en Veiligheidsregio's</w:t>
                    </w:r>
                  </w:p>
                  <w:p w14:paraId="467FF95A" w14:textId="77777777" w:rsidR="00F00E81" w:rsidRDefault="00195511">
                    <w:pPr>
                      <w:pStyle w:val="Referentiegegevens"/>
                    </w:pPr>
                    <w:r>
                      <w:t>Portefeuille Politieorganisatie en -Middelen</w:t>
                    </w:r>
                  </w:p>
                  <w:p w14:paraId="368DC398" w14:textId="77777777" w:rsidR="00F00E81" w:rsidRDefault="00F00E81">
                    <w:pPr>
                      <w:pStyle w:val="WitregelW1"/>
                    </w:pPr>
                  </w:p>
                  <w:p w14:paraId="77956626" w14:textId="77777777" w:rsidR="00F00E81" w:rsidRPr="001F5DD3" w:rsidRDefault="00195511">
                    <w:pPr>
                      <w:pStyle w:val="Referentiegegevens"/>
                      <w:rPr>
                        <w:lang w:val="de-DE"/>
                      </w:rPr>
                    </w:pPr>
                    <w:proofErr w:type="spellStart"/>
                    <w:r w:rsidRPr="001F5DD3">
                      <w:rPr>
                        <w:lang w:val="de-DE"/>
                      </w:rPr>
                      <w:t>Turfmarkt</w:t>
                    </w:r>
                    <w:proofErr w:type="spellEnd"/>
                    <w:r w:rsidRPr="001F5DD3">
                      <w:rPr>
                        <w:lang w:val="de-DE"/>
                      </w:rPr>
                      <w:t xml:space="preserve"> 147</w:t>
                    </w:r>
                  </w:p>
                  <w:p w14:paraId="397CA808" w14:textId="77777777" w:rsidR="00F00E81" w:rsidRPr="001F5DD3" w:rsidRDefault="00195511">
                    <w:pPr>
                      <w:pStyle w:val="Referentiegegevens"/>
                      <w:rPr>
                        <w:lang w:val="de-DE"/>
                      </w:rPr>
                    </w:pPr>
                    <w:r w:rsidRPr="001F5DD3">
                      <w:rPr>
                        <w:lang w:val="de-DE"/>
                      </w:rPr>
                      <w:t>2511 DP   Den Haag</w:t>
                    </w:r>
                  </w:p>
                  <w:p w14:paraId="7E4707DB" w14:textId="77777777" w:rsidR="00F00E81" w:rsidRPr="001F5DD3" w:rsidRDefault="00195511">
                    <w:pPr>
                      <w:pStyle w:val="Referentiegegevens"/>
                      <w:rPr>
                        <w:lang w:val="de-DE"/>
                      </w:rPr>
                    </w:pPr>
                    <w:r w:rsidRPr="001F5DD3">
                      <w:rPr>
                        <w:lang w:val="de-DE"/>
                      </w:rPr>
                      <w:t>Postbus 20301</w:t>
                    </w:r>
                  </w:p>
                  <w:p w14:paraId="06054B4E" w14:textId="77777777" w:rsidR="00F00E81" w:rsidRPr="001F5DD3" w:rsidRDefault="00195511">
                    <w:pPr>
                      <w:pStyle w:val="Referentiegegevens"/>
                      <w:rPr>
                        <w:lang w:val="de-DE"/>
                      </w:rPr>
                    </w:pPr>
                    <w:r w:rsidRPr="001F5DD3">
                      <w:rPr>
                        <w:lang w:val="de-DE"/>
                      </w:rPr>
                      <w:t>2500 EH   Den Haag</w:t>
                    </w:r>
                  </w:p>
                  <w:p w14:paraId="1426B4CC" w14:textId="77777777" w:rsidR="00F00E81" w:rsidRPr="001F5DD3" w:rsidRDefault="00195511">
                    <w:pPr>
                      <w:pStyle w:val="Referentiegegevens"/>
                      <w:rPr>
                        <w:lang w:val="de-DE"/>
                      </w:rPr>
                    </w:pPr>
                    <w:r w:rsidRPr="001F5DD3">
                      <w:rPr>
                        <w:lang w:val="de-DE"/>
                      </w:rPr>
                      <w:t>www.rijksoverheid.nl/jenv</w:t>
                    </w:r>
                  </w:p>
                  <w:p w14:paraId="2BF2B833" w14:textId="77777777" w:rsidR="00F00E81" w:rsidRPr="001F5DD3" w:rsidRDefault="00F00E81">
                    <w:pPr>
                      <w:pStyle w:val="WitregelW1"/>
                      <w:rPr>
                        <w:lang w:val="de-DE"/>
                      </w:rPr>
                    </w:pPr>
                  </w:p>
                  <w:p w14:paraId="72523FE7" w14:textId="77777777" w:rsidR="00F00E81" w:rsidRPr="001F5DD3" w:rsidRDefault="00F00E81">
                    <w:pPr>
                      <w:pStyle w:val="WitregelW2"/>
                      <w:rPr>
                        <w:lang w:val="de-DE"/>
                      </w:rPr>
                    </w:pPr>
                  </w:p>
                  <w:p w14:paraId="586A68EB" w14:textId="77777777" w:rsidR="00F00E81" w:rsidRDefault="00195511">
                    <w:pPr>
                      <w:pStyle w:val="Referentiegegevensbold"/>
                    </w:pPr>
                    <w:r>
                      <w:t>Onze referentie</w:t>
                    </w:r>
                  </w:p>
                  <w:p w14:paraId="0547DDB6" w14:textId="3C9F432B" w:rsidR="00F00E81" w:rsidRDefault="00036CD6">
                    <w:pPr>
                      <w:pStyle w:val="Referentiegegevens"/>
                    </w:pPr>
                    <w:r w:rsidRPr="00036CD6">
                      <w:t>6383968</w:t>
                    </w:r>
                  </w:p>
                  <w:p w14:paraId="6904AD4B" w14:textId="77777777" w:rsidR="00036CD6" w:rsidRDefault="00036CD6" w:rsidP="00036CD6"/>
                  <w:p w14:paraId="044E4EC2" w14:textId="66D23207" w:rsidR="00036CD6" w:rsidRPr="00036CD6" w:rsidRDefault="00036CD6" w:rsidP="00036CD6">
                    <w:pPr>
                      <w:spacing w:line="0" w:lineRule="atLeast"/>
                      <w:rPr>
                        <w:b/>
                        <w:bCs/>
                        <w:sz w:val="13"/>
                        <w:szCs w:val="13"/>
                      </w:rPr>
                    </w:pPr>
                    <w:r w:rsidRPr="00036CD6">
                      <w:rPr>
                        <w:b/>
                        <w:bCs/>
                        <w:sz w:val="13"/>
                        <w:szCs w:val="13"/>
                      </w:rPr>
                      <w:t>Uw referentie</w:t>
                    </w:r>
                  </w:p>
                  <w:p w14:paraId="3A083134" w14:textId="66CA446A" w:rsidR="00036CD6" w:rsidRPr="00036CD6" w:rsidRDefault="00036CD6" w:rsidP="00036CD6">
                    <w:pPr>
                      <w:spacing w:line="0" w:lineRule="atLeast"/>
                      <w:rPr>
                        <w:sz w:val="13"/>
                        <w:szCs w:val="13"/>
                      </w:rPr>
                    </w:pPr>
                    <w:r w:rsidRPr="00036CD6">
                      <w:rPr>
                        <w:sz w:val="13"/>
                        <w:szCs w:val="13"/>
                      </w:rPr>
                      <w:t>2025Z08281</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6F07991" wp14:editId="42747941">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C65C7B5" w14:textId="77777777" w:rsidR="00F00E81" w:rsidRDefault="00195511">
                          <w:pPr>
                            <w:pStyle w:val="Referentiegegevens"/>
                          </w:pPr>
                          <w:r>
                            <w:t xml:space="preserve">Pagina </w:t>
                          </w:r>
                          <w:r>
                            <w:fldChar w:fldCharType="begin"/>
                          </w:r>
                          <w:r>
                            <w:instrText>PAGE</w:instrText>
                          </w:r>
                          <w:r>
                            <w:fldChar w:fldCharType="separate"/>
                          </w:r>
                          <w:r w:rsidR="00C03EE6">
                            <w:rPr>
                              <w:noProof/>
                            </w:rPr>
                            <w:t>1</w:t>
                          </w:r>
                          <w:r>
                            <w:fldChar w:fldCharType="end"/>
                          </w:r>
                          <w:r>
                            <w:t xml:space="preserve"> van </w:t>
                          </w:r>
                          <w:r>
                            <w:fldChar w:fldCharType="begin"/>
                          </w:r>
                          <w:r>
                            <w:instrText>NUMPAGES</w:instrText>
                          </w:r>
                          <w:r>
                            <w:fldChar w:fldCharType="separate"/>
                          </w:r>
                          <w:r w:rsidR="00C03EE6">
                            <w:rPr>
                              <w:noProof/>
                            </w:rPr>
                            <w:t>1</w:t>
                          </w:r>
                          <w:r>
                            <w:fldChar w:fldCharType="end"/>
                          </w:r>
                        </w:p>
                      </w:txbxContent>
                    </wps:txbx>
                    <wps:bodyPr vert="horz" wrap="square" lIns="0" tIns="0" rIns="0" bIns="0" anchor="t" anchorCtr="0"/>
                  </wps:wsp>
                </a:graphicData>
              </a:graphic>
            </wp:anchor>
          </w:drawing>
        </mc:Choice>
        <mc:Fallback>
          <w:pict>
            <v:shape w14:anchorId="36F07991"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7C65C7B5" w14:textId="77777777" w:rsidR="00F00E81" w:rsidRDefault="00195511">
                    <w:pPr>
                      <w:pStyle w:val="Referentiegegevens"/>
                    </w:pPr>
                    <w:r>
                      <w:t xml:space="preserve">Pagina </w:t>
                    </w:r>
                    <w:r>
                      <w:fldChar w:fldCharType="begin"/>
                    </w:r>
                    <w:r>
                      <w:instrText>PAGE</w:instrText>
                    </w:r>
                    <w:r>
                      <w:fldChar w:fldCharType="separate"/>
                    </w:r>
                    <w:r w:rsidR="00C03EE6">
                      <w:rPr>
                        <w:noProof/>
                      </w:rPr>
                      <w:t>1</w:t>
                    </w:r>
                    <w:r>
                      <w:fldChar w:fldCharType="end"/>
                    </w:r>
                    <w:r>
                      <w:t xml:space="preserve"> van </w:t>
                    </w:r>
                    <w:r>
                      <w:fldChar w:fldCharType="begin"/>
                    </w:r>
                    <w:r>
                      <w:instrText>NUMPAGES</w:instrText>
                    </w:r>
                    <w:r>
                      <w:fldChar w:fldCharType="separate"/>
                    </w:r>
                    <w:r w:rsidR="00C03EE6">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95C9AB1" wp14:editId="40A7373E">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7D3D7ED" w14:textId="77777777" w:rsidR="00195511" w:rsidRDefault="00195511"/>
                      </w:txbxContent>
                    </wps:txbx>
                    <wps:bodyPr vert="horz" wrap="square" lIns="0" tIns="0" rIns="0" bIns="0" anchor="t" anchorCtr="0"/>
                  </wps:wsp>
                </a:graphicData>
              </a:graphic>
            </wp:anchor>
          </w:drawing>
        </mc:Choice>
        <mc:Fallback>
          <w:pict>
            <v:shape w14:anchorId="095C9AB1"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37D3D7ED" w14:textId="77777777" w:rsidR="00195511" w:rsidRDefault="0019551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35F639"/>
    <w:multiLevelType w:val="multilevel"/>
    <w:tmpl w:val="BF0510A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FEA6EF3E"/>
    <w:multiLevelType w:val="multilevel"/>
    <w:tmpl w:val="7FA0E063"/>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1D968766"/>
    <w:multiLevelType w:val="multilevel"/>
    <w:tmpl w:val="BF3BBFE4"/>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370C5421"/>
    <w:multiLevelType w:val="multilevel"/>
    <w:tmpl w:val="3D78DD6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3725FBD6"/>
    <w:multiLevelType w:val="multilevel"/>
    <w:tmpl w:val="65F9C02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50F7B343"/>
    <w:multiLevelType w:val="multilevel"/>
    <w:tmpl w:val="55F137E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261493546">
    <w:abstractNumId w:val="1"/>
  </w:num>
  <w:num w:numId="2" w16cid:durableId="1416786590">
    <w:abstractNumId w:val="2"/>
  </w:num>
  <w:num w:numId="3" w16cid:durableId="793209917">
    <w:abstractNumId w:val="4"/>
  </w:num>
  <w:num w:numId="4" w16cid:durableId="377704729">
    <w:abstractNumId w:val="0"/>
  </w:num>
  <w:num w:numId="5" w16cid:durableId="965165314">
    <w:abstractNumId w:val="3"/>
  </w:num>
  <w:num w:numId="6" w16cid:durableId="10633325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E6"/>
    <w:rsid w:val="000335E9"/>
    <w:rsid w:val="00036CD6"/>
    <w:rsid w:val="00047435"/>
    <w:rsid w:val="000F1CDA"/>
    <w:rsid w:val="0011084C"/>
    <w:rsid w:val="00195511"/>
    <w:rsid w:val="001B44D3"/>
    <w:rsid w:val="001D7D65"/>
    <w:rsid w:val="001F2AA0"/>
    <w:rsid w:val="001F5DD3"/>
    <w:rsid w:val="00235CA8"/>
    <w:rsid w:val="00304BE4"/>
    <w:rsid w:val="003234F5"/>
    <w:rsid w:val="00342117"/>
    <w:rsid w:val="00373CFE"/>
    <w:rsid w:val="003C3950"/>
    <w:rsid w:val="004260DE"/>
    <w:rsid w:val="00452248"/>
    <w:rsid w:val="0046101B"/>
    <w:rsid w:val="00496C38"/>
    <w:rsid w:val="004D2AC4"/>
    <w:rsid w:val="005218AF"/>
    <w:rsid w:val="00543C20"/>
    <w:rsid w:val="00563648"/>
    <w:rsid w:val="00574FD8"/>
    <w:rsid w:val="005B2A31"/>
    <w:rsid w:val="005C5F8A"/>
    <w:rsid w:val="005E4688"/>
    <w:rsid w:val="00611233"/>
    <w:rsid w:val="00620C66"/>
    <w:rsid w:val="00673693"/>
    <w:rsid w:val="00681ACD"/>
    <w:rsid w:val="006B79F1"/>
    <w:rsid w:val="006D5063"/>
    <w:rsid w:val="00724745"/>
    <w:rsid w:val="0075384E"/>
    <w:rsid w:val="007871E3"/>
    <w:rsid w:val="007B49E9"/>
    <w:rsid w:val="007C13E8"/>
    <w:rsid w:val="0083473F"/>
    <w:rsid w:val="00853666"/>
    <w:rsid w:val="00855CB5"/>
    <w:rsid w:val="00874BAA"/>
    <w:rsid w:val="0088178A"/>
    <w:rsid w:val="008A6F28"/>
    <w:rsid w:val="008E4D72"/>
    <w:rsid w:val="00930254"/>
    <w:rsid w:val="009501A2"/>
    <w:rsid w:val="00961621"/>
    <w:rsid w:val="009A762B"/>
    <w:rsid w:val="009C4FB9"/>
    <w:rsid w:val="00A51741"/>
    <w:rsid w:val="00A706B3"/>
    <w:rsid w:val="00A95497"/>
    <w:rsid w:val="00AB1F25"/>
    <w:rsid w:val="00AE1FA8"/>
    <w:rsid w:val="00B00171"/>
    <w:rsid w:val="00B018E9"/>
    <w:rsid w:val="00B61AAB"/>
    <w:rsid w:val="00BD13D1"/>
    <w:rsid w:val="00C03EE6"/>
    <w:rsid w:val="00C05D8A"/>
    <w:rsid w:val="00C22925"/>
    <w:rsid w:val="00C437D4"/>
    <w:rsid w:val="00C523A5"/>
    <w:rsid w:val="00C53435"/>
    <w:rsid w:val="00C84EDE"/>
    <w:rsid w:val="00CB2385"/>
    <w:rsid w:val="00CB4DA9"/>
    <w:rsid w:val="00CE79E9"/>
    <w:rsid w:val="00D21EE3"/>
    <w:rsid w:val="00D658B1"/>
    <w:rsid w:val="00D77A83"/>
    <w:rsid w:val="00D915FF"/>
    <w:rsid w:val="00D961E2"/>
    <w:rsid w:val="00DD5A15"/>
    <w:rsid w:val="00E12E0D"/>
    <w:rsid w:val="00EB479D"/>
    <w:rsid w:val="00F00E81"/>
    <w:rsid w:val="00F0413F"/>
    <w:rsid w:val="00F155CF"/>
    <w:rsid w:val="00F4111A"/>
    <w:rsid w:val="00F958A9"/>
    <w:rsid w:val="00FB19E0"/>
    <w:rsid w:val="00FE304D"/>
    <w:rsid w:val="00FE78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8D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03EE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03EE6"/>
    <w:rPr>
      <w:rFonts w:ascii="Verdana" w:hAnsi="Verdana"/>
      <w:color w:val="000000"/>
      <w:sz w:val="18"/>
      <w:szCs w:val="18"/>
    </w:rPr>
  </w:style>
  <w:style w:type="paragraph" w:styleId="Voetnoottekst">
    <w:name w:val="footnote text"/>
    <w:basedOn w:val="Standaard"/>
    <w:link w:val="VoetnoottekstChar"/>
    <w:uiPriority w:val="99"/>
    <w:semiHidden/>
    <w:unhideWhenUsed/>
    <w:rsid w:val="00C03EE6"/>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C03EE6"/>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C03EE6"/>
    <w:rPr>
      <w:vertAlign w:val="superscript"/>
    </w:rPr>
  </w:style>
  <w:style w:type="paragraph" w:styleId="Revisie">
    <w:name w:val="Revision"/>
    <w:hidden/>
    <w:uiPriority w:val="99"/>
    <w:semiHidden/>
    <w:rsid w:val="00373CFE"/>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373CFE"/>
    <w:rPr>
      <w:sz w:val="16"/>
      <w:szCs w:val="16"/>
    </w:rPr>
  </w:style>
  <w:style w:type="paragraph" w:styleId="Tekstopmerking">
    <w:name w:val="annotation text"/>
    <w:basedOn w:val="Standaard"/>
    <w:link w:val="TekstopmerkingChar"/>
    <w:uiPriority w:val="99"/>
    <w:unhideWhenUsed/>
    <w:rsid w:val="00373CFE"/>
    <w:pPr>
      <w:spacing w:line="240" w:lineRule="auto"/>
    </w:pPr>
    <w:rPr>
      <w:sz w:val="20"/>
      <w:szCs w:val="20"/>
    </w:rPr>
  </w:style>
  <w:style w:type="character" w:customStyle="1" w:styleId="TekstopmerkingChar">
    <w:name w:val="Tekst opmerking Char"/>
    <w:basedOn w:val="Standaardalinea-lettertype"/>
    <w:link w:val="Tekstopmerking"/>
    <w:uiPriority w:val="99"/>
    <w:rsid w:val="00373CF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373CFE"/>
    <w:rPr>
      <w:b/>
      <w:bCs/>
    </w:rPr>
  </w:style>
  <w:style w:type="character" w:customStyle="1" w:styleId="OnderwerpvanopmerkingChar">
    <w:name w:val="Onderwerp van opmerking Char"/>
    <w:basedOn w:val="TekstopmerkingChar"/>
    <w:link w:val="Onderwerpvanopmerking"/>
    <w:uiPriority w:val="99"/>
    <w:semiHidden/>
    <w:rsid w:val="00373CFE"/>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1423</ap:Words>
  <ap:Characters>7830</ap:Characters>
  <ap:DocSecurity>0</ap:DocSecurity>
  <ap:Lines>65</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9235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2025-06-23T11:26:00.0000000Z</dcterms:created>
  <dcterms:modified xsi:type="dcterms:W3CDTF">2025-06-23T11:38:00.0000000Z</dcterms:modified>
  <dc:description>------------------------</dc:description>
  <version/>
  <category/>
</coreProperties>
</file>