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470699C" w14:textId="77777777">
        <w:tc>
          <w:tcPr>
            <w:tcW w:w="6379" w:type="dxa"/>
            <w:gridSpan w:val="2"/>
            <w:tcBorders>
              <w:top w:val="nil"/>
              <w:left w:val="nil"/>
              <w:bottom w:val="nil"/>
              <w:right w:val="nil"/>
            </w:tcBorders>
            <w:vAlign w:val="center"/>
          </w:tcPr>
          <w:p w:rsidR="004330ED" w:rsidP="00EA1CE4" w:rsidRDefault="004330ED" w14:paraId="023F932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BFC2DA8"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E6CB420" w14:textId="77777777">
        <w:trPr>
          <w:cantSplit/>
        </w:trPr>
        <w:tc>
          <w:tcPr>
            <w:tcW w:w="10348" w:type="dxa"/>
            <w:gridSpan w:val="3"/>
            <w:tcBorders>
              <w:top w:val="single" w:color="auto" w:sz="4" w:space="0"/>
              <w:left w:val="nil"/>
              <w:bottom w:val="nil"/>
              <w:right w:val="nil"/>
            </w:tcBorders>
          </w:tcPr>
          <w:p w:rsidR="004330ED" w:rsidP="004A1E29" w:rsidRDefault="004330ED" w14:paraId="179085E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A7D42DD" w14:textId="77777777">
        <w:trPr>
          <w:cantSplit/>
        </w:trPr>
        <w:tc>
          <w:tcPr>
            <w:tcW w:w="10348" w:type="dxa"/>
            <w:gridSpan w:val="3"/>
            <w:tcBorders>
              <w:top w:val="nil"/>
              <w:left w:val="nil"/>
              <w:bottom w:val="nil"/>
              <w:right w:val="nil"/>
            </w:tcBorders>
          </w:tcPr>
          <w:p w:rsidR="004330ED" w:rsidP="00BF623B" w:rsidRDefault="004330ED" w14:paraId="4B46E99E" w14:textId="77777777">
            <w:pPr>
              <w:pStyle w:val="Amendement"/>
              <w:tabs>
                <w:tab w:val="clear" w:pos="3310"/>
                <w:tab w:val="clear" w:pos="3600"/>
              </w:tabs>
              <w:rPr>
                <w:rFonts w:ascii="Times New Roman" w:hAnsi="Times New Roman"/>
                <w:b w:val="0"/>
              </w:rPr>
            </w:pPr>
          </w:p>
        </w:tc>
      </w:tr>
      <w:tr w:rsidR="004330ED" w:rsidTr="00EA1CE4" w14:paraId="35593CC0" w14:textId="77777777">
        <w:trPr>
          <w:cantSplit/>
        </w:trPr>
        <w:tc>
          <w:tcPr>
            <w:tcW w:w="10348" w:type="dxa"/>
            <w:gridSpan w:val="3"/>
            <w:tcBorders>
              <w:top w:val="nil"/>
              <w:left w:val="nil"/>
              <w:bottom w:val="single" w:color="auto" w:sz="4" w:space="0"/>
              <w:right w:val="nil"/>
            </w:tcBorders>
          </w:tcPr>
          <w:p w:rsidR="004330ED" w:rsidP="00BF623B" w:rsidRDefault="004330ED" w14:paraId="327B0AC7" w14:textId="77777777">
            <w:pPr>
              <w:pStyle w:val="Amendement"/>
              <w:tabs>
                <w:tab w:val="clear" w:pos="3310"/>
                <w:tab w:val="clear" w:pos="3600"/>
              </w:tabs>
              <w:rPr>
                <w:rFonts w:ascii="Times New Roman" w:hAnsi="Times New Roman"/>
              </w:rPr>
            </w:pPr>
          </w:p>
        </w:tc>
      </w:tr>
      <w:tr w:rsidR="004330ED" w:rsidTr="00EA1CE4" w14:paraId="26D3A3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B7C5E0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D3008F0" w14:textId="77777777">
            <w:pPr>
              <w:suppressAutoHyphens/>
              <w:ind w:left="-70"/>
              <w:rPr>
                <w:b/>
              </w:rPr>
            </w:pPr>
          </w:p>
        </w:tc>
      </w:tr>
      <w:tr w:rsidR="003C21AC" w:rsidTr="00EA1CE4" w14:paraId="15E325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7C6042" w14:paraId="202998DA" w14:textId="5F48A7DC">
            <w:pPr>
              <w:pStyle w:val="Amendement"/>
              <w:tabs>
                <w:tab w:val="clear" w:pos="3310"/>
                <w:tab w:val="clear" w:pos="3600"/>
              </w:tabs>
              <w:rPr>
                <w:rFonts w:ascii="Times New Roman" w:hAnsi="Times New Roman"/>
              </w:rPr>
            </w:pPr>
            <w:r>
              <w:rPr>
                <w:rFonts w:ascii="Times New Roman" w:hAnsi="Times New Roman"/>
              </w:rPr>
              <w:t>36 704</w:t>
            </w:r>
          </w:p>
        </w:tc>
        <w:tc>
          <w:tcPr>
            <w:tcW w:w="7371" w:type="dxa"/>
            <w:gridSpan w:val="2"/>
          </w:tcPr>
          <w:p w:rsidRPr="007C6042" w:rsidR="003C21AC" w:rsidP="007C6042" w:rsidRDefault="007C6042" w14:paraId="76D9A02F" w14:textId="4D1385DB">
            <w:pPr>
              <w:rPr>
                <w:b/>
                <w:bCs/>
              </w:rPr>
            </w:pPr>
            <w:r w:rsidRPr="007C6042">
              <w:rPr>
                <w:b/>
                <w:bCs/>
              </w:rPr>
              <w:t>Wijziging van de Vreemdelingenwet 2000 en de Algemene wet bestuursrecht in verband met maatregelen om de asielketen te ontlasten en de instroom van asielzoekers te verminderen (Asielnoodmaatregelenwet)</w:t>
            </w:r>
          </w:p>
        </w:tc>
      </w:tr>
      <w:tr w:rsidR="003C21AC" w:rsidTr="00EA1CE4" w14:paraId="3728C6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62B5E1C"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8C63696" w14:textId="77777777">
            <w:pPr>
              <w:pStyle w:val="Amendement"/>
              <w:tabs>
                <w:tab w:val="clear" w:pos="3310"/>
                <w:tab w:val="clear" w:pos="3600"/>
              </w:tabs>
              <w:ind w:left="-70"/>
              <w:rPr>
                <w:rFonts w:ascii="Times New Roman" w:hAnsi="Times New Roman"/>
              </w:rPr>
            </w:pPr>
          </w:p>
        </w:tc>
      </w:tr>
      <w:tr w:rsidR="003C21AC" w:rsidTr="00EA1CE4" w14:paraId="2675A9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262439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EC6AA06" w14:textId="77777777">
            <w:pPr>
              <w:pStyle w:val="Amendement"/>
              <w:tabs>
                <w:tab w:val="clear" w:pos="3310"/>
                <w:tab w:val="clear" w:pos="3600"/>
              </w:tabs>
              <w:ind w:left="-70"/>
              <w:rPr>
                <w:rFonts w:ascii="Times New Roman" w:hAnsi="Times New Roman"/>
              </w:rPr>
            </w:pPr>
          </w:p>
        </w:tc>
      </w:tr>
      <w:tr w:rsidR="003C21AC" w:rsidTr="00EA1CE4" w14:paraId="1ADD68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AFA6714" w14:textId="5F845ED8">
            <w:pPr>
              <w:pStyle w:val="Amendement"/>
              <w:tabs>
                <w:tab w:val="clear" w:pos="3310"/>
                <w:tab w:val="clear" w:pos="3600"/>
              </w:tabs>
              <w:rPr>
                <w:rFonts w:ascii="Times New Roman" w:hAnsi="Times New Roman"/>
              </w:rPr>
            </w:pPr>
            <w:r w:rsidRPr="00C035D4">
              <w:rPr>
                <w:rFonts w:ascii="Times New Roman" w:hAnsi="Times New Roman"/>
              </w:rPr>
              <w:t xml:space="preserve">Nr. </w:t>
            </w:r>
            <w:r w:rsidR="0045698C">
              <w:rPr>
                <w:rFonts w:ascii="Times New Roman" w:hAnsi="Times New Roman"/>
                <w:caps/>
              </w:rPr>
              <w:t>33</w:t>
            </w:r>
          </w:p>
        </w:tc>
        <w:tc>
          <w:tcPr>
            <w:tcW w:w="7371" w:type="dxa"/>
            <w:gridSpan w:val="2"/>
          </w:tcPr>
          <w:p w:rsidRPr="00C035D4" w:rsidR="003C21AC" w:rsidP="006E0971" w:rsidRDefault="003C21AC" w14:paraId="435123F6" w14:textId="1752E4D9">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7C6042">
              <w:rPr>
                <w:rFonts w:ascii="Times New Roman" w:hAnsi="Times New Roman"/>
                <w:caps/>
              </w:rPr>
              <w:t>vondeling</w:t>
            </w:r>
          </w:p>
        </w:tc>
      </w:tr>
      <w:tr w:rsidR="003C21AC" w:rsidTr="00EA1CE4" w14:paraId="456ADC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B1081FB"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3574125" w14:textId="08E14700">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45698C">
              <w:rPr>
                <w:rFonts w:ascii="Times New Roman" w:hAnsi="Times New Roman"/>
                <w:b w:val="0"/>
              </w:rPr>
              <w:t>20 juni 2025</w:t>
            </w:r>
          </w:p>
        </w:tc>
      </w:tr>
      <w:tr w:rsidR="00B01BA6" w:rsidTr="00EA1CE4" w14:paraId="0ADA50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F97B72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A599C9E" w14:textId="77777777">
            <w:pPr>
              <w:pStyle w:val="Amendement"/>
              <w:tabs>
                <w:tab w:val="clear" w:pos="3310"/>
                <w:tab w:val="clear" w:pos="3600"/>
              </w:tabs>
              <w:ind w:left="-70"/>
              <w:rPr>
                <w:rFonts w:ascii="Times New Roman" w:hAnsi="Times New Roman"/>
                <w:b w:val="0"/>
              </w:rPr>
            </w:pPr>
          </w:p>
        </w:tc>
      </w:tr>
      <w:tr w:rsidRPr="00EA69AC" w:rsidR="00B01BA6" w:rsidTr="00EA1CE4" w14:paraId="3A4FF5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4534A22" w14:textId="77777777">
            <w:pPr>
              <w:ind w:firstLine="284"/>
            </w:pPr>
            <w:r w:rsidRPr="00EA69AC">
              <w:t>De ondergetekende stelt het volgende amendement voor:</w:t>
            </w:r>
          </w:p>
        </w:tc>
      </w:tr>
    </w:tbl>
    <w:p w:rsidRPr="00EA69AC" w:rsidR="004330ED" w:rsidP="00D774B3" w:rsidRDefault="004330ED" w14:paraId="2899B35A" w14:textId="77777777"/>
    <w:p w:rsidRPr="00EA69AC" w:rsidR="004330ED" w:rsidP="00EA1CE4" w:rsidRDefault="004330ED" w14:paraId="2B825704" w14:textId="77777777">
      <w:r w:rsidRPr="00EA69AC">
        <w:t>I</w:t>
      </w:r>
    </w:p>
    <w:p w:rsidRPr="00EA69AC" w:rsidR="005B1DCC" w:rsidP="00BF623B" w:rsidRDefault="005B1DCC" w14:paraId="42510DB1" w14:textId="77777777"/>
    <w:p w:rsidR="005B1DCC" w:rsidP="0088452C" w:rsidRDefault="007C6042" w14:paraId="3A8725F4" w14:textId="7D9DBF04">
      <w:pPr>
        <w:ind w:firstLine="284"/>
      </w:pPr>
      <w:r>
        <w:t>In artikel I wordt na onderdeel BB een onderdeel ingevoegd, luidende:</w:t>
      </w:r>
    </w:p>
    <w:p w:rsidR="007C6042" w:rsidP="007C6042" w:rsidRDefault="007C6042" w14:paraId="4D9C86CB" w14:textId="4B091927">
      <w:r>
        <w:br/>
        <w:t>BBa</w:t>
      </w:r>
    </w:p>
    <w:p w:rsidR="007C6042" w:rsidP="007C6042" w:rsidRDefault="007C6042" w14:paraId="05828DC9" w14:textId="77777777"/>
    <w:p w:rsidR="007C6042" w:rsidP="007C6042" w:rsidRDefault="007C6042" w14:paraId="603A46FB" w14:textId="6D3E8393">
      <w:r>
        <w:tab/>
        <w:t>I</w:t>
      </w:r>
      <w:r w:rsidRPr="007C6042">
        <w:t xml:space="preserve">n artikel 66a, zevende lid, wordt, onder </w:t>
      </w:r>
      <w:r>
        <w:t>ver</w:t>
      </w:r>
      <w:r w:rsidRPr="007C6042">
        <w:t xml:space="preserve">lettering van de onderdelen a tot en met d tot b tot en met e, een nieuw onderdeel a ingevoegd, luidende: </w:t>
      </w:r>
    </w:p>
    <w:p w:rsidR="007C6042" w:rsidP="007C6042" w:rsidRDefault="007C6042" w14:paraId="40033B53" w14:textId="4EF6742B">
      <w:pPr>
        <w:ind w:firstLine="284"/>
      </w:pPr>
      <w:r w:rsidRPr="007C6042">
        <w:t>a. bij herhaling het strafbare feit, bedoeld in artikel 108, zesde lid, of het strafbare feit, bedoeld in artikel 108a, heeft begaan, dan wel achtereenvolgens beide strafbare feiten heeft begaan;</w:t>
      </w:r>
    </w:p>
    <w:p w:rsidR="007C6042" w:rsidP="007C6042" w:rsidRDefault="007C6042" w14:paraId="42CE46E9" w14:textId="2FB77696"/>
    <w:p w:rsidR="007C6042" w:rsidP="007C6042" w:rsidRDefault="007C6042" w14:paraId="257D1BFD" w14:textId="5F1C5D68">
      <w:r>
        <w:t>II</w:t>
      </w:r>
    </w:p>
    <w:p w:rsidR="007C6042" w:rsidP="007C6042" w:rsidRDefault="007C6042" w14:paraId="2DCCDE57" w14:textId="77777777"/>
    <w:p w:rsidR="007C6042" w:rsidP="007C6042" w:rsidRDefault="007C6042" w14:paraId="21795D4A" w14:textId="6DBBB936">
      <w:r>
        <w:tab/>
        <w:t>In artikel I wordt na onderdeel HH een onderdeel ingevoegd, luidende:</w:t>
      </w:r>
    </w:p>
    <w:p w:rsidR="007C6042" w:rsidP="007C6042" w:rsidRDefault="007C6042" w14:paraId="5A2A86C2" w14:textId="77777777"/>
    <w:p w:rsidR="007C6042" w:rsidP="007C6042" w:rsidRDefault="007C6042" w14:paraId="5C090E78" w14:textId="00D49E48">
      <w:r>
        <w:t>HHa</w:t>
      </w:r>
    </w:p>
    <w:p w:rsidR="007C6042" w:rsidP="007C6042" w:rsidRDefault="007C6042" w14:paraId="523FE118" w14:textId="77777777"/>
    <w:p w:rsidR="007C6042" w:rsidP="007C6042" w:rsidRDefault="007C6042" w14:paraId="50524CA3" w14:textId="6735D9BF">
      <w:r>
        <w:tab/>
        <w:t>Na artikel 108 wordt een artikel ingevoegd, luidende:</w:t>
      </w:r>
    </w:p>
    <w:p w:rsidR="007C6042" w:rsidP="007C6042" w:rsidRDefault="007C6042" w14:paraId="56C348C3" w14:textId="77777777"/>
    <w:p w:rsidRPr="007C6042" w:rsidR="007C6042" w:rsidP="007C6042" w:rsidRDefault="007C6042" w14:paraId="3C5D4DF6" w14:textId="7E28FF11">
      <w:pPr>
        <w:rPr>
          <w:b/>
          <w:bCs/>
        </w:rPr>
      </w:pPr>
      <w:r w:rsidRPr="007C6042">
        <w:rPr>
          <w:b/>
          <w:bCs/>
        </w:rPr>
        <w:t>Artikel 108a</w:t>
      </w:r>
    </w:p>
    <w:p w:rsidR="007C6042" w:rsidP="007C6042" w:rsidRDefault="007C6042" w14:paraId="5194F2A4" w14:textId="77777777"/>
    <w:p w:rsidR="007C6042" w:rsidP="007B6E6F" w:rsidRDefault="007B6E6F" w14:paraId="66303FAF" w14:textId="05A626E6">
      <w:pPr>
        <w:ind w:firstLine="284"/>
      </w:pPr>
      <w:r>
        <w:t xml:space="preserve">1. </w:t>
      </w:r>
      <w:r w:rsidRPr="007C6042" w:rsidR="007C6042">
        <w:t xml:space="preserve">De meerderjarige vreemdeling die niet rechtmatig in Nederland verblijft, wordt gestraft met </w:t>
      </w:r>
      <w:r w:rsidRPr="006648B1" w:rsidR="006648B1">
        <w:t xml:space="preserve">gevangenisstraf van ten hoogste </w:t>
      </w:r>
      <w:r w:rsidR="00A01F17">
        <w:t>zes maanden</w:t>
      </w:r>
      <w:r w:rsidR="006648B1">
        <w:t>.</w:t>
      </w:r>
    </w:p>
    <w:p w:rsidR="007C6042" w:rsidP="007C6042" w:rsidRDefault="007C6042" w14:paraId="7C329F4B" w14:textId="701B664B">
      <w:pPr>
        <w:ind w:firstLine="284"/>
      </w:pPr>
      <w:r w:rsidRPr="007C6042">
        <w:t>2. In afwijking van het eerste lid is de vreemdeling niet strafbaar zolang de voor hem geldende vertrektermijn nog niet is verstreken.</w:t>
      </w:r>
    </w:p>
    <w:p w:rsidR="007C6042" w:rsidP="007C6042" w:rsidRDefault="007C6042" w14:paraId="584B8635" w14:textId="02B09319">
      <w:pPr>
        <w:ind w:firstLine="284"/>
      </w:pPr>
      <w:r>
        <w:t>3</w:t>
      </w:r>
      <w:r w:rsidRPr="007C6042">
        <w:t xml:space="preserve">. Het in het eerste lid strafbaar gestelde feit is een </w:t>
      </w:r>
      <w:r w:rsidR="006648B1">
        <w:t>misdrijf</w:t>
      </w:r>
      <w:r w:rsidRPr="007C6042">
        <w:t xml:space="preserve">. </w:t>
      </w:r>
    </w:p>
    <w:p w:rsidR="007C6042" w:rsidP="007C6042" w:rsidRDefault="007C6042" w14:paraId="17C0B678" w14:textId="77777777">
      <w:pPr>
        <w:ind w:firstLine="284"/>
      </w:pPr>
      <w:r w:rsidRPr="007C6042">
        <w:t xml:space="preserve">4. Artikel 108, vierde lid, is van overeenkomstige toepassing. </w:t>
      </w:r>
    </w:p>
    <w:p w:rsidR="00EA1CE4" w:rsidP="00EA1CE4" w:rsidRDefault="00EA1CE4" w14:paraId="6DC7D5A2" w14:textId="77777777"/>
    <w:p w:rsidRPr="00EA69AC" w:rsidR="003C21AC" w:rsidP="00EA1CE4" w:rsidRDefault="003C21AC" w14:paraId="265B9972" w14:textId="77777777">
      <w:pPr>
        <w:rPr>
          <w:b/>
        </w:rPr>
      </w:pPr>
      <w:r w:rsidRPr="00EA69AC">
        <w:rPr>
          <w:b/>
        </w:rPr>
        <w:t>Toelichting</w:t>
      </w:r>
    </w:p>
    <w:p w:rsidRPr="00EA69AC" w:rsidR="003C21AC" w:rsidP="00BF623B" w:rsidRDefault="003C21AC" w14:paraId="231A6BFA" w14:textId="77777777"/>
    <w:p w:rsidRPr="00A01F17" w:rsidR="00A01F17" w:rsidP="00A01F17" w:rsidRDefault="00A01F17" w14:paraId="6C05BDFF" w14:textId="498CE619">
      <w:r w:rsidRPr="00A01F17">
        <w:t xml:space="preserve">Wie geen recht heeft om in Nederland te verblijven, moet het land verlaten. Echter, in de praktijk blijkt dat een groot deel van de vertrekplichtige vreemdelingen Nederland niet verlaat, maar in de illegaliteit verdwijnt. Illegaliteit is een groot maatschappelijk probleem, dat veel overlast, criminaliteit en kosten met zich meebrengt. </w:t>
      </w:r>
    </w:p>
    <w:p w:rsidRPr="00A01F17" w:rsidR="00A01F17" w:rsidP="00A01F17" w:rsidRDefault="00A01F17" w14:paraId="3356D8CC" w14:textId="77777777"/>
    <w:p w:rsidRPr="00A01F17" w:rsidR="00A01F17" w:rsidP="00A01F17" w:rsidRDefault="00A01F17" w14:paraId="25C7D903" w14:textId="77777777">
      <w:r w:rsidRPr="00A01F17">
        <w:lastRenderedPageBreak/>
        <w:t xml:space="preserve">Het negeren van de wettelijke vertrekplicht kan niet zonder gevolgen blijven. Daarom wordt in dit amendement geregeld dat illegaliteit strafbaar wordt. Door illegaliteit strafbaar te stellen wordt illegale komst naar en illegaal verblijf in Nederland voorkomen en bestreden. Illegaal verblijf in Nederland wordt hiermee onaantrekkelijker. Strafbaarstelling van illegaliteit is een noodzakelijke “stok achter de deur” om illegalen te motiveren Nederland te verlaten. </w:t>
      </w:r>
    </w:p>
    <w:p w:rsidRPr="00A01F17" w:rsidR="00A01F17" w:rsidP="00A01F17" w:rsidRDefault="00A01F17" w14:paraId="7EDD05D4" w14:textId="77777777"/>
    <w:p w:rsidRPr="00A01F17" w:rsidR="00A01F17" w:rsidP="00A01F17" w:rsidRDefault="00A01F17" w14:paraId="003589A2" w14:textId="77777777">
      <w:r w:rsidRPr="00A01F17">
        <w:t>Personen of organisaties die illegaal in Nederland verblijvende vreemdelingen helpen onder te duiken zullen op grond van artikel 47 van het Wetboek van Strafrecht ook strafbaar zijn.</w:t>
      </w:r>
    </w:p>
    <w:p w:rsidRPr="00EA69AC" w:rsidR="005B1DCC" w:rsidP="00BF623B" w:rsidRDefault="005B1DCC" w14:paraId="59AB5C55" w14:textId="6B535D31"/>
    <w:p w:rsidRPr="00EA69AC" w:rsidR="00B4708A" w:rsidP="00EA1CE4" w:rsidRDefault="007C6042" w14:paraId="1E02172D" w14:textId="30AAC588">
      <w:r>
        <w:t>Vondeling</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3B676" w14:textId="77777777" w:rsidR="007C6042" w:rsidRDefault="007C6042">
      <w:pPr>
        <w:spacing w:line="20" w:lineRule="exact"/>
      </w:pPr>
    </w:p>
  </w:endnote>
  <w:endnote w:type="continuationSeparator" w:id="0">
    <w:p w14:paraId="22E932D8" w14:textId="77777777" w:rsidR="007C6042" w:rsidRDefault="007C6042">
      <w:pPr>
        <w:pStyle w:val="Amendement"/>
      </w:pPr>
      <w:r>
        <w:rPr>
          <w:b w:val="0"/>
        </w:rPr>
        <w:t xml:space="preserve"> </w:t>
      </w:r>
    </w:p>
  </w:endnote>
  <w:endnote w:type="continuationNotice" w:id="1">
    <w:p w14:paraId="0DADD25B" w14:textId="77777777" w:rsidR="007C6042" w:rsidRDefault="007C604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9737F" w14:textId="77777777" w:rsidR="007C6042" w:rsidRDefault="007C6042">
      <w:pPr>
        <w:pStyle w:val="Amendement"/>
      </w:pPr>
      <w:r>
        <w:rPr>
          <w:b w:val="0"/>
        </w:rPr>
        <w:separator/>
      </w:r>
    </w:p>
  </w:footnote>
  <w:footnote w:type="continuationSeparator" w:id="0">
    <w:p w14:paraId="73963AA6" w14:textId="77777777" w:rsidR="007C6042" w:rsidRDefault="007C6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652176"/>
    <w:multiLevelType w:val="hybridMultilevel"/>
    <w:tmpl w:val="488C9686"/>
    <w:lvl w:ilvl="0" w:tplc="ECF4E8C4">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676152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042"/>
    <w:rsid w:val="0007471A"/>
    <w:rsid w:val="000D17BF"/>
    <w:rsid w:val="00157CAF"/>
    <w:rsid w:val="001656EE"/>
    <w:rsid w:val="0016653D"/>
    <w:rsid w:val="00182B07"/>
    <w:rsid w:val="001D56AF"/>
    <w:rsid w:val="001E0E21"/>
    <w:rsid w:val="00212E0A"/>
    <w:rsid w:val="002153B0"/>
    <w:rsid w:val="0021777F"/>
    <w:rsid w:val="00241DD0"/>
    <w:rsid w:val="002A0713"/>
    <w:rsid w:val="003C21AC"/>
    <w:rsid w:val="003C5218"/>
    <w:rsid w:val="003C7876"/>
    <w:rsid w:val="003E2308"/>
    <w:rsid w:val="003E2F98"/>
    <w:rsid w:val="00400741"/>
    <w:rsid w:val="00413F7A"/>
    <w:rsid w:val="0042574B"/>
    <w:rsid w:val="004330ED"/>
    <w:rsid w:val="0045698C"/>
    <w:rsid w:val="00481C91"/>
    <w:rsid w:val="004911E3"/>
    <w:rsid w:val="00497D57"/>
    <w:rsid w:val="004A1E29"/>
    <w:rsid w:val="004A7DD4"/>
    <w:rsid w:val="004B50D8"/>
    <w:rsid w:val="004B5B90"/>
    <w:rsid w:val="004E697C"/>
    <w:rsid w:val="00501109"/>
    <w:rsid w:val="005703C9"/>
    <w:rsid w:val="00597703"/>
    <w:rsid w:val="005A6097"/>
    <w:rsid w:val="005B1DCC"/>
    <w:rsid w:val="005B7323"/>
    <w:rsid w:val="005C25B9"/>
    <w:rsid w:val="006267E6"/>
    <w:rsid w:val="006558D2"/>
    <w:rsid w:val="006648B1"/>
    <w:rsid w:val="00672D25"/>
    <w:rsid w:val="006738BC"/>
    <w:rsid w:val="006D3E69"/>
    <w:rsid w:val="006E0971"/>
    <w:rsid w:val="007709F6"/>
    <w:rsid w:val="00783215"/>
    <w:rsid w:val="007965FC"/>
    <w:rsid w:val="007B6E6F"/>
    <w:rsid w:val="007C6042"/>
    <w:rsid w:val="007D2608"/>
    <w:rsid w:val="008164E5"/>
    <w:rsid w:val="00830081"/>
    <w:rsid w:val="008467D7"/>
    <w:rsid w:val="00852541"/>
    <w:rsid w:val="00865D47"/>
    <w:rsid w:val="0088452C"/>
    <w:rsid w:val="008D7DCB"/>
    <w:rsid w:val="00903EFA"/>
    <w:rsid w:val="009055DB"/>
    <w:rsid w:val="00905ECB"/>
    <w:rsid w:val="0096165D"/>
    <w:rsid w:val="00993E91"/>
    <w:rsid w:val="009A409F"/>
    <w:rsid w:val="009B5845"/>
    <w:rsid w:val="009C0C1F"/>
    <w:rsid w:val="00A01F17"/>
    <w:rsid w:val="00A10505"/>
    <w:rsid w:val="00A1288B"/>
    <w:rsid w:val="00A53203"/>
    <w:rsid w:val="00A772EB"/>
    <w:rsid w:val="00B01BA6"/>
    <w:rsid w:val="00B4708A"/>
    <w:rsid w:val="00B95177"/>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805D9"/>
  <w15:docId w15:val="{0911AF40-0718-41D8-985F-56EBFA84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7C60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646239">
      <w:bodyDiv w:val="1"/>
      <w:marLeft w:val="0"/>
      <w:marRight w:val="0"/>
      <w:marTop w:val="0"/>
      <w:marBottom w:val="0"/>
      <w:divBdr>
        <w:top w:val="none" w:sz="0" w:space="0" w:color="auto"/>
        <w:left w:val="none" w:sz="0" w:space="0" w:color="auto"/>
        <w:bottom w:val="none" w:sz="0" w:space="0" w:color="auto"/>
        <w:right w:val="none" w:sz="0" w:space="0" w:color="auto"/>
      </w:divBdr>
    </w:div>
    <w:div w:id="213451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350</ap:Words>
  <ap:Characters>2059</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2405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2025-06-20T12:52:00.0000000Z</dcterms:created>
  <dcterms:modified xsi:type="dcterms:W3CDTF">2025-06-20T12:52:00.0000000Z</dcterms:modified>
  <dc:description>------------------------</dc:description>
  <dc:subject/>
  <keywords/>
  <version/>
  <category/>
</coreProperties>
</file>