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87AAE" w:rsidP="00387AAE" w:rsidRDefault="00387AAE" w14:paraId="6F2D958B" w14:textId="77777777">
      <w:pPr>
        <w:pStyle w:val="Kop1"/>
        <w:rPr>
          <w:rFonts w:ascii="Arial" w:hAnsi="Arial" w:eastAsia="Times New Roman" w:cs="Arial"/>
        </w:rPr>
      </w:pPr>
      <w:r>
        <w:rPr>
          <w:rStyle w:val="Zwaar"/>
          <w:rFonts w:ascii="Arial" w:hAnsi="Arial" w:eastAsia="Times New Roman" w:cs="Arial"/>
          <w:b w:val="0"/>
          <w:bCs w:val="0"/>
        </w:rPr>
        <w:t>Armoede- en schuldenbeleid</w:t>
      </w:r>
    </w:p>
    <w:p w:rsidR="00387AAE" w:rsidP="00387AAE" w:rsidRDefault="00387AAE" w14:paraId="42CEE30B" w14:textId="77777777">
      <w:pPr>
        <w:spacing w:after="240"/>
        <w:rPr>
          <w:rFonts w:ascii="Arial" w:hAnsi="Arial" w:eastAsia="Times New Roman" w:cs="Arial"/>
          <w:sz w:val="22"/>
          <w:szCs w:val="22"/>
        </w:rPr>
      </w:pPr>
      <w:r>
        <w:rPr>
          <w:rFonts w:ascii="Arial" w:hAnsi="Arial" w:eastAsia="Times New Roman" w:cs="Arial"/>
          <w:sz w:val="22"/>
          <w:szCs w:val="22"/>
        </w:rPr>
        <w:t>Armoede- en schuldenbeleid</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Armoede- en schuldenbeleid (CD d.d. 22/05)</w:t>
      </w:r>
      <w:r>
        <w:rPr>
          <w:rFonts w:ascii="Arial" w:hAnsi="Arial" w:eastAsia="Times New Roman" w:cs="Arial"/>
          <w:sz w:val="22"/>
          <w:szCs w:val="22"/>
        </w:rPr>
        <w:t>.</w:t>
      </w:r>
    </w:p>
    <w:p w:rsidR="00387AAE" w:rsidP="00387AAE" w:rsidRDefault="00387AAE" w14:paraId="15E8E6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meteen door met het tweeminutendebat Armoede- en schuldenbeleid. Daarvoor heet ik een andere staatssecretaris van harte welkom. Dat is de staatssecretaris van Sociale Zaken en Werkgelegenheid. De eerste spreker aan de zijde van de Kamer is de heer Ceder namens de ChristenUnie. Ik zie dat hij er nog niet is. Dan gaan we naar mevrouw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van GroenLinks-Partij van de Arbeid. Mevrouw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u heeft het woord. Ja, we hebben een vol schema vandaag. Gaat uw gang.</w:t>
      </w:r>
    </w:p>
    <w:p w:rsidR="00387AAE" w:rsidP="00387AAE" w:rsidRDefault="00387AAE" w14:paraId="22CE5E6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Lahlah</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Ik heb een drietal moties, dus ik begin maar meteen.</w:t>
      </w:r>
    </w:p>
    <w:p w:rsidR="00387AAE" w:rsidP="00387AAE" w:rsidRDefault="00387AAE" w14:paraId="6207B16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voornemens was het CJIB eerst een kosteloze betalingsherinnering te laten sturen, maar deze maatregel heroverweegt vanwege gebrek aan structurele financiering;</w:t>
      </w:r>
      <w:r>
        <w:rPr>
          <w:rFonts w:ascii="Arial" w:hAnsi="Arial" w:eastAsia="Times New Roman" w:cs="Arial"/>
          <w:sz w:val="22"/>
          <w:szCs w:val="22"/>
        </w:rPr>
        <w:br/>
      </w:r>
      <w:r>
        <w:rPr>
          <w:rFonts w:ascii="Arial" w:hAnsi="Arial" w:eastAsia="Times New Roman" w:cs="Arial"/>
          <w:sz w:val="22"/>
          <w:szCs w:val="22"/>
        </w:rPr>
        <w:br/>
        <w:t>overwegende dat deze maatregel gefinancierd zou worden uit de envelop Groepen in de knel, bedoeld voor directe ondersteuning van mensen in een kwetsbare positie;</w:t>
      </w:r>
      <w:r>
        <w:rPr>
          <w:rFonts w:ascii="Arial" w:hAnsi="Arial" w:eastAsia="Times New Roman" w:cs="Arial"/>
          <w:sz w:val="22"/>
          <w:szCs w:val="22"/>
        </w:rPr>
        <w:br/>
      </w:r>
      <w:r>
        <w:rPr>
          <w:rFonts w:ascii="Arial" w:hAnsi="Arial" w:eastAsia="Times New Roman" w:cs="Arial"/>
          <w:sz w:val="22"/>
          <w:szCs w:val="22"/>
        </w:rPr>
        <w:br/>
        <w:t>overwegende dat het bijbehorende budget nu bij Justitie en Veiligheid ligt, zonder garantie dat het ten goede blijft komen aan de doelgroep;</w:t>
      </w:r>
      <w:r>
        <w:rPr>
          <w:rFonts w:ascii="Arial" w:hAnsi="Arial" w:eastAsia="Times New Roman" w:cs="Arial"/>
          <w:sz w:val="22"/>
          <w:szCs w:val="22"/>
        </w:rPr>
        <w:br/>
      </w:r>
      <w:r>
        <w:rPr>
          <w:rFonts w:ascii="Arial" w:hAnsi="Arial" w:eastAsia="Times New Roman" w:cs="Arial"/>
          <w:sz w:val="22"/>
          <w:szCs w:val="22"/>
        </w:rPr>
        <w:br/>
        <w:t>verzoekt de regering indien de maatregel vanwege het ontbreken van structurele financiering niet doorgaat de betrokken middelen terug te laten vloeien naar het ministerie van Sociale Zaken en Werkgelegenheid, binnen de envelop Groepen in de knel, en deze doelgericht in te zetten voor mensen in financiële kwetsbaarheid,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7AAE" w:rsidP="00387AAE" w:rsidRDefault="00387AAE" w14:paraId="5C2D10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Ceder en Van Kent.</w:t>
      </w:r>
      <w:r>
        <w:rPr>
          <w:rFonts w:ascii="Arial" w:hAnsi="Arial" w:eastAsia="Times New Roman" w:cs="Arial"/>
          <w:sz w:val="22"/>
          <w:szCs w:val="22"/>
        </w:rPr>
        <w:br/>
      </w:r>
      <w:r>
        <w:rPr>
          <w:rFonts w:ascii="Arial" w:hAnsi="Arial" w:eastAsia="Times New Roman" w:cs="Arial"/>
          <w:sz w:val="22"/>
          <w:szCs w:val="22"/>
        </w:rPr>
        <w:br/>
        <w:t>Zij krijgt nr. 801 (24515).</w:t>
      </w:r>
    </w:p>
    <w:p w:rsidR="00387AAE" w:rsidP="00387AAE" w:rsidRDefault="00387AAE" w14:paraId="47D97AC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Lahlah</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de tweede motie.</w:t>
      </w:r>
    </w:p>
    <w:p w:rsidR="00387AAE" w:rsidP="00387AAE" w:rsidRDefault="00387AAE" w14:paraId="7D47161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vermogen wel mee wordt gerekend in de nieuwe armoededefinitie, maar problematische schulden niet en dat hierdoor een vertekend beeld kan ontstaan van het aantal mensen in armoede;</w:t>
      </w:r>
      <w:r>
        <w:rPr>
          <w:rFonts w:ascii="Arial" w:hAnsi="Arial" w:eastAsia="Times New Roman" w:cs="Arial"/>
          <w:sz w:val="22"/>
          <w:szCs w:val="22"/>
        </w:rPr>
        <w:br/>
      </w:r>
      <w:r>
        <w:rPr>
          <w:rFonts w:ascii="Arial" w:hAnsi="Arial" w:eastAsia="Times New Roman" w:cs="Arial"/>
          <w:sz w:val="22"/>
          <w:szCs w:val="22"/>
        </w:rPr>
        <w:lastRenderedPageBreak/>
        <w:br/>
        <w:t>overwegende dat het CPB, het SCP en het Nibud van mening zijn dat schuldenaflossing een relevante aanvulling zou kunnen zijn op de nieuwe meetmethode;</w:t>
      </w:r>
      <w:r>
        <w:rPr>
          <w:rFonts w:ascii="Arial" w:hAnsi="Arial" w:eastAsia="Times New Roman" w:cs="Arial"/>
          <w:sz w:val="22"/>
          <w:szCs w:val="22"/>
        </w:rPr>
        <w:br/>
      </w:r>
      <w:r>
        <w:rPr>
          <w:rFonts w:ascii="Arial" w:hAnsi="Arial" w:eastAsia="Times New Roman" w:cs="Arial"/>
          <w:sz w:val="22"/>
          <w:szCs w:val="22"/>
        </w:rPr>
        <w:br/>
        <w:t>verzoekt de regering om met de bij de armoededefinitie betrokken partijen te verkennen wat zij nodig hebben om problematische schulden mee te kunnen nemen in de armoededefinitie, en de Kamer hierover begin 2026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7AAE" w:rsidP="00387AAE" w:rsidRDefault="00387AAE" w14:paraId="2B26E0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Welzijn en Ceder.</w:t>
      </w:r>
      <w:r>
        <w:rPr>
          <w:rFonts w:ascii="Arial" w:hAnsi="Arial" w:eastAsia="Times New Roman" w:cs="Arial"/>
          <w:sz w:val="22"/>
          <w:szCs w:val="22"/>
        </w:rPr>
        <w:br/>
      </w:r>
      <w:r>
        <w:rPr>
          <w:rFonts w:ascii="Arial" w:hAnsi="Arial" w:eastAsia="Times New Roman" w:cs="Arial"/>
          <w:sz w:val="22"/>
          <w:szCs w:val="22"/>
        </w:rPr>
        <w:br/>
        <w:t>Zij krijgt nr. 802 (24515).</w:t>
      </w:r>
    </w:p>
    <w:p w:rsidR="00387AAE" w:rsidP="00387AAE" w:rsidRDefault="00387AAE" w14:paraId="0D81284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Lahlah</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mijn laatste motie.</w:t>
      </w:r>
    </w:p>
    <w:p w:rsidR="00387AAE" w:rsidP="00387AAE" w:rsidRDefault="00387AAE" w14:paraId="2EF25E2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gokwebsites actief de mogelijkheid aanbieden om te betalen via kredietdiensten als </w:t>
      </w:r>
      <w:proofErr w:type="spellStart"/>
      <w:r>
        <w:rPr>
          <w:rFonts w:ascii="Arial" w:hAnsi="Arial" w:eastAsia="Times New Roman" w:cs="Arial"/>
          <w:sz w:val="22"/>
          <w:szCs w:val="22"/>
        </w:rPr>
        <w:t>Klarna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overwegende dat dit de drempel tot gokken kan verlagen en daarmee verslavings- en schuldenproblematiek in de hand werkt;</w:t>
      </w:r>
      <w:r>
        <w:rPr>
          <w:rFonts w:ascii="Arial" w:hAnsi="Arial" w:eastAsia="Times New Roman" w:cs="Arial"/>
          <w:sz w:val="22"/>
          <w:szCs w:val="22"/>
        </w:rPr>
        <w:br/>
      </w:r>
      <w:r>
        <w:rPr>
          <w:rFonts w:ascii="Arial" w:hAnsi="Arial" w:eastAsia="Times New Roman" w:cs="Arial"/>
          <w:sz w:val="22"/>
          <w:szCs w:val="22"/>
        </w:rPr>
        <w:br/>
        <w:t>verzoekt de regering betalingen via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later"-diensten in iedere vorm voor gokwebsites te verbieden,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7AAE" w:rsidP="00387AAE" w:rsidRDefault="00387AAE" w14:paraId="23136A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Lahlah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803 (24515).</w:t>
      </w:r>
    </w:p>
    <w:p w:rsidR="00387AAE" w:rsidP="00387AAE" w:rsidRDefault="00387AAE" w14:paraId="3AEC1970" w14:textId="77777777">
      <w:pPr>
        <w:spacing w:after="240"/>
        <w:rPr>
          <w:rFonts w:ascii="Arial" w:hAnsi="Arial" w:eastAsia="Times New Roman" w:cs="Arial"/>
          <w:sz w:val="22"/>
          <w:szCs w:val="22"/>
        </w:rPr>
      </w:pPr>
      <w:r>
        <w:rPr>
          <w:rFonts w:ascii="Arial" w:hAnsi="Arial" w:eastAsia="Times New Roman" w:cs="Arial"/>
          <w:sz w:val="22"/>
          <w:szCs w:val="22"/>
        </w:rPr>
        <w:t>Dank u wel. Inmiddels is de heer Ceder ook in ons midden. Met genoegen geef ik hem het woord voor zijn inbreng namens de ChristenUnie.</w:t>
      </w:r>
    </w:p>
    <w:p w:rsidR="00387AAE" w:rsidP="00387AAE" w:rsidRDefault="00387AAE" w14:paraId="0E98B2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Een paar moties.</w:t>
      </w:r>
    </w:p>
    <w:p w:rsidR="00387AAE" w:rsidP="00387AAE" w:rsidRDefault="00387AAE" w14:paraId="1307D04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geen missionair kabinet is, maar de problemen op het gebied van armoede en schulden niet zijn verdwenen;</w:t>
      </w:r>
      <w:r>
        <w:rPr>
          <w:rFonts w:ascii="Arial" w:hAnsi="Arial" w:eastAsia="Times New Roman" w:cs="Arial"/>
          <w:sz w:val="22"/>
          <w:szCs w:val="22"/>
        </w:rPr>
        <w:br/>
      </w:r>
      <w:r>
        <w:rPr>
          <w:rFonts w:ascii="Arial" w:hAnsi="Arial" w:eastAsia="Times New Roman" w:cs="Arial"/>
          <w:sz w:val="22"/>
          <w:szCs w:val="22"/>
        </w:rPr>
        <w:br/>
        <w:t>verzoekt de regering om onverminderd door te gaan met het Nationaal Programma Armoede en Schulden en de aanpak civiele invordering;</w:t>
      </w:r>
      <w:r>
        <w:rPr>
          <w:rFonts w:ascii="Arial" w:hAnsi="Arial" w:eastAsia="Times New Roman" w:cs="Arial"/>
          <w:sz w:val="22"/>
          <w:szCs w:val="22"/>
        </w:rPr>
        <w:br/>
      </w:r>
      <w:r>
        <w:rPr>
          <w:rFonts w:ascii="Arial" w:hAnsi="Arial" w:eastAsia="Times New Roman" w:cs="Arial"/>
          <w:sz w:val="22"/>
          <w:szCs w:val="22"/>
        </w:rPr>
        <w:br/>
        <w:t xml:space="preserve">verzoekt de regering om naast de aanpak civiele invordering ook te werken aan uitwerking </w:t>
      </w:r>
      <w:r>
        <w:rPr>
          <w:rFonts w:ascii="Arial" w:hAnsi="Arial" w:eastAsia="Times New Roman" w:cs="Arial"/>
          <w:sz w:val="22"/>
          <w:szCs w:val="22"/>
        </w:rPr>
        <w:lastRenderedPageBreak/>
        <w:t xml:space="preserve">van andere bouwstenen uit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Problematische schulden, zoals verdere uitwerking van één helder schuldentraject,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7AAE" w:rsidP="00387AAE" w:rsidRDefault="00387AAE" w14:paraId="2DCD04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804 (24515).</w:t>
      </w:r>
    </w:p>
    <w:p w:rsidR="00387AAE" w:rsidP="00387AAE" w:rsidRDefault="00387AAE" w14:paraId="2D229BD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preferente positie van de overheid als schuldeiser leidt tot langere beslagtrajecten, oplopende kosten en een concurrentiestrijd tussen schuldeisers, en bedrijven hierdoor vaak het onderspit delven;</w:t>
      </w:r>
      <w:r>
        <w:rPr>
          <w:rFonts w:ascii="Arial" w:hAnsi="Arial" w:eastAsia="Times New Roman" w:cs="Arial"/>
          <w:sz w:val="22"/>
          <w:szCs w:val="22"/>
        </w:rPr>
        <w:br/>
      </w:r>
      <w:r>
        <w:rPr>
          <w:rFonts w:ascii="Arial" w:hAnsi="Arial" w:eastAsia="Times New Roman" w:cs="Arial"/>
          <w:sz w:val="22"/>
          <w:szCs w:val="22"/>
        </w:rPr>
        <w:br/>
        <w:t>spreekt uit dat er een einde moet komen aan de preferente positie van publieke schuldeisers;</w:t>
      </w:r>
      <w:r>
        <w:rPr>
          <w:rFonts w:ascii="Arial" w:hAnsi="Arial" w:eastAsia="Times New Roman" w:cs="Arial"/>
          <w:sz w:val="22"/>
          <w:szCs w:val="22"/>
        </w:rPr>
        <w:br/>
      </w:r>
      <w:r>
        <w:rPr>
          <w:rFonts w:ascii="Arial" w:hAnsi="Arial" w:eastAsia="Times New Roman" w:cs="Arial"/>
          <w:sz w:val="22"/>
          <w:szCs w:val="22"/>
        </w:rPr>
        <w:br/>
        <w:t>verzoekt de regering dit mee te nemen bij de lopende vormgeving van het collectief afbetalingsplan,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7AAE" w:rsidP="00387AAE" w:rsidRDefault="00387AAE" w14:paraId="23C1EE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Welzijn.</w:t>
      </w:r>
      <w:r>
        <w:rPr>
          <w:rFonts w:ascii="Arial" w:hAnsi="Arial" w:eastAsia="Times New Roman" w:cs="Arial"/>
          <w:sz w:val="22"/>
          <w:szCs w:val="22"/>
        </w:rPr>
        <w:br/>
      </w:r>
      <w:r>
        <w:rPr>
          <w:rFonts w:ascii="Arial" w:hAnsi="Arial" w:eastAsia="Times New Roman" w:cs="Arial"/>
          <w:sz w:val="22"/>
          <w:szCs w:val="22"/>
        </w:rPr>
        <w:br/>
        <w:t>Zij krijgt nr. 805 (24515).</w:t>
      </w:r>
    </w:p>
    <w:p w:rsidR="00387AAE" w:rsidP="00387AAE" w:rsidRDefault="00387AAE" w14:paraId="61E9C12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studerende jongeren door de uitleg van de "inspanningsverplichting" uit de </w:t>
      </w:r>
      <w:proofErr w:type="spellStart"/>
      <w:r>
        <w:rPr>
          <w:rFonts w:ascii="Arial" w:hAnsi="Arial" w:eastAsia="Times New Roman" w:cs="Arial"/>
          <w:sz w:val="22"/>
          <w:szCs w:val="22"/>
        </w:rPr>
        <w:t>Wsnp</w:t>
      </w:r>
      <w:proofErr w:type="spellEnd"/>
      <w:r>
        <w:rPr>
          <w:rFonts w:ascii="Arial" w:hAnsi="Arial" w:eastAsia="Times New Roman" w:cs="Arial"/>
          <w:sz w:val="22"/>
          <w:szCs w:val="22"/>
        </w:rPr>
        <w:t xml:space="preserve"> nauwelijks toegang hebben tot schuldhulpverlening en vaak noodgedwongen hun studie moeten stoppen;</w:t>
      </w:r>
      <w:r>
        <w:rPr>
          <w:rFonts w:ascii="Arial" w:hAnsi="Arial" w:eastAsia="Times New Roman" w:cs="Arial"/>
          <w:sz w:val="22"/>
          <w:szCs w:val="22"/>
        </w:rPr>
        <w:br/>
      </w:r>
      <w:r>
        <w:rPr>
          <w:rFonts w:ascii="Arial" w:hAnsi="Arial" w:eastAsia="Times New Roman" w:cs="Arial"/>
          <w:sz w:val="22"/>
          <w:szCs w:val="22"/>
        </w:rPr>
        <w:br/>
        <w:t xml:space="preserve">verzoekt de regering om op korte termijn in overleg te treden met </w:t>
      </w:r>
      <w:proofErr w:type="spellStart"/>
      <w:r>
        <w:rPr>
          <w:rFonts w:ascii="Arial" w:hAnsi="Arial" w:eastAsia="Times New Roman" w:cs="Arial"/>
          <w:sz w:val="22"/>
          <w:szCs w:val="22"/>
        </w:rPr>
        <w:t>Recofa</w:t>
      </w:r>
      <w:proofErr w:type="spellEnd"/>
      <w:r>
        <w:rPr>
          <w:rFonts w:ascii="Arial" w:hAnsi="Arial" w:eastAsia="Times New Roman" w:cs="Arial"/>
          <w:sz w:val="22"/>
          <w:szCs w:val="22"/>
        </w:rPr>
        <w:t xml:space="preserve"> met als doel te verkennen dat het volgen van een voltijdstudie voor het behalen van een startkwalificatie voldoet als maximale inspanning en om studerende jongeren daarmee toegang te bieden tot de </w:t>
      </w:r>
      <w:proofErr w:type="spellStart"/>
      <w:r>
        <w:rPr>
          <w:rFonts w:ascii="Arial" w:hAnsi="Arial" w:eastAsia="Times New Roman" w:cs="Arial"/>
          <w:sz w:val="22"/>
          <w:szCs w:val="22"/>
        </w:rPr>
        <w:t>Wsnp</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7AAE" w:rsidP="00387AAE" w:rsidRDefault="00387AAE" w14:paraId="5FA41A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806 (24515).</w:t>
      </w:r>
    </w:p>
    <w:p w:rsidR="00387AAE" w:rsidP="00387AAE" w:rsidRDefault="00387AAE" w14:paraId="358F4F8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het bij de online gokaanbieder bet365.com mogelijk is om geld op je account te storten via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later"-aanbieder </w:t>
      </w:r>
      <w:proofErr w:type="spellStart"/>
      <w:r>
        <w:rPr>
          <w:rFonts w:ascii="Arial" w:hAnsi="Arial" w:eastAsia="Times New Roman" w:cs="Arial"/>
          <w:sz w:val="22"/>
          <w:szCs w:val="22"/>
        </w:rPr>
        <w:t>Klarna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overwegende dat gokken met niet eigen geld een grote risicofactor is in het licht van gokverslaving en de bijbehorende (schulden)problematiek;</w:t>
      </w:r>
      <w:r>
        <w:rPr>
          <w:rFonts w:ascii="Arial" w:hAnsi="Arial" w:eastAsia="Times New Roman" w:cs="Arial"/>
          <w:sz w:val="22"/>
          <w:szCs w:val="22"/>
        </w:rPr>
        <w:br/>
      </w:r>
      <w:r>
        <w:rPr>
          <w:rFonts w:ascii="Arial" w:hAnsi="Arial" w:eastAsia="Times New Roman" w:cs="Arial"/>
          <w:sz w:val="22"/>
          <w:szCs w:val="22"/>
        </w:rPr>
        <w:br/>
        <w:t>verzoekt de regering de uitwas dat met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later"-aanbieders als </w:t>
      </w:r>
      <w:proofErr w:type="spellStart"/>
      <w:r>
        <w:rPr>
          <w:rFonts w:ascii="Arial" w:hAnsi="Arial" w:eastAsia="Times New Roman" w:cs="Arial"/>
          <w:sz w:val="22"/>
          <w:szCs w:val="22"/>
        </w:rPr>
        <w:t>Klarna</w:t>
      </w:r>
      <w:proofErr w:type="spellEnd"/>
      <w:r>
        <w:rPr>
          <w:rFonts w:ascii="Arial" w:hAnsi="Arial" w:eastAsia="Times New Roman" w:cs="Arial"/>
          <w:sz w:val="22"/>
          <w:szCs w:val="22"/>
        </w:rPr>
        <w:t xml:space="preserve"> betaald kan worden op goksites met harde hand aan te pakken,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7AAE" w:rsidP="00387AAE" w:rsidRDefault="00387AAE" w14:paraId="55EBD9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Bikker.</w:t>
      </w:r>
      <w:r>
        <w:rPr>
          <w:rFonts w:ascii="Arial" w:hAnsi="Arial" w:eastAsia="Times New Roman" w:cs="Arial"/>
          <w:sz w:val="22"/>
          <w:szCs w:val="22"/>
        </w:rPr>
        <w:br/>
      </w:r>
      <w:r>
        <w:rPr>
          <w:rFonts w:ascii="Arial" w:hAnsi="Arial" w:eastAsia="Times New Roman" w:cs="Arial"/>
          <w:sz w:val="22"/>
          <w:szCs w:val="22"/>
        </w:rPr>
        <w:br/>
        <w:t>Zij krijgt nr. 807 (24515).</w:t>
      </w:r>
    </w:p>
    <w:p w:rsidR="00387AAE" w:rsidP="00387AAE" w:rsidRDefault="00387AAE" w14:paraId="540A62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w:t>
      </w:r>
    </w:p>
    <w:p w:rsidR="00387AAE" w:rsidP="00387AAE" w:rsidRDefault="00387AAE" w14:paraId="2D66C3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heer Dassen van de fractie van Volt.</w:t>
      </w:r>
    </w:p>
    <w:p w:rsidR="00387AAE" w:rsidP="00387AAE" w:rsidRDefault="00387AAE" w14:paraId="5A7277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Eén motie.</w:t>
      </w:r>
    </w:p>
    <w:p w:rsidR="00387AAE" w:rsidP="00387AAE" w:rsidRDefault="00387AAE" w14:paraId="746F7A8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sinds 2015 extra taken en regelingen bij gemeenten zijn belegd, die het Rijk ook kan uitvoeren;</w:t>
      </w:r>
      <w:r>
        <w:rPr>
          <w:rFonts w:ascii="Arial" w:hAnsi="Arial" w:eastAsia="Times New Roman" w:cs="Arial"/>
          <w:sz w:val="22"/>
          <w:szCs w:val="22"/>
        </w:rPr>
        <w:br/>
      </w:r>
      <w:r>
        <w:rPr>
          <w:rFonts w:ascii="Arial" w:hAnsi="Arial" w:eastAsia="Times New Roman" w:cs="Arial"/>
          <w:sz w:val="22"/>
          <w:szCs w:val="22"/>
        </w:rPr>
        <w:br/>
        <w:t>constaterende dat rapporten van de Commissie sociaal minimum en IPE voorstellen om landelijk te doen wat landelijk kan, zoals de studietoeslag;</w:t>
      </w:r>
      <w:r>
        <w:rPr>
          <w:rFonts w:ascii="Arial" w:hAnsi="Arial" w:eastAsia="Times New Roman" w:cs="Arial"/>
          <w:sz w:val="22"/>
          <w:szCs w:val="22"/>
        </w:rPr>
        <w:br/>
      </w:r>
      <w:r>
        <w:rPr>
          <w:rFonts w:ascii="Arial" w:hAnsi="Arial" w:eastAsia="Times New Roman" w:cs="Arial"/>
          <w:sz w:val="22"/>
          <w:szCs w:val="22"/>
        </w:rPr>
        <w:br/>
        <w:t>constaterende dat DUO de kennis, de mogelijkheden en contacten van studenten heeft om de studietoeslag uit te voeren;</w:t>
      </w:r>
      <w:r>
        <w:rPr>
          <w:rFonts w:ascii="Arial" w:hAnsi="Arial" w:eastAsia="Times New Roman" w:cs="Arial"/>
          <w:sz w:val="22"/>
          <w:szCs w:val="22"/>
        </w:rPr>
        <w:br/>
      </w:r>
      <w:r>
        <w:rPr>
          <w:rFonts w:ascii="Arial" w:hAnsi="Arial" w:eastAsia="Times New Roman" w:cs="Arial"/>
          <w:sz w:val="22"/>
          <w:szCs w:val="22"/>
        </w:rPr>
        <w:br/>
        <w:t>verzoekt de regering voorbereidingen te treffen om de uitvoering van de studietoeslag over te hevelen naar DUO, en de Kamer hierover te informeren aan het begin van 2026,</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7AAE" w:rsidP="00387AAE" w:rsidRDefault="00387AAE" w14:paraId="73BBF5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Dassen en Bikkers.</w:t>
      </w:r>
      <w:r>
        <w:rPr>
          <w:rFonts w:ascii="Arial" w:hAnsi="Arial" w:eastAsia="Times New Roman" w:cs="Arial"/>
          <w:sz w:val="22"/>
          <w:szCs w:val="22"/>
        </w:rPr>
        <w:br/>
      </w:r>
      <w:r>
        <w:rPr>
          <w:rFonts w:ascii="Arial" w:hAnsi="Arial" w:eastAsia="Times New Roman" w:cs="Arial"/>
          <w:sz w:val="22"/>
          <w:szCs w:val="22"/>
        </w:rPr>
        <w:br/>
        <w:t>Zij krijgt nr. 808 (24515).</w:t>
      </w:r>
    </w:p>
    <w:p w:rsidR="00387AAE" w:rsidP="00387AAE" w:rsidRDefault="00387AAE" w14:paraId="0CC0E1B5" w14:textId="77777777">
      <w:pPr>
        <w:spacing w:after="240"/>
        <w:rPr>
          <w:rFonts w:ascii="Arial" w:hAnsi="Arial" w:eastAsia="Times New Roman" w:cs="Arial"/>
          <w:sz w:val="22"/>
          <w:szCs w:val="22"/>
        </w:rPr>
      </w:pPr>
      <w:r>
        <w:rPr>
          <w:rFonts w:ascii="Arial" w:hAnsi="Arial" w:eastAsia="Times New Roman" w:cs="Arial"/>
          <w:sz w:val="22"/>
          <w:szCs w:val="22"/>
        </w:rPr>
        <w:t>Dank u wel. Mevrouw Welzijn, NSC.</w:t>
      </w:r>
    </w:p>
    <w:p w:rsidR="00387AAE" w:rsidP="00387AAE" w:rsidRDefault="00387AAE" w14:paraId="5E9F860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Dank u wel, voorzitter. Ik zal mij namens Nieuw Sociaal Contract vooral concentreren op de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later"-constructies. Ik heb op andere onderwerpen met de gewaardeerde collega's van de ChristenUnie en GroenLinks-PvdA meegetekend.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Een motie over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 en over het verhogen van de leeftijd om hiervan gebruik te mogen maken naar 21 jaar.</w:t>
      </w:r>
    </w:p>
    <w:p w:rsidR="00387AAE" w:rsidP="00387AAE" w:rsidRDefault="00387AAE" w14:paraId="28E60AB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uit recent onderzoek van </w:t>
      </w:r>
      <w:proofErr w:type="spellStart"/>
      <w:r>
        <w:rPr>
          <w:rFonts w:ascii="Arial" w:hAnsi="Arial" w:eastAsia="Times New Roman" w:cs="Arial"/>
          <w:sz w:val="22"/>
          <w:szCs w:val="22"/>
        </w:rPr>
        <w:t>Ipsos</w:t>
      </w:r>
      <w:proofErr w:type="spellEnd"/>
      <w:r>
        <w:rPr>
          <w:rFonts w:ascii="Arial" w:hAnsi="Arial" w:eastAsia="Times New Roman" w:cs="Arial"/>
          <w:sz w:val="22"/>
          <w:szCs w:val="22"/>
        </w:rPr>
        <w:t xml:space="preserve"> blijkt dat de helft van de jongeren kampt met schulden of betalingsachterstanden door het gebruik van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later"-constructies;</w:t>
      </w:r>
      <w:r>
        <w:rPr>
          <w:rFonts w:ascii="Arial" w:hAnsi="Arial" w:eastAsia="Times New Roman" w:cs="Arial"/>
          <w:sz w:val="22"/>
          <w:szCs w:val="22"/>
        </w:rPr>
        <w:br/>
      </w:r>
      <w:r>
        <w:rPr>
          <w:rFonts w:ascii="Arial" w:hAnsi="Arial" w:eastAsia="Times New Roman" w:cs="Arial"/>
          <w:sz w:val="22"/>
          <w:szCs w:val="22"/>
        </w:rPr>
        <w:br/>
        <w:t>overwegende dat jongeren de gevolgen van uitgesteld betalen niet kunnen overzien;</w:t>
      </w:r>
      <w:r>
        <w:rPr>
          <w:rFonts w:ascii="Arial" w:hAnsi="Arial" w:eastAsia="Times New Roman" w:cs="Arial"/>
          <w:sz w:val="22"/>
          <w:szCs w:val="22"/>
        </w:rPr>
        <w:br/>
      </w:r>
      <w:r>
        <w:rPr>
          <w:rFonts w:ascii="Arial" w:hAnsi="Arial" w:eastAsia="Times New Roman" w:cs="Arial"/>
          <w:sz w:val="22"/>
          <w:szCs w:val="22"/>
        </w:rPr>
        <w:br/>
        <w:t>van oordeel dat de leeftijd waarop gebruik kan worden gemaakt van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later"-constructies verhoogd moet worden naar 21 jaar;</w:t>
      </w:r>
      <w:r>
        <w:rPr>
          <w:rFonts w:ascii="Arial" w:hAnsi="Arial" w:eastAsia="Times New Roman" w:cs="Arial"/>
          <w:sz w:val="22"/>
          <w:szCs w:val="22"/>
        </w:rPr>
        <w:br/>
      </w:r>
      <w:r>
        <w:rPr>
          <w:rFonts w:ascii="Arial" w:hAnsi="Arial" w:eastAsia="Times New Roman" w:cs="Arial"/>
          <w:sz w:val="22"/>
          <w:szCs w:val="22"/>
        </w:rPr>
        <w:br/>
        <w:t>verzoekt de regering te onderzoeken of het mogelijk is bedrijven te verbieden om jongeren onder de 21 jaar te laten betalen via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later"-constructies,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7AAE" w:rsidP="00387AAE" w:rsidRDefault="00387AAE" w14:paraId="1C3519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Welzijn.</w:t>
      </w:r>
      <w:r>
        <w:rPr>
          <w:rFonts w:ascii="Arial" w:hAnsi="Arial" w:eastAsia="Times New Roman" w:cs="Arial"/>
          <w:sz w:val="22"/>
          <w:szCs w:val="22"/>
        </w:rPr>
        <w:br/>
      </w:r>
      <w:r>
        <w:rPr>
          <w:rFonts w:ascii="Arial" w:hAnsi="Arial" w:eastAsia="Times New Roman" w:cs="Arial"/>
          <w:sz w:val="22"/>
          <w:szCs w:val="22"/>
        </w:rPr>
        <w:br/>
        <w:t>Zij krijgt nr. 809 (24515).</w:t>
      </w:r>
    </w:p>
    <w:p w:rsidR="00387AAE" w:rsidP="00387AAE" w:rsidRDefault="00387AAE" w14:paraId="3C0F892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We hebben het in het debat ook uit en te na gehad over het al dan niet kunnen verbieden van reclames voor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later"-diensten. We hebben gezien dat onze zuiderburen in België dit al doen. Daarom ook de volgende motie.</w:t>
      </w:r>
    </w:p>
    <w:p w:rsidR="00387AAE" w:rsidP="00387AAE" w:rsidRDefault="00387AAE" w14:paraId="3B0E61A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rechter heeft vastgesteld dat achteraf betalen via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later"-diensten als </w:t>
      </w:r>
      <w:proofErr w:type="spellStart"/>
      <w:r>
        <w:rPr>
          <w:rFonts w:ascii="Arial" w:hAnsi="Arial" w:eastAsia="Times New Roman" w:cs="Arial"/>
          <w:sz w:val="22"/>
          <w:szCs w:val="22"/>
        </w:rPr>
        <w:t>Klarna</w:t>
      </w:r>
      <w:proofErr w:type="spellEnd"/>
      <w:r>
        <w:rPr>
          <w:rFonts w:ascii="Arial" w:hAnsi="Arial" w:eastAsia="Times New Roman" w:cs="Arial"/>
          <w:sz w:val="22"/>
          <w:szCs w:val="22"/>
        </w:rPr>
        <w:t xml:space="preserve"> beschouwd moet worden als een consumentenkrediet;</w:t>
      </w:r>
      <w:r>
        <w:rPr>
          <w:rFonts w:ascii="Arial" w:hAnsi="Arial" w:eastAsia="Times New Roman" w:cs="Arial"/>
          <w:sz w:val="22"/>
          <w:szCs w:val="22"/>
        </w:rPr>
        <w:br/>
      </w:r>
      <w:r>
        <w:rPr>
          <w:rFonts w:ascii="Arial" w:hAnsi="Arial" w:eastAsia="Times New Roman" w:cs="Arial"/>
          <w:sz w:val="22"/>
          <w:szCs w:val="22"/>
        </w:rPr>
        <w:br/>
        <w:t>constaterende dat reclame voor consumentenkredieten op grond van de Europese richtlijn voor kredietregelingen moet worden gereguleerd en zelfs kan worden verboden als daar aanleiding toe is;</w:t>
      </w:r>
      <w:r>
        <w:rPr>
          <w:rFonts w:ascii="Arial" w:hAnsi="Arial" w:eastAsia="Times New Roman" w:cs="Arial"/>
          <w:sz w:val="22"/>
          <w:szCs w:val="22"/>
        </w:rPr>
        <w:br/>
      </w:r>
      <w:r>
        <w:rPr>
          <w:rFonts w:ascii="Arial" w:hAnsi="Arial" w:eastAsia="Times New Roman" w:cs="Arial"/>
          <w:sz w:val="22"/>
          <w:szCs w:val="22"/>
        </w:rPr>
        <w:br/>
        <w:t>constaterende dat België vooruitlopend op de Europese richtlijn voor kredietregelingen hiertoe reeds de eerste maatregelen heeft genomen;</w:t>
      </w:r>
      <w:r>
        <w:rPr>
          <w:rFonts w:ascii="Arial" w:hAnsi="Arial" w:eastAsia="Times New Roman" w:cs="Arial"/>
          <w:sz w:val="22"/>
          <w:szCs w:val="22"/>
        </w:rPr>
        <w:br/>
      </w:r>
      <w:r>
        <w:rPr>
          <w:rFonts w:ascii="Arial" w:hAnsi="Arial" w:eastAsia="Times New Roman" w:cs="Arial"/>
          <w:sz w:val="22"/>
          <w:szCs w:val="22"/>
        </w:rPr>
        <w:br/>
        <w:t>verzoekt de regering maatregelen te nemen om de reclame voor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later"-diensten te reguleren en indien mogelijk te verbieden,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7AAE" w:rsidP="00387AAE" w:rsidRDefault="00387AAE" w14:paraId="31C644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Welzijn.</w:t>
      </w:r>
      <w:r>
        <w:rPr>
          <w:rFonts w:ascii="Arial" w:hAnsi="Arial" w:eastAsia="Times New Roman" w:cs="Arial"/>
          <w:sz w:val="22"/>
          <w:szCs w:val="22"/>
        </w:rPr>
        <w:br/>
      </w:r>
      <w:r>
        <w:rPr>
          <w:rFonts w:ascii="Arial" w:hAnsi="Arial" w:eastAsia="Times New Roman" w:cs="Arial"/>
          <w:sz w:val="22"/>
          <w:szCs w:val="22"/>
        </w:rPr>
        <w:br/>
        <w:t>Zij krijgt nr. 810 (24515).</w:t>
      </w:r>
    </w:p>
    <w:p w:rsidR="00387AAE" w:rsidP="00387AAE" w:rsidRDefault="00387AAE" w14:paraId="1E38F901" w14:textId="77777777">
      <w:pPr>
        <w:spacing w:after="240"/>
        <w:rPr>
          <w:rFonts w:ascii="Arial" w:hAnsi="Arial" w:eastAsia="Times New Roman" w:cs="Arial"/>
          <w:sz w:val="22"/>
          <w:szCs w:val="22"/>
        </w:rPr>
      </w:pPr>
      <w:r>
        <w:rPr>
          <w:rFonts w:ascii="Arial" w:hAnsi="Arial" w:eastAsia="Times New Roman" w:cs="Arial"/>
          <w:sz w:val="22"/>
          <w:szCs w:val="22"/>
        </w:rPr>
        <w:lastRenderedPageBreak/>
        <w:t>Dank u wel. Het woord is aan de heer Bikkers, VVD.</w:t>
      </w:r>
    </w:p>
    <w:p w:rsidR="00387AAE" w:rsidP="00387AAE" w:rsidRDefault="00387AAE" w14:paraId="0AB559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Bikkers</w:t>
      </w:r>
      <w:r>
        <w:rPr>
          <w:rFonts w:ascii="Arial" w:hAnsi="Arial" w:eastAsia="Times New Roman" w:cs="Arial"/>
          <w:sz w:val="22"/>
          <w:szCs w:val="22"/>
        </w:rPr>
        <w:t xml:space="preserve"> (VVD):</w:t>
      </w:r>
      <w:r>
        <w:rPr>
          <w:rFonts w:ascii="Arial" w:hAnsi="Arial" w:eastAsia="Times New Roman" w:cs="Arial"/>
          <w:sz w:val="22"/>
          <w:szCs w:val="22"/>
        </w:rPr>
        <w:br/>
        <w:t>Dank u wel, voorzitter. Eén motie.</w:t>
      </w:r>
    </w:p>
    <w:p w:rsidR="00387AAE" w:rsidP="00387AAE" w:rsidRDefault="00387AAE" w14:paraId="6A3F2D0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herziene consumentenrichtlijn (CCD2) nog niet in werking is getreden;</w:t>
      </w:r>
      <w:r>
        <w:rPr>
          <w:rFonts w:ascii="Arial" w:hAnsi="Arial" w:eastAsia="Times New Roman" w:cs="Arial"/>
          <w:sz w:val="22"/>
          <w:szCs w:val="22"/>
        </w:rPr>
        <w:br/>
      </w:r>
      <w:r>
        <w:rPr>
          <w:rFonts w:ascii="Arial" w:hAnsi="Arial" w:eastAsia="Times New Roman" w:cs="Arial"/>
          <w:sz w:val="22"/>
          <w:szCs w:val="22"/>
        </w:rPr>
        <w:br/>
        <w:t>overwegende dat het van belang is om bedrijven in aanloop naar CCD2 reeds aan te sporen tot maatschappelijk verantwoorde incassopraktijken;</w:t>
      </w:r>
      <w:r>
        <w:rPr>
          <w:rFonts w:ascii="Arial" w:hAnsi="Arial" w:eastAsia="Times New Roman" w:cs="Arial"/>
          <w:sz w:val="22"/>
          <w:szCs w:val="22"/>
        </w:rPr>
        <w:br/>
      </w:r>
      <w:r>
        <w:rPr>
          <w:rFonts w:ascii="Arial" w:hAnsi="Arial" w:eastAsia="Times New Roman" w:cs="Arial"/>
          <w:sz w:val="22"/>
          <w:szCs w:val="22"/>
        </w:rPr>
        <w:br/>
        <w:t>constaterende dat inmiddels 28 partijen het Afsprakenkader Sociaal Incasseren hebben ondertekend, waarin zij zich committeren aan een nieuwe vorm van sociaal incasseren;</w:t>
      </w:r>
      <w:r>
        <w:rPr>
          <w:rFonts w:ascii="Arial" w:hAnsi="Arial" w:eastAsia="Times New Roman" w:cs="Arial"/>
          <w:sz w:val="22"/>
          <w:szCs w:val="22"/>
        </w:rPr>
        <w:br/>
      </w:r>
      <w:r>
        <w:rPr>
          <w:rFonts w:ascii="Arial" w:hAnsi="Arial" w:eastAsia="Times New Roman" w:cs="Arial"/>
          <w:sz w:val="22"/>
          <w:szCs w:val="22"/>
        </w:rPr>
        <w:br/>
        <w:t>overwegende dat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later"-dienstverleners (BNPL) vooralsnog geen partij zijn bij dit afsprakenkader;</w:t>
      </w:r>
      <w:r>
        <w:rPr>
          <w:rFonts w:ascii="Arial" w:hAnsi="Arial" w:eastAsia="Times New Roman" w:cs="Arial"/>
          <w:sz w:val="22"/>
          <w:szCs w:val="22"/>
        </w:rPr>
        <w:br/>
      </w:r>
      <w:r>
        <w:rPr>
          <w:rFonts w:ascii="Arial" w:hAnsi="Arial" w:eastAsia="Times New Roman" w:cs="Arial"/>
          <w:sz w:val="22"/>
          <w:szCs w:val="22"/>
        </w:rPr>
        <w:br/>
        <w:t>verzoekt de regering om in gesprek te gaan met BNPL-aanbieders om hen aan te sporen zich aan te sluiten bij het Afsprakenkader Sociaal Incasseren of een vergelijkbare norm te hanteren,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7AAE" w:rsidP="00387AAE" w:rsidRDefault="00387AAE" w14:paraId="14AF28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Bikkers en Ceder.</w:t>
      </w:r>
      <w:r>
        <w:rPr>
          <w:rFonts w:ascii="Arial" w:hAnsi="Arial" w:eastAsia="Times New Roman" w:cs="Arial"/>
          <w:sz w:val="22"/>
          <w:szCs w:val="22"/>
        </w:rPr>
        <w:br/>
      </w:r>
      <w:r>
        <w:rPr>
          <w:rFonts w:ascii="Arial" w:hAnsi="Arial" w:eastAsia="Times New Roman" w:cs="Arial"/>
          <w:sz w:val="22"/>
          <w:szCs w:val="22"/>
        </w:rPr>
        <w:br/>
        <w:t>Zij krijgt nr. 811 (24515).</w:t>
      </w:r>
    </w:p>
    <w:p w:rsidR="00387AAE" w:rsidP="00387AAE" w:rsidRDefault="00387AAE" w14:paraId="1EBE2B34" w14:textId="77777777">
      <w:pPr>
        <w:spacing w:after="240"/>
        <w:rPr>
          <w:rFonts w:ascii="Arial" w:hAnsi="Arial" w:eastAsia="Times New Roman" w:cs="Arial"/>
          <w:sz w:val="22"/>
          <w:szCs w:val="22"/>
        </w:rPr>
      </w:pPr>
      <w:r>
        <w:rPr>
          <w:rFonts w:ascii="Arial" w:hAnsi="Arial" w:eastAsia="Times New Roman" w:cs="Arial"/>
          <w:sz w:val="22"/>
          <w:szCs w:val="22"/>
        </w:rPr>
        <w:t>Dank u wel. Ik schors tot 11.10 uur voor de beantwoording van de zijde van het kabinet.</w:t>
      </w:r>
    </w:p>
    <w:p w:rsidR="00387AAE" w:rsidP="00387AAE" w:rsidRDefault="00387AAE" w14:paraId="008C29BC" w14:textId="77777777">
      <w:pPr>
        <w:spacing w:after="240"/>
        <w:rPr>
          <w:rFonts w:ascii="Arial" w:hAnsi="Arial" w:eastAsia="Times New Roman" w:cs="Arial"/>
          <w:sz w:val="22"/>
          <w:szCs w:val="22"/>
        </w:rPr>
      </w:pPr>
      <w:r>
        <w:rPr>
          <w:rFonts w:ascii="Arial" w:hAnsi="Arial" w:eastAsia="Times New Roman" w:cs="Arial"/>
          <w:sz w:val="22"/>
          <w:szCs w:val="22"/>
        </w:rPr>
        <w:t>De vergadering wordt van 11.04 uur tot 11.10 uur geschorst.</w:t>
      </w:r>
    </w:p>
    <w:p w:rsidR="00387AAE" w:rsidP="00387AAE" w:rsidRDefault="00387AAE" w14:paraId="1C29BB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We moeten alleen nog even wachten op de staatssecretaris. We zullen dus nog even geduld moeten hebben.</w:t>
      </w:r>
      <w:r>
        <w:rPr>
          <w:rFonts w:ascii="Arial" w:hAnsi="Arial" w:eastAsia="Times New Roman" w:cs="Arial"/>
          <w:sz w:val="22"/>
          <w:szCs w:val="22"/>
        </w:rPr>
        <w:br/>
      </w:r>
      <w:r>
        <w:rPr>
          <w:rFonts w:ascii="Arial" w:hAnsi="Arial" w:eastAsia="Times New Roman" w:cs="Arial"/>
          <w:sz w:val="22"/>
          <w:szCs w:val="22"/>
        </w:rPr>
        <w:br/>
        <w:t>Ik geef nu het woord aan de staatssecretaris voor de beantwoording.</w:t>
      </w:r>
    </w:p>
    <w:p w:rsidR="00387AAE" w:rsidP="00387AAE" w:rsidRDefault="00387AAE" w14:paraId="080A41A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Dank u, voorzitter. Dan start ik met de motie op stuk nr. 801 van mevrouw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en de heren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Ceder en Kent. Die motie wil ik ontijdig verklaren, omdat Justitie en Veiligheid eerst nog met een brief komt over de invulling van de maatregel. Mijn verzoek zou zijn om daarop te wachten.</w:t>
      </w:r>
    </w:p>
    <w:p w:rsidR="00387AAE" w:rsidP="00387AAE" w:rsidRDefault="00387AAE" w14:paraId="0C84FB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is de vraag aan mevrouw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in eerste instantie of ze bereid is om die aan te houden. Als dat niet zo is, krijgt die de appreciatie "oordeel Kamer".</w:t>
      </w:r>
    </w:p>
    <w:p w:rsidR="00387AAE" w:rsidP="00387AAE" w:rsidRDefault="00387AAE" w14:paraId="64AD267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Lahlah</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Nee, die wil ik niet aanhouden. Het gaat nu juist om het volgende. Op het moment dat de maatregel niet wordt doorgevoerd, kunnen we met deze motie zeggen dat die middelen weer terug moeten vloeien naar de zaken waar die voor bedoeld zijn. Ik kan me bijna niet </w:t>
      </w:r>
      <w:r>
        <w:rPr>
          <w:rFonts w:ascii="Arial" w:hAnsi="Arial" w:eastAsia="Times New Roman" w:cs="Arial"/>
          <w:sz w:val="22"/>
          <w:szCs w:val="22"/>
        </w:rPr>
        <w:lastRenderedPageBreak/>
        <w:t>voorstellen dat deze staatssecretaris niet blij zou zijn als je die middelen, op het moment dat die niet uit worden gegeven aan de zaken waar die voor bedoeld waren, weer terugkrijgt om ze in te kunnen zetten voor andere zaken die van belang zijn.</w:t>
      </w:r>
    </w:p>
    <w:p w:rsidR="00387AAE" w:rsidP="00387AAE" w:rsidRDefault="00387AAE" w14:paraId="61A9CA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 de staatssecretaris daar nog op reageren?</w:t>
      </w:r>
    </w:p>
    <w:p w:rsidR="00387AAE" w:rsidP="00387AAE" w:rsidRDefault="00387AAE" w14:paraId="49D6371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Ja, voorzitter. Ik heb afgelopen week bij de behandeling van de suppletoire begroting ook aangegeven dat ik er, op het moment dat dit inderdaad niet door kan gaan, uiteraard naar streef om die middelen weer richting armoede- en schuldenbeleid te krijgen. Maar als ik de motie niet het oordeel "ontijdig" geef, dan wordt het oordeel "ontraden".</w:t>
      </w:r>
    </w:p>
    <w:p w:rsidR="00387AAE" w:rsidP="00387AAE" w:rsidRDefault="00387AAE" w14:paraId="3A0B9F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houdt de motie niet aan. Daarmee krijgt de motie op stuk nr. 801 de appreciatie ontijdig.</w:t>
      </w:r>
      <w:r>
        <w:rPr>
          <w:rFonts w:ascii="Arial" w:hAnsi="Arial" w:eastAsia="Times New Roman" w:cs="Arial"/>
          <w:sz w:val="22"/>
          <w:szCs w:val="22"/>
        </w:rPr>
        <w:br/>
      </w:r>
      <w:r>
        <w:rPr>
          <w:rFonts w:ascii="Arial" w:hAnsi="Arial" w:eastAsia="Times New Roman" w:cs="Arial"/>
          <w:sz w:val="22"/>
          <w:szCs w:val="22"/>
        </w:rPr>
        <w:br/>
        <w:t>De motie op stuk nr. 802.</w:t>
      </w:r>
    </w:p>
    <w:p w:rsidR="00387AAE" w:rsidP="00387AAE" w:rsidRDefault="00387AAE" w14:paraId="6AF2FC4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De motie op stuk nr. 801 moet ik ontraden als mevrouw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die niet wil aanhouden. Dat zeg ik nog even voor de zekerheid.</w:t>
      </w:r>
      <w:r>
        <w:rPr>
          <w:rFonts w:ascii="Arial" w:hAnsi="Arial" w:eastAsia="Times New Roman" w:cs="Arial"/>
          <w:sz w:val="22"/>
          <w:szCs w:val="22"/>
        </w:rPr>
        <w:br/>
      </w:r>
      <w:r>
        <w:rPr>
          <w:rFonts w:ascii="Arial" w:hAnsi="Arial" w:eastAsia="Times New Roman" w:cs="Arial"/>
          <w:sz w:val="22"/>
          <w:szCs w:val="22"/>
        </w:rPr>
        <w:br/>
        <w:t>Dan de motie op stuk nr. 802 …</w:t>
      </w:r>
    </w:p>
    <w:p w:rsidR="00387AAE" w:rsidP="00387AAE" w:rsidRDefault="00387AAE" w14:paraId="06C4A5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maar als u de appreciatie "ontijdig" geeft, dan vragen we eerst aan mevrouw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of ze bereid is om de motie aan te houden. Ze wil de motie graag toch in stemming brengen, zie ik. Dan krijgt de motie dus de appreciatie ontijdig. "Ontraden" is een andere appreciatie.</w:t>
      </w:r>
    </w:p>
    <w:p w:rsidR="00387AAE" w:rsidP="00387AAE" w:rsidRDefault="00387AAE" w14:paraId="411A89D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Oké.</w:t>
      </w:r>
    </w:p>
    <w:p w:rsidR="00387AAE" w:rsidP="00387AAE" w:rsidRDefault="00387AAE" w14:paraId="3227A0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Ontijdig dus.</w:t>
      </w:r>
      <w:r>
        <w:rPr>
          <w:rFonts w:ascii="Arial" w:hAnsi="Arial" w:eastAsia="Times New Roman" w:cs="Arial"/>
          <w:sz w:val="22"/>
          <w:szCs w:val="22"/>
        </w:rPr>
        <w:br/>
      </w:r>
      <w:r>
        <w:rPr>
          <w:rFonts w:ascii="Arial" w:hAnsi="Arial" w:eastAsia="Times New Roman" w:cs="Arial"/>
          <w:sz w:val="22"/>
          <w:szCs w:val="22"/>
        </w:rPr>
        <w:br/>
        <w:t>Dan de motie op stuk nr. 802.</w:t>
      </w:r>
    </w:p>
    <w:p w:rsidR="00387AAE" w:rsidP="00387AAE" w:rsidRDefault="00387AAE" w14:paraId="3548179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De motie op stuk nr. 802 is ook van mevrouw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en ook van mevrouw Welzijn en de heer Ceder, en gaat over het meenemen van de schuldenaflossing in de meetmethode voor de armoededefinitie. Die motie kan ik oordeel Kamer geven.</w:t>
      </w:r>
    </w:p>
    <w:p w:rsidR="00387AAE" w:rsidP="00387AAE" w:rsidRDefault="00387AAE" w14:paraId="29BD12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dat de motie op stuk nr. 803?</w:t>
      </w:r>
    </w:p>
    <w:p w:rsidR="00387AAE" w:rsidP="00387AAE" w:rsidRDefault="00387AAE" w14:paraId="55818FF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Nee, dat is de motie op stuk nr. 802.</w:t>
      </w:r>
    </w:p>
    <w:p w:rsidR="00387AAE" w:rsidP="00387AAE" w:rsidRDefault="00387AAE" w14:paraId="667D0E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802: oordeel Kamer.</w:t>
      </w:r>
      <w:r>
        <w:rPr>
          <w:rFonts w:ascii="Arial" w:hAnsi="Arial" w:eastAsia="Times New Roman" w:cs="Arial"/>
          <w:sz w:val="22"/>
          <w:szCs w:val="22"/>
        </w:rPr>
        <w:br/>
      </w:r>
      <w:r>
        <w:rPr>
          <w:rFonts w:ascii="Arial" w:hAnsi="Arial" w:eastAsia="Times New Roman" w:cs="Arial"/>
          <w:sz w:val="22"/>
          <w:szCs w:val="22"/>
        </w:rPr>
        <w:br/>
        <w:t>De motie op stuk nr. 803.</w:t>
      </w:r>
    </w:p>
    <w:p w:rsidR="00387AAE" w:rsidP="00387AAE" w:rsidRDefault="00387AAE" w14:paraId="6697F84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De motie op stuk nr. 803 is van mevrouw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Die motie gaat over de gokwebsites die kredietdiensten als </w:t>
      </w:r>
      <w:proofErr w:type="spellStart"/>
      <w:r>
        <w:rPr>
          <w:rFonts w:ascii="Arial" w:hAnsi="Arial" w:eastAsia="Times New Roman" w:cs="Arial"/>
          <w:sz w:val="22"/>
          <w:szCs w:val="22"/>
        </w:rPr>
        <w:t>Klarna</w:t>
      </w:r>
      <w:proofErr w:type="spellEnd"/>
      <w:r>
        <w:rPr>
          <w:rFonts w:ascii="Arial" w:hAnsi="Arial" w:eastAsia="Times New Roman" w:cs="Arial"/>
          <w:sz w:val="22"/>
          <w:szCs w:val="22"/>
        </w:rPr>
        <w:t xml:space="preserve"> aanbieden. Die motie is ontijdig, omdat ik eerst goed wil uitzoeken, ook samen met mijn collega's van Financiën en Justitie, wat we daar eventueel aan zouden kunnen doen.</w:t>
      </w:r>
    </w:p>
    <w:p w:rsidR="00387AAE" w:rsidP="00387AAE" w:rsidRDefault="00387AAE" w14:paraId="6F1C85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is de vraag aan mevrouw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ook of zij bereid is om de motie aan te houden. Dat is niet het geval. Dan krijgt de motie op stuk nr. 803 de appreciatie ontijdig.</w:t>
      </w:r>
      <w:r>
        <w:rPr>
          <w:rFonts w:ascii="Arial" w:hAnsi="Arial" w:eastAsia="Times New Roman" w:cs="Arial"/>
          <w:sz w:val="22"/>
          <w:szCs w:val="22"/>
        </w:rPr>
        <w:br/>
      </w:r>
      <w:r>
        <w:rPr>
          <w:rFonts w:ascii="Arial" w:hAnsi="Arial" w:eastAsia="Times New Roman" w:cs="Arial"/>
          <w:sz w:val="22"/>
          <w:szCs w:val="22"/>
        </w:rPr>
        <w:br/>
        <w:t>De motie op stuk nr. 804.</w:t>
      </w:r>
    </w:p>
    <w:p w:rsidR="00387AAE" w:rsidP="00387AAE" w:rsidRDefault="00387AAE" w14:paraId="343B355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De motie op stuk nr. 804, van de heer Ceder, verzoekt het kabinet ondanks dat het demissionair is toch door te gaan met het Nationaal Programma Armoede en Schulden, omdat dat een missionair probleem betreft. Die motie kan ik oordeel Kamer geven.</w:t>
      </w:r>
    </w:p>
    <w:p w:rsidR="00387AAE" w:rsidP="00387AAE" w:rsidRDefault="00387AAE" w14:paraId="5E79B4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804: oordeel Kamer.</w:t>
      </w:r>
      <w:r>
        <w:rPr>
          <w:rFonts w:ascii="Arial" w:hAnsi="Arial" w:eastAsia="Times New Roman" w:cs="Arial"/>
          <w:sz w:val="22"/>
          <w:szCs w:val="22"/>
        </w:rPr>
        <w:br/>
      </w:r>
      <w:r>
        <w:rPr>
          <w:rFonts w:ascii="Arial" w:hAnsi="Arial" w:eastAsia="Times New Roman" w:cs="Arial"/>
          <w:sz w:val="22"/>
          <w:szCs w:val="22"/>
        </w:rPr>
        <w:br/>
        <w:t>De motie op stuk nr. 805.</w:t>
      </w:r>
    </w:p>
    <w:p w:rsidR="00387AAE" w:rsidP="00387AAE" w:rsidRDefault="00387AAE" w14:paraId="7E143C0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De motie op stuk nr. 805 is van de heer Ceder en mevrouw Welzijn. Ik kan deze motie oordeel Kamer geven, met dien verstande dat het spreekt-uitdeel uiteraard voor de Kamer is, want ik moet het vanuit de kabinetszijde nog uitwerken.</w:t>
      </w:r>
    </w:p>
    <w:p w:rsidR="00387AAE" w:rsidP="00387AAE" w:rsidRDefault="00387AAE" w14:paraId="69502F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motie op stuk nr. 805: oordeel Kamer.</w:t>
      </w:r>
      <w:r>
        <w:rPr>
          <w:rFonts w:ascii="Arial" w:hAnsi="Arial" w:eastAsia="Times New Roman" w:cs="Arial"/>
          <w:sz w:val="22"/>
          <w:szCs w:val="22"/>
        </w:rPr>
        <w:br/>
      </w:r>
      <w:r>
        <w:rPr>
          <w:rFonts w:ascii="Arial" w:hAnsi="Arial" w:eastAsia="Times New Roman" w:cs="Arial"/>
          <w:sz w:val="22"/>
          <w:szCs w:val="22"/>
        </w:rPr>
        <w:br/>
        <w:t>De motie op stuk nr. 806.</w:t>
      </w:r>
    </w:p>
    <w:p w:rsidR="00387AAE" w:rsidP="00387AAE" w:rsidRDefault="00387AAE" w14:paraId="443B936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De motie op stuk nr. 806 van de heer Ceder, over de </w:t>
      </w:r>
      <w:proofErr w:type="spellStart"/>
      <w:r>
        <w:rPr>
          <w:rFonts w:ascii="Arial" w:hAnsi="Arial" w:eastAsia="Times New Roman" w:cs="Arial"/>
          <w:sz w:val="22"/>
          <w:szCs w:val="22"/>
        </w:rPr>
        <w:t>Wsnp</w:t>
      </w:r>
      <w:proofErr w:type="spellEnd"/>
      <w:r>
        <w:rPr>
          <w:rFonts w:ascii="Arial" w:hAnsi="Arial" w:eastAsia="Times New Roman" w:cs="Arial"/>
          <w:sz w:val="22"/>
          <w:szCs w:val="22"/>
        </w:rPr>
        <w:t>, kan ik oordeel Kamer geven.</w:t>
      </w:r>
    </w:p>
    <w:p w:rsidR="00387AAE" w:rsidP="00387AAE" w:rsidRDefault="00387AAE" w14:paraId="3C919B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806: oordeel Kamer.</w:t>
      </w:r>
      <w:r>
        <w:rPr>
          <w:rFonts w:ascii="Arial" w:hAnsi="Arial" w:eastAsia="Times New Roman" w:cs="Arial"/>
          <w:sz w:val="22"/>
          <w:szCs w:val="22"/>
        </w:rPr>
        <w:br/>
      </w:r>
      <w:r>
        <w:rPr>
          <w:rFonts w:ascii="Arial" w:hAnsi="Arial" w:eastAsia="Times New Roman" w:cs="Arial"/>
          <w:sz w:val="22"/>
          <w:szCs w:val="22"/>
        </w:rPr>
        <w:br/>
        <w:t>De motie op stuk nr. 807.</w:t>
      </w:r>
    </w:p>
    <w:p w:rsidR="00387AAE" w:rsidP="00387AAE" w:rsidRDefault="00387AAE" w14:paraId="38F7E40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Ook de motie op stuk nr. 807 van de heer Ceder en mevrouw Bikker kan ik oordeel Kamer geven, met dien verstande dat ik de motie zo kan lezen dat we het nog gaan uitzoeken en in gesprek gaan met de partijen die genoemd worden in de motie.</w:t>
      </w:r>
    </w:p>
    <w:p w:rsidR="00387AAE" w:rsidP="00387AAE" w:rsidRDefault="00387AAE" w14:paraId="18F3A1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heer Ceder knikken. Dat betekent dat de motie op stuk nr. 807 oordeel Kamer krijgt.</w:t>
      </w:r>
      <w:r>
        <w:rPr>
          <w:rFonts w:ascii="Arial" w:hAnsi="Arial" w:eastAsia="Times New Roman" w:cs="Arial"/>
          <w:sz w:val="22"/>
          <w:szCs w:val="22"/>
        </w:rPr>
        <w:br/>
      </w:r>
      <w:r>
        <w:rPr>
          <w:rFonts w:ascii="Arial" w:hAnsi="Arial" w:eastAsia="Times New Roman" w:cs="Arial"/>
          <w:sz w:val="22"/>
          <w:szCs w:val="22"/>
        </w:rPr>
        <w:br/>
        <w:t>De motie op stuk nr. 808.</w:t>
      </w:r>
    </w:p>
    <w:p w:rsidR="00387AAE" w:rsidP="00387AAE" w:rsidRDefault="00387AAE" w14:paraId="55795ED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Ook de motie op stuk nr. 808 van de heren Dassen en Bikkers kan ik oordeel Kamer geven, met dien verstande dat ik deze motie zo mag lezen dat ik dit nog nader kan uitwerken met DUO.</w:t>
      </w:r>
    </w:p>
    <w:p w:rsidR="00387AAE" w:rsidP="00387AAE" w:rsidRDefault="00387AAE" w14:paraId="2C38D8A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heer Dassen overwegend knikken. Dan krijgt de motie op stuk nr. 808 oordeel Kamer.</w:t>
      </w:r>
      <w:r>
        <w:rPr>
          <w:rFonts w:ascii="Arial" w:hAnsi="Arial" w:eastAsia="Times New Roman" w:cs="Arial"/>
          <w:sz w:val="22"/>
          <w:szCs w:val="22"/>
        </w:rPr>
        <w:br/>
      </w:r>
      <w:r>
        <w:rPr>
          <w:rFonts w:ascii="Arial" w:hAnsi="Arial" w:eastAsia="Times New Roman" w:cs="Arial"/>
          <w:sz w:val="22"/>
          <w:szCs w:val="22"/>
        </w:rPr>
        <w:br/>
        <w:t>De motie op stuk nr. 809.</w:t>
      </w:r>
    </w:p>
    <w:p w:rsidR="00387AAE" w:rsidP="00387AAE" w:rsidRDefault="00387AAE" w14:paraId="1BDCDB2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De motie op stuk nr. 809 van mevrouw Welzijn, met betrekking tot de leeftijd naar 21 jaar brengen, moet ik ontijdig verklaren, omdat ik samen met mijn collega van Justitie en Veiligheid echt nog moeten onderzoeken wat hierbij wel en niet mogelijk is. Dat ziet ook op de implementatiewet van de CCD2.</w:t>
      </w:r>
    </w:p>
    <w:p w:rsidR="00387AAE" w:rsidP="00387AAE" w:rsidRDefault="00387AAE" w14:paraId="02D163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Welzijn, bent u bereid de motie aan te houden? Dat is niet het geval. Dan krijgt de motie de appreciatie ontijdig.</w:t>
      </w:r>
      <w:r>
        <w:rPr>
          <w:rFonts w:ascii="Arial" w:hAnsi="Arial" w:eastAsia="Times New Roman" w:cs="Arial"/>
          <w:sz w:val="22"/>
          <w:szCs w:val="22"/>
        </w:rPr>
        <w:br/>
      </w:r>
      <w:r>
        <w:rPr>
          <w:rFonts w:ascii="Arial" w:hAnsi="Arial" w:eastAsia="Times New Roman" w:cs="Arial"/>
          <w:sz w:val="22"/>
          <w:szCs w:val="22"/>
        </w:rPr>
        <w:br/>
        <w:t>Dan gaan we naar de motie op stuk nr. 810.</w:t>
      </w:r>
    </w:p>
    <w:p w:rsidR="00387AAE" w:rsidP="00387AAE" w:rsidRDefault="00387AAE" w14:paraId="35DD664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De motie op stuk nr. 810, ook van mevrouw Welzijn, gaat over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 Die motie kan ik oordeel Kamer geven.</w:t>
      </w:r>
    </w:p>
    <w:p w:rsidR="00387AAE" w:rsidP="00387AAE" w:rsidRDefault="00387AAE" w14:paraId="09A8E7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810: oordeel Kamer.</w:t>
      </w:r>
      <w:r>
        <w:rPr>
          <w:rFonts w:ascii="Arial" w:hAnsi="Arial" w:eastAsia="Times New Roman" w:cs="Arial"/>
          <w:sz w:val="22"/>
          <w:szCs w:val="22"/>
        </w:rPr>
        <w:br/>
      </w:r>
      <w:r>
        <w:rPr>
          <w:rFonts w:ascii="Arial" w:hAnsi="Arial" w:eastAsia="Times New Roman" w:cs="Arial"/>
          <w:sz w:val="22"/>
          <w:szCs w:val="22"/>
        </w:rPr>
        <w:br/>
        <w:t>Tot slot de motie op stuk nr. 811.</w:t>
      </w:r>
    </w:p>
    <w:p w:rsidR="00387AAE" w:rsidP="00387AAE" w:rsidRDefault="00387AAE" w14:paraId="2FD0295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De motie op stuk nr. 811 van de heer Ceder …</w:t>
      </w:r>
    </w:p>
    <w:p w:rsidR="00387AAE" w:rsidP="00387AAE" w:rsidRDefault="00387AAE" w14:paraId="5FCFA2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Bikkers/Ceder.</w:t>
      </w:r>
    </w:p>
    <w:p w:rsidR="00387AAE" w:rsidP="00387AAE" w:rsidRDefault="00387AAE" w14:paraId="3B9956C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Bikkers/Ceder. Excuus. U heeft gelijk, voorzitter. Die motie gaat over het sociaal incasseren en kan ik oordeel Kamer geven.</w:t>
      </w:r>
    </w:p>
    <w:p w:rsidR="00387AAE" w:rsidP="00387AAE" w:rsidRDefault="00387AAE" w14:paraId="04A1C6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811 krijgt oordeel Kamer.</w:t>
      </w:r>
      <w:r>
        <w:rPr>
          <w:rFonts w:ascii="Arial" w:hAnsi="Arial" w:eastAsia="Times New Roman" w:cs="Arial"/>
          <w:sz w:val="22"/>
          <w:szCs w:val="22"/>
        </w:rPr>
        <w:br/>
      </w:r>
      <w:r>
        <w:rPr>
          <w:rFonts w:ascii="Arial" w:hAnsi="Arial" w:eastAsia="Times New Roman" w:cs="Arial"/>
          <w:sz w:val="22"/>
          <w:szCs w:val="22"/>
        </w:rPr>
        <w:br/>
        <w:t>Dan dank ik de staatssecretaris voor zijn medewerking en aanwezigheid. Ik wens hem alle goeds bij het belangrijke werk dat hij doet.</w:t>
      </w:r>
    </w:p>
    <w:p w:rsidR="00387AAE" w:rsidP="00387AAE" w:rsidRDefault="00387AAE" w14:paraId="4D3DE3E0"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387AAE" w:rsidP="00387AAE" w:rsidRDefault="00387AAE" w14:paraId="5A5BF5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enkele ogenblikken voordat we starten met het tweeminutendebat Landbouw- en Visserijraad. De vergadering is geschorst.</w:t>
      </w:r>
    </w:p>
    <w:p w:rsidR="00387AAE" w:rsidP="00387AAE" w:rsidRDefault="00387AAE" w14:paraId="14E7C84A"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tbl>
      <w:tblPr>
        <w:tblW w:w="4741" w:type="dxa"/>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387AAE" w:rsidTr="00846683" w14:paraId="2E94FB14" w14:textId="77777777">
        <w:trPr>
          <w:tblCellSpacing w:w="15" w:type="dxa"/>
        </w:trPr>
        <w:tc>
          <w:tcPr>
            <w:tcW w:w="0" w:type="auto"/>
            <w:vAlign w:val="center"/>
            <w:hideMark/>
          </w:tcPr>
          <w:p w:rsidR="00387AAE" w:rsidP="00846683" w:rsidRDefault="00387AAE" w14:paraId="1AFB7CDA" w14:textId="77777777">
            <w:pPr>
              <w:pStyle w:val="Koptekst"/>
            </w:pPr>
            <w:r>
              <w:tab/>
              <w:t>ONGECORRIGEERD STENOGRAM</w:t>
            </w:r>
            <w:r>
              <w:br/>
            </w:r>
            <w:r>
              <w:tab/>
              <w:t>Verslag TK 98 - 2024-2025</w:t>
            </w:r>
            <w:r>
              <w:tab/>
            </w:r>
            <w:r>
              <w:fldChar w:fldCharType="begin"/>
            </w:r>
            <w:r>
              <w:instrText>PAGE</w:instrText>
            </w:r>
            <w:r>
              <w:fldChar w:fldCharType="separate"/>
            </w:r>
            <w:r>
              <w:fldChar w:fldCharType="end"/>
            </w:r>
          </w:p>
          <w:p w:rsidR="00387AAE" w:rsidP="00846683" w:rsidRDefault="00387AAE" w14:paraId="3CF172FD" w14:textId="77777777">
            <w:pPr>
              <w:tabs>
                <w:tab w:val="center" w:pos="4320"/>
                <w:tab w:val="right" w:pos="8640"/>
              </w:tabs>
              <w:rPr>
                <w:rStyle w:val="msoheader0"/>
                <w:rFonts w:eastAsia="Times New Roman"/>
              </w:rPr>
            </w:pPr>
            <w:r>
              <w:rPr>
                <w:rStyle w:val="msoheader0"/>
                <w:rFonts w:eastAsia="Times New Roman"/>
              </w:rPr>
              <w:pict w14:anchorId="2FFDB7E2">
                <v:rect id="_x0000_i1025" style="width:0;height:1.5pt" o:hr="t" o:hrstd="t" o:hralign="center" fillcolor="#a0a0a0" stroked="f"/>
              </w:pict>
            </w:r>
          </w:p>
          <w:p w:rsidR="00387AAE" w:rsidP="00846683" w:rsidRDefault="00387AAE" w14:paraId="15D52BCE" w14:textId="77777777">
            <w:pPr>
              <w:tabs>
                <w:tab w:val="center" w:pos="4320"/>
                <w:tab w:val="right" w:pos="8640"/>
              </w:tabs>
              <w:rPr>
                <w:rStyle w:val="msofooter0"/>
              </w:rPr>
            </w:pPr>
            <w:r>
              <w:rPr>
                <w:rStyle w:val="msofooter0"/>
                <w:rFonts w:eastAsia="Times New Roman"/>
              </w:rPr>
              <w:pict w14:anchorId="33842288">
                <v:rect id="_x0000_i1026" style="width:0;height:1.5pt" o:hr="t" o:hrstd="t" o:hralign="center" fillcolor="#a0a0a0" stroked="f"/>
              </w:pict>
            </w:r>
          </w:p>
          <w:p w:rsidR="00387AAE" w:rsidP="00846683" w:rsidRDefault="00387AAE" w14:paraId="2DFE33C9" w14:textId="77777777">
            <w:pPr>
              <w:pStyle w:val="Normaalweb"/>
              <w:tabs>
                <w:tab w:val="center" w:pos="4320"/>
                <w:tab w:val="right" w:pos="8640"/>
              </w:tabs>
              <w:jc w:val="center"/>
            </w:pPr>
            <w:r>
              <w:rPr>
                <w:rFonts w:ascii="Arial" w:hAnsi="Arial" w:cs="Arial"/>
                <w:sz w:val="18"/>
                <w:szCs w:val="18"/>
              </w:rPr>
              <w:lastRenderedPageBreak/>
              <w:t>Aan ongecorrigeerde verslagen kan geen enkel recht worden ontleend.</w:t>
            </w:r>
            <w:r>
              <w:rPr>
                <w:rFonts w:ascii="Arial" w:hAnsi="Arial" w:cs="Arial"/>
                <w:sz w:val="18"/>
                <w:szCs w:val="18"/>
              </w:rPr>
              <w:br/>
              <w:t>Uit ongecorrigeerde verslagen mag niet letterlijk worden geciteerd.</w:t>
            </w:r>
          </w:p>
          <w:p w:rsidR="00387AAE" w:rsidP="00846683" w:rsidRDefault="00387AAE" w14:paraId="0C157778" w14:textId="77777777">
            <w:pPr>
              <w:rPr>
                <w:rFonts w:ascii="Arial" w:hAnsi="Arial" w:cs="Arial"/>
                <w:sz w:val="18"/>
                <w:szCs w:val="18"/>
              </w:rPr>
            </w:pPr>
          </w:p>
        </w:tc>
      </w:tr>
    </w:tbl>
    <w:p w:rsidR="003F4B05" w:rsidRDefault="003F4B05" w14:paraId="2DC9FFAD" w14:textId="77777777"/>
    <w:sectPr w:rsidR="003F4B0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AAE"/>
    <w:rsid w:val="00387AAE"/>
    <w:rsid w:val="003F4B05"/>
    <w:rsid w:val="00D95A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C3497"/>
  <w15:chartTrackingRefBased/>
  <w15:docId w15:val="{FF030D8E-AD59-4785-A4A9-44212AA15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87AAE"/>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387AA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387AA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387AAE"/>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387AAE"/>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387AAE"/>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387AA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387AA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387AA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387AAE"/>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7AA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87AA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87AA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87AA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87AA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87A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87A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87A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87AAE"/>
    <w:rPr>
      <w:rFonts w:eastAsiaTheme="majorEastAsia" w:cstheme="majorBidi"/>
      <w:color w:val="272727" w:themeColor="text1" w:themeTint="D8"/>
    </w:rPr>
  </w:style>
  <w:style w:type="paragraph" w:styleId="Titel">
    <w:name w:val="Title"/>
    <w:basedOn w:val="Standaard"/>
    <w:next w:val="Standaard"/>
    <w:link w:val="TitelChar"/>
    <w:uiPriority w:val="10"/>
    <w:qFormat/>
    <w:rsid w:val="00387AA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387A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87AA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387A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87AAE"/>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387AAE"/>
    <w:rPr>
      <w:i/>
      <w:iCs/>
      <w:color w:val="404040" w:themeColor="text1" w:themeTint="BF"/>
    </w:rPr>
  </w:style>
  <w:style w:type="paragraph" w:styleId="Lijstalinea">
    <w:name w:val="List Paragraph"/>
    <w:basedOn w:val="Standaard"/>
    <w:uiPriority w:val="34"/>
    <w:qFormat/>
    <w:rsid w:val="00387AA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387AAE"/>
    <w:rPr>
      <w:i/>
      <w:iCs/>
      <w:color w:val="2F5496" w:themeColor="accent1" w:themeShade="BF"/>
    </w:rPr>
  </w:style>
  <w:style w:type="paragraph" w:styleId="Duidelijkcitaat">
    <w:name w:val="Intense Quote"/>
    <w:basedOn w:val="Standaard"/>
    <w:next w:val="Standaard"/>
    <w:link w:val="DuidelijkcitaatChar"/>
    <w:uiPriority w:val="30"/>
    <w:qFormat/>
    <w:rsid w:val="00387AA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387AAE"/>
    <w:rPr>
      <w:i/>
      <w:iCs/>
      <w:color w:val="2F5496" w:themeColor="accent1" w:themeShade="BF"/>
    </w:rPr>
  </w:style>
  <w:style w:type="character" w:styleId="Intensieveverwijzing">
    <w:name w:val="Intense Reference"/>
    <w:basedOn w:val="Standaardalinea-lettertype"/>
    <w:uiPriority w:val="32"/>
    <w:qFormat/>
    <w:rsid w:val="00387AAE"/>
    <w:rPr>
      <w:b/>
      <w:bCs/>
      <w:smallCaps/>
      <w:color w:val="2F5496" w:themeColor="accent1" w:themeShade="BF"/>
      <w:spacing w:val="5"/>
    </w:rPr>
  </w:style>
  <w:style w:type="paragraph" w:styleId="Koptekst">
    <w:name w:val="header"/>
    <w:basedOn w:val="Standaard"/>
    <w:link w:val="KoptekstChar"/>
    <w:uiPriority w:val="99"/>
    <w:unhideWhenUsed/>
    <w:rsid w:val="00387AAE"/>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387AAE"/>
    <w:rPr>
      <w:rFonts w:ascii="Arial" w:eastAsiaTheme="minorEastAsia" w:hAnsi="Arial" w:cs="Arial"/>
      <w:kern w:val="0"/>
      <w:lang w:eastAsia="nl-NL"/>
      <w14:ligatures w14:val="none"/>
    </w:rPr>
  </w:style>
  <w:style w:type="paragraph" w:styleId="Normaalweb">
    <w:name w:val="Normal (Web)"/>
    <w:basedOn w:val="Standaard"/>
    <w:uiPriority w:val="99"/>
    <w:semiHidden/>
    <w:unhideWhenUsed/>
    <w:rsid w:val="00387AAE"/>
    <w:pPr>
      <w:spacing w:before="100" w:beforeAutospacing="1" w:after="100" w:afterAutospacing="1"/>
    </w:pPr>
  </w:style>
  <w:style w:type="character" w:styleId="Zwaar">
    <w:name w:val="Strong"/>
    <w:basedOn w:val="Standaardalinea-lettertype"/>
    <w:uiPriority w:val="22"/>
    <w:qFormat/>
    <w:rsid w:val="00387AAE"/>
    <w:rPr>
      <w:b/>
      <w:bCs/>
    </w:rPr>
  </w:style>
  <w:style w:type="character" w:customStyle="1" w:styleId="msoheader0">
    <w:name w:val="msoheader"/>
    <w:basedOn w:val="Standaardalinea-lettertype"/>
    <w:rsid w:val="00387AAE"/>
    <w:rPr>
      <w:rFonts w:ascii="Arial" w:hAnsi="Arial" w:cs="Arial" w:hint="default"/>
      <w:sz w:val="22"/>
      <w:szCs w:val="22"/>
    </w:rPr>
  </w:style>
  <w:style w:type="character" w:customStyle="1" w:styleId="msofooter0">
    <w:name w:val="msofooter"/>
    <w:basedOn w:val="Standaardalinea-lettertype"/>
    <w:rsid w:val="00387AA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2562</ap:Words>
  <ap:Characters>14093</ap:Characters>
  <ap:DocSecurity>0</ap:DocSecurity>
  <ap:Lines>117</ap:Lines>
  <ap:Paragraphs>33</ap:Paragraphs>
  <ap:ScaleCrop>false</ap:ScaleCrop>
  <ap:LinksUpToDate>false</ap:LinksUpToDate>
  <ap:CharactersWithSpaces>16622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2025-06-20T07:22:00.0000000Z</dcterms:created>
  <dcterms:modified xsi:type="dcterms:W3CDTF">2025-06-20T07:22:00.0000000Z</dcterms:modified>
  <version/>
  <category/>
</coreProperties>
</file>