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2A4D" w:rsidP="006E2A4D" w:rsidRDefault="006E2A4D" w14:paraId="01B7D3A9" w14:textId="77777777">
      <w:pPr>
        <w:pStyle w:val="Kop1"/>
        <w:rPr>
          <w:rFonts w:ascii="Arial" w:hAnsi="Arial" w:eastAsia="Times New Roman" w:cs="Arial"/>
        </w:rPr>
      </w:pPr>
      <w:r>
        <w:rPr>
          <w:rStyle w:val="Zwaar"/>
          <w:rFonts w:ascii="Arial" w:hAnsi="Arial" w:eastAsia="Times New Roman" w:cs="Arial"/>
          <w:b w:val="0"/>
          <w:bCs w:val="0"/>
        </w:rPr>
        <w:t>Mededelingen</w:t>
      </w:r>
    </w:p>
    <w:p w:rsidR="006E2A4D" w:rsidP="006E2A4D" w:rsidRDefault="006E2A4D" w14:paraId="043FBA03"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6E2A4D" w:rsidP="006E2A4D" w:rsidRDefault="006E2A4D" w14:paraId="1BCFC0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6E2A4D" w:rsidP="006E2A4D" w:rsidRDefault="006E2A4D" w14:paraId="0C21CD40"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6E2A4D" w:rsidP="006E2A4D" w:rsidRDefault="006E2A4D" w14:paraId="07CBB621"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6E2A4D" w:rsidP="006E2A4D" w:rsidRDefault="006E2A4D" w14:paraId="2D16CF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 xml:space="preserve">Ik deel aan de Kamer mee dat de fractie van de Partij voor de Dieren bij de stemmingen van dinsdag 10 juni jongstleden over de Wet modernisering en uitbreiding strafbaarstelling mensenhandel (36547) geacht wenst te worden tegen het amendement-Verkuijlen/Bikker op stuk nr. 43 te hebben gestemd. Het lid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wenst geacht te worden vóór de gewijzigde motie-Eerdmans (36760, nr. 15) te hebben gestemd.</w:t>
      </w:r>
      <w:r>
        <w:rPr>
          <w:rFonts w:ascii="Arial" w:hAnsi="Arial" w:eastAsia="Times New Roman" w:cs="Arial"/>
          <w:sz w:val="22"/>
          <w:szCs w:val="22"/>
        </w:rPr>
        <w:br/>
      </w:r>
      <w:r>
        <w:rPr>
          <w:rFonts w:ascii="Arial" w:hAnsi="Arial" w:eastAsia="Times New Roman" w:cs="Arial"/>
          <w:sz w:val="22"/>
          <w:szCs w:val="22"/>
        </w:rPr>
        <w:br/>
        <w:t>Ik stel voor dinsdag 17 juni aanstaande ook te stemmen over:</w:t>
      </w:r>
    </w:p>
    <w:p w:rsidR="006E2A4D" w:rsidP="006E2A4D" w:rsidRDefault="006E2A4D" w14:paraId="5F2B78C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ingediende moties bij de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over het jaarverslag en de </w:t>
      </w:r>
      <w:proofErr w:type="spellStart"/>
      <w:r>
        <w:rPr>
          <w:rFonts w:ascii="Arial" w:hAnsi="Arial" w:eastAsia="Times New Roman" w:cs="Arial"/>
          <w:sz w:val="22"/>
          <w:szCs w:val="22"/>
        </w:rPr>
        <w:t>slotwet</w:t>
      </w:r>
      <w:proofErr w:type="spellEnd"/>
      <w:r>
        <w:rPr>
          <w:rFonts w:ascii="Arial" w:hAnsi="Arial" w:eastAsia="Times New Roman" w:cs="Arial"/>
          <w:sz w:val="22"/>
          <w:szCs w:val="22"/>
        </w:rPr>
        <w:t xml:space="preserve"> van het ministerie van Justitie en Veiligheid en van het ministerie van Defensie voor het jaar 2024;</w:t>
      </w:r>
    </w:p>
    <w:p w:rsidR="006E2A4D" w:rsidP="006E2A4D" w:rsidRDefault="006E2A4D" w14:paraId="21C4816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brief van het Presidium (36600-VIII, nr. 174).</w:t>
      </w:r>
    </w:p>
    <w:p w:rsidR="006E2A4D" w:rsidP="006E2A4D" w:rsidRDefault="006E2A4D" w14:paraId="0AA63E1E" w14:textId="77777777">
      <w:pPr>
        <w:spacing w:after="240"/>
        <w:rPr>
          <w:rFonts w:ascii="Arial" w:hAnsi="Arial" w:eastAsia="Times New Roman" w:cs="Arial"/>
          <w:sz w:val="22"/>
          <w:szCs w:val="22"/>
        </w:rPr>
      </w:pPr>
      <w:r>
        <w:rPr>
          <w:rFonts w:ascii="Arial" w:hAnsi="Arial" w:eastAsia="Times New Roman" w:cs="Arial"/>
          <w:sz w:val="22"/>
          <w:szCs w:val="22"/>
        </w:rPr>
        <w:br/>
        <w:t>Het Presidium heeft het verkiezingsreces vastgesteld van 3 tot en met 29 oktober. Dit zal op de agenda van de Kamer worden vermeld.</w:t>
      </w:r>
      <w:r>
        <w:rPr>
          <w:rFonts w:ascii="Arial" w:hAnsi="Arial" w:eastAsia="Times New Roman" w:cs="Arial"/>
          <w:sz w:val="22"/>
          <w:szCs w:val="22"/>
        </w:rPr>
        <w:br/>
      </w:r>
      <w:r>
        <w:rPr>
          <w:rFonts w:ascii="Arial" w:hAnsi="Arial" w:eastAsia="Times New Roman" w:cs="Arial"/>
          <w:sz w:val="22"/>
          <w:szCs w:val="22"/>
        </w:rPr>
        <w:br/>
        <w:t>Ik stel voor toe te voegen aan de agenda van de Kamer:</w:t>
      </w:r>
    </w:p>
    <w:p w:rsidR="006E2A4D" w:rsidP="006E2A4D" w:rsidRDefault="006E2A4D" w14:paraId="26A9C09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Gezond en veilig werken (CD d.d. 11/06), met als eerste spreker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w:t>
      </w:r>
    </w:p>
    <w:p w:rsidR="006E2A4D" w:rsidP="006E2A4D" w:rsidRDefault="006E2A4D" w14:paraId="594F3E5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Defensie-industrie (CD d.d. 11/06), met als eerste spreker het lid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het CDA.</w:t>
      </w:r>
    </w:p>
    <w:p w:rsidR="006E2A4D" w:rsidP="006E2A4D" w:rsidRDefault="006E2A4D" w14:paraId="5016B039" w14:textId="77777777">
      <w:pPr>
        <w:spacing w:after="240"/>
        <w:rPr>
          <w:rFonts w:ascii="Arial" w:hAnsi="Arial" w:eastAsia="Times New Roman" w:cs="Arial"/>
          <w:sz w:val="22"/>
          <w:szCs w:val="22"/>
        </w:rPr>
      </w:pPr>
      <w:r>
        <w:rPr>
          <w:rFonts w:ascii="Arial" w:hAnsi="Arial" w:eastAsia="Times New Roman" w:cs="Arial"/>
          <w:sz w:val="22"/>
          <w:szCs w:val="22"/>
        </w:rPr>
        <w:br/>
        <w:t>Ingekomen is een beschikking van de Voorzitters van de Eerste en Tweede Kamer der Staten-Generaal inzake aanwijzing van het Eerste Kamerlid Van Langen-</w:t>
      </w:r>
      <w:proofErr w:type="spellStart"/>
      <w:r>
        <w:rPr>
          <w:rFonts w:ascii="Arial" w:hAnsi="Arial" w:eastAsia="Times New Roman" w:cs="Arial"/>
          <w:sz w:val="22"/>
          <w:szCs w:val="22"/>
        </w:rPr>
        <w:t>Visbeek</w:t>
      </w:r>
      <w:proofErr w:type="spellEnd"/>
      <w:r>
        <w:rPr>
          <w:rFonts w:ascii="Arial" w:hAnsi="Arial" w:eastAsia="Times New Roman" w:cs="Arial"/>
          <w:sz w:val="22"/>
          <w:szCs w:val="22"/>
        </w:rPr>
        <w:t xml:space="preserve"> tot plaatsvervangend lid in plaats van het Eerste Kamerlid Kemperman in de Parlementaire Assemblee van de Unie voor de Mediterrane Regio.</w:t>
      </w:r>
      <w:r>
        <w:rPr>
          <w:rFonts w:ascii="Arial" w:hAnsi="Arial" w:eastAsia="Times New Roman" w:cs="Arial"/>
          <w:sz w:val="22"/>
          <w:szCs w:val="22"/>
        </w:rPr>
        <w:br/>
      </w:r>
      <w:r>
        <w:rPr>
          <w:rFonts w:ascii="Arial" w:hAnsi="Arial" w:eastAsia="Times New Roman" w:cs="Arial"/>
          <w:sz w:val="22"/>
          <w:szCs w:val="22"/>
        </w:rPr>
        <w:br/>
        <w:t>Op verzoek van de fractie van de VVD benoem ik:</w:t>
      </w:r>
    </w:p>
    <w:p w:rsidR="006E2A4D" w:rsidP="006E2A4D" w:rsidRDefault="006E2A4D" w14:paraId="11734BC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in de vaste commissie voor Koninkrijksrelaties het lid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tot lid in de bestaande vacature;</w:t>
      </w:r>
    </w:p>
    <w:p w:rsidR="006E2A4D" w:rsidP="006E2A4D" w:rsidRDefault="006E2A4D" w14:paraId="0F2EFFA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Buitenlandse Zaken de leden Bikkers en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tot lid in de bestaande vacatures;</w:t>
      </w:r>
    </w:p>
    <w:p w:rsidR="006E2A4D" w:rsidP="006E2A4D" w:rsidRDefault="006E2A4D" w14:paraId="1912E59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Defensie het lid Verkuijlen tot lid in de bestaande vacature.</w:t>
      </w:r>
    </w:p>
    <w:p w:rsidR="006E2A4D" w:rsidP="006E2A4D" w:rsidRDefault="006E2A4D" w14:paraId="04FE9A9D" w14:textId="77777777">
      <w:pPr>
        <w:spacing w:after="240"/>
        <w:rPr>
          <w:rFonts w:ascii="Arial" w:hAnsi="Arial" w:eastAsia="Times New Roman" w:cs="Arial"/>
          <w:sz w:val="22"/>
          <w:szCs w:val="22"/>
        </w:rPr>
      </w:pPr>
      <w:r>
        <w:rPr>
          <w:rFonts w:ascii="Arial" w:hAnsi="Arial" w:eastAsia="Times New Roman" w:cs="Arial"/>
          <w:sz w:val="22"/>
          <w:szCs w:val="22"/>
        </w:rPr>
        <w:br/>
        <w:t xml:space="preserve">Op verzoek van de fractie van NSC benoem ik in de commissie voor de Rijksuitgaven het lid Joseph tot lid in de bestaande vacature en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tot plaatsvervangend lid in plaats van het lid Postma, het lid Olger van Dijk tot plaatsvervangend lid in plaats van het lid Joseph en het lid Kouwenhoven tot plaatsvervangend lid in de bestaande vacature.</w:t>
      </w:r>
      <w:r>
        <w:rPr>
          <w:rFonts w:ascii="Arial" w:hAnsi="Arial" w:eastAsia="Times New Roman" w:cs="Arial"/>
          <w:sz w:val="22"/>
          <w:szCs w:val="22"/>
        </w:rPr>
        <w:br/>
      </w:r>
      <w:r>
        <w:rPr>
          <w:rFonts w:ascii="Arial" w:hAnsi="Arial" w:eastAsia="Times New Roman" w:cs="Arial"/>
          <w:sz w:val="22"/>
          <w:szCs w:val="22"/>
        </w:rPr>
        <w:br/>
        <w:t>Ik deel aan de Kamer mee dat voor het debat over de chemische industrie de termijn voor toekenning is verlengd.</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36709-2; 36592-14; 31935-91; 21501-07-2115; 36700-4; 36560-VII-6; 29984-1244; 36560-XIII-9; 36560-VI-12; 36560-VI-11; 36625-VII-6; 23432-561; 26643-1228; 24724-243; 31288-1161; 24724-247; 24724-246; 24724-245; 36341-11; 31288-1173; 31288-1177; 31288-1156; 31288-1155; 31288-1179; 31288-1174; 31288-1188; 31288-1184; 31288-1186; 28676-501; 35334-366; 29023-568; 30821-276; 28165-448; 25764-152; 29893-282; 32847-1339; 31066-1501; 24202-47; 36600-43; 20361-223; 20361-222; 23432-560; 36600-V-63; 21501-02-3104; 36600-V-66; 21501-02-3087; 36600-XIV-6.</w:t>
      </w:r>
      <w:r>
        <w:rPr>
          <w:rFonts w:ascii="Arial" w:hAnsi="Arial" w:eastAsia="Times New Roman" w:cs="Arial"/>
          <w:sz w:val="22"/>
          <w:szCs w:val="22"/>
        </w:rPr>
        <w:br/>
      </w:r>
      <w:r>
        <w:rPr>
          <w:rFonts w:ascii="Arial" w:hAnsi="Arial" w:eastAsia="Times New Roman" w:cs="Arial"/>
          <w:sz w:val="22"/>
          <w:szCs w:val="22"/>
        </w:rPr>
        <w:br/>
        <w:t>Tot slot deel ik mee dat de volgende aangehouden moties zijn vervallen: 36600-XII-52; 32813-1495; 26448-810; 26448-809.</w:t>
      </w:r>
    </w:p>
    <w:p w:rsidR="006E2A4D" w:rsidP="006E2A4D" w:rsidRDefault="006E2A4D" w14:paraId="367E3AD3"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7A440F6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F3545"/>
    <w:multiLevelType w:val="multilevel"/>
    <w:tmpl w:val="C18C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963C4"/>
    <w:multiLevelType w:val="multilevel"/>
    <w:tmpl w:val="52BC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32D5B"/>
    <w:multiLevelType w:val="multilevel"/>
    <w:tmpl w:val="7160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6794521">
    <w:abstractNumId w:val="0"/>
  </w:num>
  <w:num w:numId="2" w16cid:durableId="1508864718">
    <w:abstractNumId w:val="2"/>
  </w:num>
  <w:num w:numId="3" w16cid:durableId="1096024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4D"/>
    <w:rsid w:val="002C3023"/>
    <w:rsid w:val="006E2A4D"/>
    <w:rsid w:val="00CC654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B76C"/>
  <w15:chartTrackingRefBased/>
  <w15:docId w15:val="{85BC8C05-8FEA-440F-B759-9C9F1C44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2A4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E2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2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2A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2A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2A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2A4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2A4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2A4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2A4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2A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2A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2A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2A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2A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2A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2A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2A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2A4D"/>
    <w:rPr>
      <w:rFonts w:eastAsiaTheme="majorEastAsia" w:cstheme="majorBidi"/>
      <w:color w:val="272727" w:themeColor="text1" w:themeTint="D8"/>
    </w:rPr>
  </w:style>
  <w:style w:type="paragraph" w:styleId="Titel">
    <w:name w:val="Title"/>
    <w:basedOn w:val="Standaard"/>
    <w:next w:val="Standaard"/>
    <w:link w:val="TitelChar"/>
    <w:uiPriority w:val="10"/>
    <w:qFormat/>
    <w:rsid w:val="006E2A4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2A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2A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2A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2A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2A4D"/>
    <w:rPr>
      <w:i/>
      <w:iCs/>
      <w:color w:val="404040" w:themeColor="text1" w:themeTint="BF"/>
    </w:rPr>
  </w:style>
  <w:style w:type="paragraph" w:styleId="Lijstalinea">
    <w:name w:val="List Paragraph"/>
    <w:basedOn w:val="Standaard"/>
    <w:uiPriority w:val="34"/>
    <w:qFormat/>
    <w:rsid w:val="006E2A4D"/>
    <w:pPr>
      <w:ind w:left="720"/>
      <w:contextualSpacing/>
    </w:pPr>
  </w:style>
  <w:style w:type="character" w:styleId="Intensievebenadrukking">
    <w:name w:val="Intense Emphasis"/>
    <w:basedOn w:val="Standaardalinea-lettertype"/>
    <w:uiPriority w:val="21"/>
    <w:qFormat/>
    <w:rsid w:val="006E2A4D"/>
    <w:rPr>
      <w:i/>
      <w:iCs/>
      <w:color w:val="0F4761" w:themeColor="accent1" w:themeShade="BF"/>
    </w:rPr>
  </w:style>
  <w:style w:type="paragraph" w:styleId="Duidelijkcitaat">
    <w:name w:val="Intense Quote"/>
    <w:basedOn w:val="Standaard"/>
    <w:next w:val="Standaard"/>
    <w:link w:val="DuidelijkcitaatChar"/>
    <w:uiPriority w:val="30"/>
    <w:qFormat/>
    <w:rsid w:val="006E2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2A4D"/>
    <w:rPr>
      <w:i/>
      <w:iCs/>
      <w:color w:val="0F4761" w:themeColor="accent1" w:themeShade="BF"/>
    </w:rPr>
  </w:style>
  <w:style w:type="character" w:styleId="Intensieveverwijzing">
    <w:name w:val="Intense Reference"/>
    <w:basedOn w:val="Standaardalinea-lettertype"/>
    <w:uiPriority w:val="32"/>
    <w:qFormat/>
    <w:rsid w:val="006E2A4D"/>
    <w:rPr>
      <w:b/>
      <w:bCs/>
      <w:smallCaps/>
      <w:color w:val="0F4761" w:themeColor="accent1" w:themeShade="BF"/>
      <w:spacing w:val="5"/>
    </w:rPr>
  </w:style>
  <w:style w:type="character" w:styleId="Zwaar">
    <w:name w:val="Strong"/>
    <w:basedOn w:val="Standaardalinea-lettertype"/>
    <w:uiPriority w:val="22"/>
    <w:qFormat/>
    <w:rsid w:val="006E2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540</ap:Words>
  <ap:Characters>2974</ap:Characters>
  <ap:DocSecurity>0</ap:DocSecurity>
  <ap:Lines>24</ap:Lines>
  <ap:Paragraphs>7</ap:Paragraphs>
  <ap:ScaleCrop>false</ap:ScaleCrop>
  <ap:LinksUpToDate>false</ap:LinksUpToDate>
  <ap:CharactersWithSpaces>3507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2025-06-13T06:38:00.0000000Z</dcterms:created>
  <dcterms:modified xsi:type="dcterms:W3CDTF">2025-06-13T06:38:00.0000000Z</dcterms:modified>
  <version/>
  <category/>
</coreProperties>
</file>