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DE8CFDE" w14:textId="77777777">
        <w:tc>
          <w:tcPr>
            <w:tcW w:w="6379" w:type="dxa"/>
            <w:gridSpan w:val="2"/>
            <w:tcBorders>
              <w:top w:val="nil"/>
              <w:left w:val="nil"/>
              <w:bottom w:val="nil"/>
              <w:right w:val="nil"/>
            </w:tcBorders>
            <w:vAlign w:val="center"/>
          </w:tcPr>
          <w:p w:rsidR="004330ED" w:rsidP="00EA1CE4" w:rsidRDefault="004330ED" w14:paraId="193E301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1C6AD0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F7F41C5" w14:textId="77777777">
        <w:trPr>
          <w:cantSplit/>
        </w:trPr>
        <w:tc>
          <w:tcPr>
            <w:tcW w:w="10348" w:type="dxa"/>
            <w:gridSpan w:val="3"/>
            <w:tcBorders>
              <w:top w:val="single" w:color="auto" w:sz="4" w:space="0"/>
              <w:left w:val="nil"/>
              <w:bottom w:val="nil"/>
              <w:right w:val="nil"/>
            </w:tcBorders>
          </w:tcPr>
          <w:p w:rsidR="004330ED" w:rsidP="004A1E29" w:rsidRDefault="004330ED" w14:paraId="277B47D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E430D52" w14:textId="77777777">
        <w:trPr>
          <w:cantSplit/>
        </w:trPr>
        <w:tc>
          <w:tcPr>
            <w:tcW w:w="10348" w:type="dxa"/>
            <w:gridSpan w:val="3"/>
            <w:tcBorders>
              <w:top w:val="nil"/>
              <w:left w:val="nil"/>
              <w:bottom w:val="nil"/>
              <w:right w:val="nil"/>
            </w:tcBorders>
          </w:tcPr>
          <w:p w:rsidR="004330ED" w:rsidP="00BF623B" w:rsidRDefault="004330ED" w14:paraId="100AED6C" w14:textId="77777777">
            <w:pPr>
              <w:pStyle w:val="Amendement"/>
              <w:tabs>
                <w:tab w:val="clear" w:pos="3310"/>
                <w:tab w:val="clear" w:pos="3600"/>
              </w:tabs>
              <w:rPr>
                <w:rFonts w:ascii="Times New Roman" w:hAnsi="Times New Roman"/>
                <w:b w:val="0"/>
              </w:rPr>
            </w:pPr>
          </w:p>
        </w:tc>
      </w:tr>
      <w:tr w:rsidR="004330ED" w:rsidTr="00EA1CE4" w14:paraId="11AEC115" w14:textId="77777777">
        <w:trPr>
          <w:cantSplit/>
        </w:trPr>
        <w:tc>
          <w:tcPr>
            <w:tcW w:w="10348" w:type="dxa"/>
            <w:gridSpan w:val="3"/>
            <w:tcBorders>
              <w:top w:val="nil"/>
              <w:left w:val="nil"/>
              <w:bottom w:val="single" w:color="auto" w:sz="4" w:space="0"/>
              <w:right w:val="nil"/>
            </w:tcBorders>
          </w:tcPr>
          <w:p w:rsidR="004330ED" w:rsidP="00BF623B" w:rsidRDefault="004330ED" w14:paraId="3D62C866" w14:textId="77777777">
            <w:pPr>
              <w:pStyle w:val="Amendement"/>
              <w:tabs>
                <w:tab w:val="clear" w:pos="3310"/>
                <w:tab w:val="clear" w:pos="3600"/>
              </w:tabs>
              <w:rPr>
                <w:rFonts w:ascii="Times New Roman" w:hAnsi="Times New Roman"/>
              </w:rPr>
            </w:pPr>
          </w:p>
        </w:tc>
      </w:tr>
      <w:tr w:rsidR="004330ED" w:rsidTr="00EA1CE4" w14:paraId="03CC0F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831F5C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FAFBC00" w14:textId="77777777">
            <w:pPr>
              <w:suppressAutoHyphens/>
              <w:ind w:left="-70"/>
              <w:rPr>
                <w:b/>
              </w:rPr>
            </w:pPr>
          </w:p>
        </w:tc>
      </w:tr>
      <w:tr w:rsidR="003C21AC" w:rsidTr="00EA1CE4" w14:paraId="5AB234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A6C0F" w14:paraId="4681A10F" w14:textId="454A0B01">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5A6C0F" w:rsidR="003C21AC" w:rsidP="005A6C0F" w:rsidRDefault="005A6C0F" w14:paraId="760C8E0B" w14:textId="4054AD31">
            <w:pPr>
              <w:rPr>
                <w:b/>
                <w:bCs/>
              </w:rPr>
            </w:pPr>
            <w:r w:rsidRPr="005A6C0F">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6363C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19FAF0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60984BD" w14:textId="77777777">
            <w:pPr>
              <w:pStyle w:val="Amendement"/>
              <w:tabs>
                <w:tab w:val="clear" w:pos="3310"/>
                <w:tab w:val="clear" w:pos="3600"/>
              </w:tabs>
              <w:ind w:left="-70"/>
              <w:rPr>
                <w:rFonts w:ascii="Times New Roman" w:hAnsi="Times New Roman"/>
              </w:rPr>
            </w:pPr>
          </w:p>
        </w:tc>
      </w:tr>
      <w:tr w:rsidR="003C21AC" w:rsidTr="00EA1CE4" w14:paraId="11B253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BCBB4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6910B3" w14:textId="77777777">
            <w:pPr>
              <w:pStyle w:val="Amendement"/>
              <w:tabs>
                <w:tab w:val="clear" w:pos="3310"/>
                <w:tab w:val="clear" w:pos="3600"/>
              </w:tabs>
              <w:ind w:left="-70"/>
              <w:rPr>
                <w:rFonts w:ascii="Times New Roman" w:hAnsi="Times New Roman"/>
              </w:rPr>
            </w:pPr>
          </w:p>
        </w:tc>
      </w:tr>
      <w:tr w:rsidR="003C21AC" w:rsidTr="00EA1CE4" w14:paraId="4972EB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12EEA3B" w14:textId="7AF47C1A">
            <w:pPr>
              <w:pStyle w:val="Amendement"/>
              <w:tabs>
                <w:tab w:val="clear" w:pos="3310"/>
                <w:tab w:val="clear" w:pos="3600"/>
              </w:tabs>
              <w:rPr>
                <w:rFonts w:ascii="Times New Roman" w:hAnsi="Times New Roman"/>
              </w:rPr>
            </w:pPr>
            <w:r w:rsidRPr="00C035D4">
              <w:rPr>
                <w:rFonts w:ascii="Times New Roman" w:hAnsi="Times New Roman"/>
              </w:rPr>
              <w:t xml:space="preserve">Nr. </w:t>
            </w:r>
            <w:r w:rsidR="005C3B4C">
              <w:rPr>
                <w:rFonts w:ascii="Times New Roman" w:hAnsi="Times New Roman"/>
                <w:caps/>
              </w:rPr>
              <w:t>23</w:t>
            </w:r>
            <w:r w:rsidRPr="00C035D4" w:rsidR="005A6C0F">
              <w:rPr>
                <w:rFonts w:ascii="Times New Roman" w:hAnsi="Times New Roman"/>
              </w:rPr>
              <w:t xml:space="preserve"> </w:t>
            </w:r>
          </w:p>
        </w:tc>
        <w:tc>
          <w:tcPr>
            <w:tcW w:w="7371" w:type="dxa"/>
            <w:gridSpan w:val="2"/>
          </w:tcPr>
          <w:p w:rsidRPr="00C035D4" w:rsidR="003C21AC" w:rsidP="006E0971" w:rsidRDefault="003C21AC" w14:paraId="7FDC81F7" w14:textId="4C013E6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C529BD">
              <w:rPr>
                <w:rFonts w:ascii="Times New Roman" w:hAnsi="Times New Roman"/>
                <w:caps/>
              </w:rPr>
              <w:t>de leden</w:t>
            </w:r>
            <w:r w:rsidRPr="00C035D4">
              <w:rPr>
                <w:rFonts w:ascii="Times New Roman" w:hAnsi="Times New Roman"/>
                <w:caps/>
              </w:rPr>
              <w:t xml:space="preserve"> </w:t>
            </w:r>
            <w:r w:rsidR="00C236DC">
              <w:rPr>
                <w:rFonts w:ascii="Times New Roman" w:hAnsi="Times New Roman"/>
                <w:caps/>
              </w:rPr>
              <w:t>VIJLbrief</w:t>
            </w:r>
            <w:r w:rsidR="00C529BD">
              <w:rPr>
                <w:rFonts w:ascii="Times New Roman" w:hAnsi="Times New Roman"/>
                <w:caps/>
              </w:rPr>
              <w:t xml:space="preserve"> en Grinwis</w:t>
            </w:r>
          </w:p>
        </w:tc>
      </w:tr>
      <w:tr w:rsidR="003C21AC" w:rsidTr="00EA1CE4" w14:paraId="3855F7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8B5DC5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3D1F2A1" w14:textId="22E1EEC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D3692">
              <w:rPr>
                <w:rFonts w:ascii="Times New Roman" w:hAnsi="Times New Roman"/>
                <w:b w:val="0"/>
              </w:rPr>
              <w:t>11 juni 2025</w:t>
            </w:r>
          </w:p>
        </w:tc>
      </w:tr>
      <w:tr w:rsidR="00B01BA6" w:rsidTr="00EA1CE4" w14:paraId="6A9744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4F99B9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6D31347" w14:textId="77777777">
            <w:pPr>
              <w:pStyle w:val="Amendement"/>
              <w:tabs>
                <w:tab w:val="clear" w:pos="3310"/>
                <w:tab w:val="clear" w:pos="3600"/>
              </w:tabs>
              <w:ind w:left="-70"/>
              <w:rPr>
                <w:rFonts w:ascii="Times New Roman" w:hAnsi="Times New Roman"/>
                <w:b w:val="0"/>
              </w:rPr>
            </w:pPr>
          </w:p>
        </w:tc>
      </w:tr>
      <w:tr w:rsidRPr="00EA69AC" w:rsidR="00B01BA6" w:rsidTr="00EA1CE4" w14:paraId="624FE3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8258443" w14:textId="23B689D2">
            <w:pPr>
              <w:ind w:firstLine="284"/>
            </w:pPr>
            <w:r w:rsidRPr="00EA69AC">
              <w:t>De ondergetekende</w:t>
            </w:r>
            <w:r w:rsidR="00C529BD">
              <w:t>n</w:t>
            </w:r>
            <w:r w:rsidRPr="00EA69AC">
              <w:t xml:space="preserve"> stel</w:t>
            </w:r>
            <w:r w:rsidR="00C529BD">
              <w:t>len</w:t>
            </w:r>
            <w:r w:rsidRPr="00EA69AC">
              <w:t xml:space="preserve"> het volgende amendement voor:</w:t>
            </w:r>
          </w:p>
        </w:tc>
      </w:tr>
    </w:tbl>
    <w:p w:rsidRPr="00EA69AC" w:rsidR="004330ED" w:rsidP="00D774B3" w:rsidRDefault="004330ED" w14:paraId="2DCBBB60" w14:textId="77777777"/>
    <w:p w:rsidR="00EA1CE4" w:rsidP="00EA1CE4" w:rsidRDefault="00F75B7C" w14:paraId="34082AB6" w14:textId="2A28F6DE">
      <w:r>
        <w:tab/>
        <w:t xml:space="preserve">In artikel </w:t>
      </w:r>
      <w:r w:rsidR="00CC6D9F">
        <w:t>I</w:t>
      </w:r>
      <w:r>
        <w:t>I wordt na onderdeel J een onderdeel ingevoegd, luidende:</w:t>
      </w:r>
    </w:p>
    <w:p w:rsidR="00F75B7C" w:rsidP="00EA1CE4" w:rsidRDefault="00F75B7C" w14:paraId="78FAFD67" w14:textId="77777777"/>
    <w:p w:rsidR="00F75B7C" w:rsidP="00EA1CE4" w:rsidRDefault="00F75B7C" w14:paraId="361DC7EE" w14:textId="7333EC2C">
      <w:r>
        <w:t>JA</w:t>
      </w:r>
    </w:p>
    <w:p w:rsidR="00F75B7C" w:rsidP="00EA1CE4" w:rsidRDefault="00F75B7C" w14:paraId="36A8A86D" w14:textId="77777777"/>
    <w:p w:rsidR="00F75B7C" w:rsidP="00EA1CE4" w:rsidRDefault="00F75B7C" w14:paraId="0C3A627F" w14:textId="61E57CD6">
      <w:r>
        <w:tab/>
        <w:t>Hoofdstuk 6, paragraaf 3, komt te luiden:</w:t>
      </w:r>
    </w:p>
    <w:p w:rsidR="00F75B7C" w:rsidP="00EA1CE4" w:rsidRDefault="00F75B7C" w14:paraId="78214679" w14:textId="77777777"/>
    <w:p w:rsidR="00F75B7C" w:rsidP="00EA1CE4" w:rsidRDefault="00F75B7C" w14:paraId="2E98C4F6" w14:textId="5B9E017E">
      <w:pPr>
        <w:rPr>
          <w:i/>
          <w:iCs/>
        </w:rPr>
      </w:pPr>
      <w:r w:rsidRPr="00F75B7C">
        <w:rPr>
          <w:i/>
          <w:iCs/>
        </w:rPr>
        <w:t>§</w:t>
      </w:r>
      <w:r>
        <w:rPr>
          <w:i/>
          <w:iCs/>
        </w:rPr>
        <w:t xml:space="preserve">3. De </w:t>
      </w:r>
      <w:r w:rsidR="00F32D0E">
        <w:rPr>
          <w:i/>
          <w:iCs/>
        </w:rPr>
        <w:t>Volkshuisvestingscommissaris</w:t>
      </w:r>
      <w:r>
        <w:rPr>
          <w:i/>
          <w:iCs/>
        </w:rPr>
        <w:t xml:space="preserve"> </w:t>
      </w:r>
    </w:p>
    <w:p w:rsidR="00F75B7C" w:rsidP="00EA1CE4" w:rsidRDefault="00F75B7C" w14:paraId="1D2CD3D9" w14:textId="77777777">
      <w:pPr>
        <w:rPr>
          <w:i/>
          <w:iCs/>
        </w:rPr>
      </w:pPr>
    </w:p>
    <w:p w:rsidR="00F75B7C" w:rsidP="00F75B7C" w:rsidRDefault="00F75B7C" w14:paraId="6C2104D4" w14:textId="1C7DCBDB">
      <w:pPr>
        <w:rPr>
          <w:b/>
          <w:bCs/>
        </w:rPr>
      </w:pPr>
      <w:r w:rsidRPr="00F75B7C">
        <w:rPr>
          <w:b/>
          <w:bCs/>
        </w:rPr>
        <w:t xml:space="preserve">Artikel </w:t>
      </w:r>
      <w:r>
        <w:rPr>
          <w:b/>
          <w:bCs/>
        </w:rPr>
        <w:t>36</w:t>
      </w:r>
    </w:p>
    <w:p w:rsidRPr="00F75B7C" w:rsidR="00F75B7C" w:rsidP="00F75B7C" w:rsidRDefault="00F75B7C" w14:paraId="2D8EB7D6" w14:textId="77777777">
      <w:pPr>
        <w:rPr>
          <w:b/>
          <w:bCs/>
        </w:rPr>
      </w:pPr>
    </w:p>
    <w:p w:rsidR="00F75B7C" w:rsidP="00F75B7C" w:rsidRDefault="00F75B7C" w14:paraId="49C32E0E" w14:textId="4DCF6F4A">
      <w:pPr>
        <w:ind w:firstLine="284"/>
      </w:pPr>
      <w:r>
        <w:t xml:space="preserve">1. Onze Minister </w:t>
      </w:r>
      <w:r w:rsidR="00660DA1">
        <w:t>kan</w:t>
      </w:r>
      <w:r>
        <w:t xml:space="preserve"> een rechtstreeks onder Onze Minister ressorterende regeringscommissaris </w:t>
      </w:r>
      <w:r w:rsidR="00946CCD">
        <w:t xml:space="preserve">voor het nationaal volkshuisvestingsprogramma </w:t>
      </w:r>
      <w:r w:rsidR="00660DA1">
        <w:t>aan</w:t>
      </w:r>
      <w:r>
        <w:t xml:space="preserve">wijzen. Deze draagt de titel </w:t>
      </w:r>
      <w:r w:rsidR="00660DA1">
        <w:t>“</w:t>
      </w:r>
      <w:r w:rsidR="00F32D0E">
        <w:t>volkshuisvestingscommissaris</w:t>
      </w:r>
      <w:r w:rsidR="00660DA1">
        <w:t>”</w:t>
      </w:r>
      <w:r>
        <w:t>.</w:t>
      </w:r>
    </w:p>
    <w:p w:rsidR="00F75B7C" w:rsidP="00F75B7C" w:rsidRDefault="00F75B7C" w14:paraId="5FCA9E6F" w14:textId="4B3EE6B1">
      <w:pPr>
        <w:ind w:firstLine="284"/>
      </w:pPr>
      <w:r>
        <w:t>2.</w:t>
      </w:r>
      <w:r>
        <w:tab/>
        <w:t xml:space="preserve">De </w:t>
      </w:r>
      <w:r w:rsidR="00F32D0E">
        <w:t>volkshuisvestingscommissaris</w:t>
      </w:r>
      <w:r>
        <w:t xml:space="preserve"> wordt aangewezen bij koninklijk besluit, in overeenstemming met het gevoelen in de ministerraad.</w:t>
      </w:r>
    </w:p>
    <w:p w:rsidR="00F75B7C" w:rsidP="00F75B7C" w:rsidRDefault="00F75B7C" w14:paraId="7B2CEFDF" w14:textId="3AAAA51D">
      <w:pPr>
        <w:ind w:firstLine="284"/>
      </w:pPr>
      <w:r>
        <w:t>3.</w:t>
      </w:r>
      <w:r w:rsidR="00D90190">
        <w:t xml:space="preserve"> </w:t>
      </w:r>
      <w:r>
        <w:t xml:space="preserve">De </w:t>
      </w:r>
      <w:r w:rsidR="00F32D0E">
        <w:t>volkshuisvestingscommissaris</w:t>
      </w:r>
      <w:r>
        <w:t xml:space="preserve"> kan worden aangewezen voor een periode van ten hoogste vijf jaren en kan nog een maal aangewezen worden voor een periode van ten hoogste vijf jaren. De aanwijzing eindigt van rechtswege met ingang van de datum dat de uitoefening van de functie van </w:t>
      </w:r>
      <w:r w:rsidR="00F32D0E">
        <w:t>volkshuisvestingscommissaris</w:t>
      </w:r>
      <w:r>
        <w:t xml:space="preserve"> geen onderdeel meer uitmaakt van de werkzaamheden van de betreffende ambtenaar. </w:t>
      </w:r>
    </w:p>
    <w:p w:rsidR="00F75B7C" w:rsidP="00F75B7C" w:rsidRDefault="00F75B7C" w14:paraId="71C49EBD" w14:textId="77777777"/>
    <w:p w:rsidR="00F75B7C" w:rsidP="00F75B7C" w:rsidRDefault="00F75B7C" w14:paraId="23AC3D85" w14:textId="2DE17852">
      <w:pPr>
        <w:rPr>
          <w:b/>
          <w:bCs/>
        </w:rPr>
      </w:pPr>
      <w:r w:rsidRPr="00F75B7C">
        <w:rPr>
          <w:b/>
          <w:bCs/>
        </w:rPr>
        <w:t xml:space="preserve">Artikel </w:t>
      </w:r>
      <w:r>
        <w:rPr>
          <w:b/>
          <w:bCs/>
        </w:rPr>
        <w:t>36a</w:t>
      </w:r>
    </w:p>
    <w:p w:rsidR="00F75B7C" w:rsidP="00F75B7C" w:rsidRDefault="00F75B7C" w14:paraId="7CF9D65D" w14:textId="77777777">
      <w:pPr>
        <w:rPr>
          <w:b/>
          <w:bCs/>
        </w:rPr>
      </w:pPr>
    </w:p>
    <w:p w:rsidRPr="00F75B7C" w:rsidR="00F75B7C" w:rsidP="00C55D6A" w:rsidRDefault="00F75B7C" w14:paraId="12B6D3EB" w14:textId="41478454">
      <w:pPr>
        <w:ind w:firstLine="284"/>
        <w:rPr>
          <w:b/>
          <w:bCs/>
        </w:rPr>
      </w:pPr>
      <w:r>
        <w:t xml:space="preserve">De </w:t>
      </w:r>
      <w:r w:rsidR="00F32D0E">
        <w:t>volkshuisvestingscommissaris</w:t>
      </w:r>
      <w:r>
        <w:t xml:space="preserve"> bevordert de totstandkoming en uitvoering van de gemeentelijke, provinciale en nationale volkshuisvestingsprogramma’s, </w:t>
      </w:r>
      <w:r w:rsidR="00DA2800">
        <w:t>als</w:t>
      </w:r>
      <w:r>
        <w:t xml:space="preserve"> bedoeld in artikelen 3.6, 3.8 en 3.9 van de Omgevingswet.</w:t>
      </w:r>
      <w:r w:rsidR="00C55D6A">
        <w:t xml:space="preserve"> </w:t>
      </w:r>
      <w:r>
        <w:t>Daartoe:</w:t>
      </w:r>
    </w:p>
    <w:p w:rsidR="00F75B7C" w:rsidP="00850914" w:rsidRDefault="00850914" w14:paraId="0AECAB67" w14:textId="37903D72">
      <w:pPr>
        <w:ind w:firstLine="284"/>
      </w:pPr>
      <w:r>
        <w:t xml:space="preserve">- </w:t>
      </w:r>
      <w:r w:rsidR="00F75B7C">
        <w:t>bewaakt hij de voortgang van d</w:t>
      </w:r>
      <w:r w:rsidR="00DA2800">
        <w:t>ie</w:t>
      </w:r>
      <w:r w:rsidR="00F75B7C">
        <w:t xml:space="preserve"> volkshuisvestingsprogramma</w:t>
      </w:r>
      <w:r w:rsidR="00946CCD">
        <w:t>’</w:t>
      </w:r>
      <w:r w:rsidR="00F75B7C">
        <w:t>s</w:t>
      </w:r>
      <w:r w:rsidR="00946CCD">
        <w:t xml:space="preserve"> en adviseert daarover Onze Ministers</w:t>
      </w:r>
      <w:r w:rsidR="00DA2800">
        <w:t>;</w:t>
      </w:r>
    </w:p>
    <w:p w:rsidR="00F75B7C" w:rsidP="00946CCD" w:rsidRDefault="00850914" w14:paraId="02F251F9" w14:textId="3CEC2796">
      <w:pPr>
        <w:ind w:firstLine="284"/>
      </w:pPr>
      <w:r>
        <w:t xml:space="preserve">- </w:t>
      </w:r>
      <w:r w:rsidR="00F75B7C">
        <w:t>bevordert hij overleg met betrokken bestuursorganen, bedrijven en maatschappelijke organisaties;</w:t>
      </w:r>
    </w:p>
    <w:p w:rsidR="00F75B7C" w:rsidP="00850914" w:rsidRDefault="00850914" w14:paraId="253F71FC" w14:textId="33921CC0">
      <w:pPr>
        <w:ind w:firstLine="284"/>
      </w:pPr>
      <w:r>
        <w:t xml:space="preserve">- </w:t>
      </w:r>
      <w:r w:rsidR="00F75B7C">
        <w:t xml:space="preserve">doet </w:t>
      </w:r>
      <w:r>
        <w:t xml:space="preserve">hij </w:t>
      </w:r>
      <w:r w:rsidR="00F75B7C">
        <w:t>voorstellen voor instructieregels en instructies ter bevordering van de uitvoering van d</w:t>
      </w:r>
      <w:r w:rsidR="00DA2800">
        <w:t>i</w:t>
      </w:r>
      <w:r w:rsidR="00F75B7C">
        <w:t>e</w:t>
      </w:r>
      <w:r w:rsidR="00DA2800">
        <w:t xml:space="preserve"> </w:t>
      </w:r>
      <w:r w:rsidR="00F75B7C">
        <w:t>volkshuisvestingsprogramma’s</w:t>
      </w:r>
      <w:r w:rsidR="00DA2800">
        <w:t>,</w:t>
      </w:r>
      <w:r w:rsidR="00F75B7C">
        <w:t xml:space="preserve"> en legt dit voor aan Onze Minister</w:t>
      </w:r>
      <w:r w:rsidR="00946CCD">
        <w:t>s</w:t>
      </w:r>
      <w:r w:rsidR="00F75B7C">
        <w:t xml:space="preserve"> of Gedeputeerde Staten</w:t>
      </w:r>
      <w:r>
        <w:t>.</w:t>
      </w:r>
    </w:p>
    <w:p w:rsidR="00F75B7C" w:rsidP="00F75B7C" w:rsidRDefault="00F75B7C" w14:paraId="12BF950C" w14:textId="77777777"/>
    <w:p w:rsidRPr="00F75B7C" w:rsidR="00F75B7C" w:rsidP="00F75B7C" w:rsidRDefault="00F75B7C" w14:paraId="0E0490B1" w14:textId="7E1EEE25">
      <w:pPr>
        <w:rPr>
          <w:b/>
          <w:bCs/>
        </w:rPr>
      </w:pPr>
      <w:r w:rsidRPr="00F75B7C">
        <w:rPr>
          <w:b/>
          <w:bCs/>
        </w:rPr>
        <w:t>Artikel 3</w:t>
      </w:r>
      <w:r>
        <w:rPr>
          <w:b/>
          <w:bCs/>
        </w:rPr>
        <w:t>6b</w:t>
      </w:r>
    </w:p>
    <w:p w:rsidR="00F75B7C" w:rsidP="00F75B7C" w:rsidRDefault="00F75B7C" w14:paraId="6CD18B3A" w14:textId="77777777"/>
    <w:p w:rsidR="00F75B7C" w:rsidP="00850914" w:rsidRDefault="00F75B7C" w14:paraId="602F8CFF" w14:textId="44F2E75A">
      <w:pPr>
        <w:ind w:firstLine="284"/>
      </w:pPr>
      <w:r>
        <w:lastRenderedPageBreak/>
        <w:t xml:space="preserve">De </w:t>
      </w:r>
      <w:r w:rsidR="00F32D0E">
        <w:t>volkshuisvestingscommissaris</w:t>
      </w:r>
      <w:r>
        <w:t xml:space="preserve"> verkrijgt ten behoeve van de totstandkoming en de uitvoering van het </w:t>
      </w:r>
      <w:r w:rsidR="00B46177">
        <w:t>nationaal volkshuisvestingsprogramma</w:t>
      </w:r>
      <w:r>
        <w:t xml:space="preserve"> desgevraagd van Onze Ministers de gegevens die aan hen bij of krachtens de wet dienen te worden verschaft.</w:t>
      </w:r>
    </w:p>
    <w:p w:rsidR="00F75B7C" w:rsidP="00F75B7C" w:rsidRDefault="00F75B7C" w14:paraId="4CFB7C47" w14:textId="77777777"/>
    <w:p w:rsidR="00F75B7C" w:rsidP="00F75B7C" w:rsidRDefault="00F75B7C" w14:paraId="1B410368" w14:textId="73D688BC">
      <w:pPr>
        <w:rPr>
          <w:b/>
          <w:bCs/>
        </w:rPr>
      </w:pPr>
      <w:r w:rsidRPr="00F75B7C">
        <w:rPr>
          <w:b/>
          <w:bCs/>
        </w:rPr>
        <w:t>Artikel 3</w:t>
      </w:r>
      <w:r>
        <w:rPr>
          <w:b/>
          <w:bCs/>
        </w:rPr>
        <w:t>6c</w:t>
      </w:r>
    </w:p>
    <w:p w:rsidRPr="00F75B7C" w:rsidR="00F75B7C" w:rsidP="00F75B7C" w:rsidRDefault="00F75B7C" w14:paraId="60AFC41D" w14:textId="77777777">
      <w:pPr>
        <w:rPr>
          <w:b/>
          <w:bCs/>
        </w:rPr>
      </w:pPr>
    </w:p>
    <w:p w:rsidR="00F75B7C" w:rsidP="00850914" w:rsidRDefault="00850914" w14:paraId="282C6E6C" w14:textId="739A99C8">
      <w:pPr>
        <w:ind w:firstLine="284"/>
      </w:pPr>
      <w:r>
        <w:t xml:space="preserve">1. </w:t>
      </w:r>
      <w:r w:rsidR="00F75B7C">
        <w:t xml:space="preserve">Ter uitvoering van artikel </w:t>
      </w:r>
      <w:r>
        <w:t>36a</w:t>
      </w:r>
      <w:r w:rsidR="00F75B7C">
        <w:t xml:space="preserve"> voert de </w:t>
      </w:r>
      <w:r w:rsidR="00F32D0E">
        <w:t>volkshuisvestingscommissaris</w:t>
      </w:r>
      <w:r w:rsidR="00F75B7C">
        <w:t xml:space="preserve"> regelmatig overleg met betrokken bestuursorganen van provincies en gemeenten.</w:t>
      </w:r>
    </w:p>
    <w:p w:rsidR="00F75B7C" w:rsidP="00C55D6A" w:rsidRDefault="00C55D6A" w14:paraId="4B94DD35" w14:textId="787D9E24">
      <w:pPr>
        <w:ind w:firstLine="284"/>
      </w:pPr>
      <w:r>
        <w:t xml:space="preserve">2. </w:t>
      </w:r>
      <w:r w:rsidR="00F75B7C">
        <w:t>Aan het overleg kunnen, op uitnodiging, ook andere betrokken bestuursorganen deelnemen.</w:t>
      </w:r>
    </w:p>
    <w:p w:rsidR="00F75B7C" w:rsidP="00C55D6A" w:rsidRDefault="00C55D6A" w14:paraId="28F70808" w14:textId="1F8D2EDE">
      <w:pPr>
        <w:ind w:firstLine="284"/>
      </w:pPr>
      <w:r>
        <w:t xml:space="preserve">3. </w:t>
      </w:r>
      <w:r w:rsidR="00F75B7C">
        <w:t xml:space="preserve">In het overleg worden in ieder geval besproken de voortgang van de uitvoering van </w:t>
      </w:r>
      <w:r w:rsidR="00B46177">
        <w:t>het nationaal volkshuisvestingsprogramma</w:t>
      </w:r>
      <w:r w:rsidR="00F75B7C">
        <w:t xml:space="preserve">, voorstellen voor maatregelen en voorzieningen in het kader van </w:t>
      </w:r>
      <w:r w:rsidR="00B46177">
        <w:t xml:space="preserve">het nationaal volkshuisvestingsprogramma </w:t>
      </w:r>
      <w:r w:rsidR="00F75B7C">
        <w:t>en het overleg dat passend is bij het doen van instructies door Onze Ministers of Gedeputeerde Staten richting gemeenten.</w:t>
      </w:r>
    </w:p>
    <w:p w:rsidR="00F75B7C" w:rsidP="00F75B7C" w:rsidRDefault="00F75B7C" w14:paraId="6A7AC004" w14:textId="77777777"/>
    <w:p w:rsidRPr="00F75B7C" w:rsidR="00F75B7C" w:rsidP="00F75B7C" w:rsidRDefault="00F75B7C" w14:paraId="27FBE337" w14:textId="034CE929">
      <w:pPr>
        <w:rPr>
          <w:b/>
          <w:bCs/>
        </w:rPr>
      </w:pPr>
      <w:r w:rsidRPr="00F75B7C">
        <w:rPr>
          <w:b/>
          <w:bCs/>
        </w:rPr>
        <w:t>Artikel 36d</w:t>
      </w:r>
    </w:p>
    <w:p w:rsidR="00F75B7C" w:rsidP="00F75B7C" w:rsidRDefault="00F75B7C" w14:paraId="75570111" w14:textId="77777777"/>
    <w:p w:rsidRPr="00F75B7C" w:rsidR="00F75B7C" w:rsidP="00C55D6A" w:rsidRDefault="00F75B7C" w14:paraId="1D5BB08C" w14:textId="7DACB074">
      <w:pPr>
        <w:ind w:firstLine="284"/>
      </w:pPr>
      <w:r>
        <w:t xml:space="preserve">De </w:t>
      </w:r>
      <w:r w:rsidR="00F32D0E">
        <w:t>volkshuisvestingscommissaris</w:t>
      </w:r>
      <w:r>
        <w:t xml:space="preserve"> is op het terrein van volkshuisvesting, woningbouw of ruimtelijke ordening niet werkzaam in een andere publiek-bestuurlijke of ambtelijke functie of in de private sector.</w:t>
      </w:r>
    </w:p>
    <w:p w:rsidR="00F75B7C" w:rsidP="00EA1CE4" w:rsidRDefault="00F75B7C" w14:paraId="0867E244" w14:textId="77777777"/>
    <w:p w:rsidRPr="00EA69AC" w:rsidR="003C21AC" w:rsidP="00EA1CE4" w:rsidRDefault="003C21AC" w14:paraId="385B4556" w14:textId="77777777">
      <w:pPr>
        <w:rPr>
          <w:b/>
        </w:rPr>
      </w:pPr>
      <w:r w:rsidRPr="00EA69AC">
        <w:rPr>
          <w:b/>
        </w:rPr>
        <w:t>Toelichting</w:t>
      </w:r>
    </w:p>
    <w:p w:rsidRPr="00EA69AC" w:rsidR="003C21AC" w:rsidP="00BF623B" w:rsidRDefault="003C21AC" w14:paraId="207FB715" w14:textId="77777777"/>
    <w:p w:rsidRPr="00DB208D" w:rsidR="00F32D0E" w:rsidP="00C55D6A" w:rsidRDefault="00F32D0E" w14:paraId="53835E7D" w14:textId="57197B92">
      <w:r w:rsidRPr="00DB208D">
        <w:t xml:space="preserve">Dit amendement strekt ertoe en volkshuisvestingscommissaris aan te stellen om te ondersteunen bij en doorbraken te realiseren in </w:t>
      </w:r>
      <w:r>
        <w:t xml:space="preserve">de totstandkoming en de uitvoering van het nationaal volkshuisvestingsprogramma te bewerkstelligen. </w:t>
      </w:r>
    </w:p>
    <w:p w:rsidRPr="00DB208D" w:rsidR="00F32D0E" w:rsidP="00C55D6A" w:rsidRDefault="00F32D0E" w14:paraId="31B5066A" w14:textId="77777777"/>
    <w:p w:rsidRPr="00DB208D" w:rsidR="00C55D6A" w:rsidP="00C55D6A" w:rsidRDefault="00C55D6A" w14:paraId="60531095" w14:textId="5285C327">
      <w:r w:rsidRPr="00DB208D">
        <w:t xml:space="preserve">Er is een groot tekort aan betaalbare woningen. </w:t>
      </w:r>
      <w:r w:rsidRPr="00DB208D" w:rsidR="00F32D0E">
        <w:t>I</w:t>
      </w:r>
      <w:r w:rsidRPr="00DB208D">
        <w:t>ndiener</w:t>
      </w:r>
      <w:r w:rsidRPr="00DB208D" w:rsidR="00F32D0E">
        <w:t>s</w:t>
      </w:r>
      <w:r w:rsidRPr="00DB208D">
        <w:t xml:space="preserve"> stel</w:t>
      </w:r>
      <w:r w:rsidRPr="00DB208D" w:rsidR="00F32D0E">
        <w:t xml:space="preserve">len </w:t>
      </w:r>
      <w:r w:rsidRPr="00DB208D">
        <w:t xml:space="preserve">dat directe politieke actie noodzakelijk is om snel meer betaalbare woningen te bouwen door heel Nederland en de doorstroming op de woningmarkt op gang te brengen. </w:t>
      </w:r>
      <w:r w:rsidRPr="00DB208D" w:rsidR="00F32D0E">
        <w:t>Indieners</w:t>
      </w:r>
      <w:r w:rsidRPr="00DB208D">
        <w:t xml:space="preserve"> </w:t>
      </w:r>
      <w:r w:rsidRPr="00DB208D" w:rsidR="00DB208D">
        <w:t xml:space="preserve">merken </w:t>
      </w:r>
      <w:r w:rsidRPr="00DB208D">
        <w:t xml:space="preserve">op dat </w:t>
      </w:r>
      <w:r w:rsidRPr="00DB208D" w:rsidR="00C236DC">
        <w:t>de</w:t>
      </w:r>
      <w:r w:rsidRPr="00DB208D">
        <w:t xml:space="preserve"> doorlooptijd om woningbouwprojecten te ontwikkelen erg lang is. Soms ontbreekt de </w:t>
      </w:r>
      <w:r w:rsidRPr="00DB208D" w:rsidR="00C236DC">
        <w:t xml:space="preserve">gevoelde </w:t>
      </w:r>
      <w:r w:rsidRPr="00DB208D">
        <w:t>noodzaak om snel meer woningen te bouwen</w:t>
      </w:r>
      <w:r w:rsidRPr="00DB208D" w:rsidR="00C236DC">
        <w:t xml:space="preserve">, maar </w:t>
      </w:r>
      <w:r w:rsidRPr="00DB208D">
        <w:t xml:space="preserve">soms ontbreekt </w:t>
      </w:r>
      <w:r w:rsidRPr="00DB208D" w:rsidR="00C236DC">
        <w:t xml:space="preserve">ook </w:t>
      </w:r>
      <w:r w:rsidRPr="00DB208D">
        <w:t xml:space="preserve">de kennis en kunde om een project snel en effectief te ontwikkelen. </w:t>
      </w:r>
      <w:r w:rsidRPr="00DB208D" w:rsidR="00F32D0E">
        <w:t>Indieners</w:t>
      </w:r>
      <w:r w:rsidRPr="00DB208D">
        <w:t xml:space="preserve"> </w:t>
      </w:r>
      <w:r w:rsidRPr="00DB208D" w:rsidR="00F32D0E">
        <w:t xml:space="preserve">zijn </w:t>
      </w:r>
      <w:r w:rsidRPr="00DB208D">
        <w:t xml:space="preserve">van mening dat het aanwijzen van een </w:t>
      </w:r>
      <w:r w:rsidRPr="00DB208D" w:rsidR="00F32D0E">
        <w:t>volkshuisvestingscommissaris</w:t>
      </w:r>
      <w:r w:rsidRPr="00DB208D">
        <w:t xml:space="preserve"> nodig is om decentrale overheden </w:t>
      </w:r>
      <w:r w:rsidRPr="00DB208D" w:rsidR="00C236DC">
        <w:t xml:space="preserve">en andere partijen </w:t>
      </w:r>
      <w:r w:rsidRPr="00DB208D">
        <w:t xml:space="preserve">waar mogelijk te ondersteunen, maar ook waar nodig te corrigeren om de </w:t>
      </w:r>
      <w:r w:rsidRPr="00DB208D" w:rsidR="00C236DC">
        <w:t>bouw</w:t>
      </w:r>
      <w:r w:rsidRPr="00DB208D">
        <w:t>doelen uit het nationale volkshuisvestingsprogramma te behalen.</w:t>
      </w:r>
    </w:p>
    <w:p w:rsidRPr="00DB208D" w:rsidR="00C55D6A" w:rsidP="00C55D6A" w:rsidRDefault="00C55D6A" w14:paraId="3842BAC2" w14:textId="77777777"/>
    <w:p w:rsidRPr="00DB208D" w:rsidR="00C55D6A" w:rsidP="00C55D6A" w:rsidRDefault="00C55D6A" w14:paraId="6DB01365" w14:textId="60E5F2AB">
      <w:r w:rsidRPr="00DB208D">
        <w:t>Met dit amendement wil</w:t>
      </w:r>
      <w:r w:rsidRPr="00DB208D" w:rsidR="00F32D0E">
        <w:t>len</w:t>
      </w:r>
      <w:r w:rsidRPr="00DB208D">
        <w:t xml:space="preserve"> </w:t>
      </w:r>
      <w:r w:rsidRPr="00DB208D" w:rsidR="00F32D0E">
        <w:t>indieners</w:t>
      </w:r>
      <w:r w:rsidRPr="00DB208D">
        <w:t xml:space="preserve"> de Minister de mogelijkheid geven een </w:t>
      </w:r>
      <w:r w:rsidRPr="00DB208D" w:rsidR="00F32D0E">
        <w:t>volkshuisvestingscommissaris</w:t>
      </w:r>
      <w:r w:rsidRPr="00DB208D">
        <w:t xml:space="preserve"> aan te stellen. Het takenpakket en de omschrijving zijn vergelijkbaar met de Deltacommissaris, waar volgens </w:t>
      </w:r>
      <w:r w:rsidRPr="00DB208D" w:rsidR="00F32D0E">
        <w:t>indieners</w:t>
      </w:r>
      <w:r w:rsidRPr="00DB208D">
        <w:t xml:space="preserve"> op eenzelfde manier effectief een nationaal probleem op veel verschillende plekken in het land, in samenwerking met veel verschillende </w:t>
      </w:r>
      <w:r w:rsidRPr="00DB208D" w:rsidR="00F32D0E">
        <w:t>mede</w:t>
      </w:r>
      <w:r w:rsidRPr="00DB208D">
        <w:t xml:space="preserve">overheden, wordt aangepakt. </w:t>
      </w:r>
    </w:p>
    <w:p w:rsidRPr="00DB208D" w:rsidR="00C55D6A" w:rsidP="00C55D6A" w:rsidRDefault="00C55D6A" w14:paraId="6714C67A" w14:textId="77777777"/>
    <w:p w:rsidRPr="00DB208D" w:rsidR="00C55D6A" w:rsidP="00C55D6A" w:rsidRDefault="00F32D0E" w14:paraId="16E4FFC8" w14:textId="0AC43C54">
      <w:r w:rsidRPr="00DB208D">
        <w:t>Indieners</w:t>
      </w:r>
      <w:r w:rsidRPr="00DB208D" w:rsidR="00C55D6A">
        <w:t xml:space="preserve"> vind</w:t>
      </w:r>
      <w:r w:rsidRPr="00DB208D">
        <w:t>en</w:t>
      </w:r>
      <w:r w:rsidRPr="00DB208D" w:rsidR="00C55D6A">
        <w:t xml:space="preserve"> het gepast om de </w:t>
      </w:r>
      <w:r w:rsidRPr="00DB208D">
        <w:t>volkshuisvestingscommissaris</w:t>
      </w:r>
      <w:r w:rsidRPr="00DB208D" w:rsidR="00C55D6A">
        <w:t xml:space="preserve"> doorzettingsmacht te geven om op die manier een doorbraak in de woningbouw te bewerkstelligen. Dit amendement regelt dat door middel van de bevoegdheid om voorstellen te doen voor instructieregels en instructies ter bevordering van de uitvoering van de gemeentelijke, provinciale en nationale volkshuisvestingsprogramma’s.</w:t>
      </w:r>
    </w:p>
    <w:p w:rsidR="00B4708A" w:rsidP="00C55D6A" w:rsidRDefault="00B4708A" w14:paraId="34777BC3" w14:textId="62292A92"/>
    <w:p w:rsidR="00C236DC" w:rsidP="00C55D6A" w:rsidRDefault="00C236DC" w14:paraId="3B4C8FD1" w14:textId="7244023A">
      <w:r>
        <w:t>Vijlbrief</w:t>
      </w:r>
    </w:p>
    <w:p w:rsidRPr="00EA69AC" w:rsidR="00F32D0E" w:rsidP="00C55D6A" w:rsidRDefault="00F32D0E" w14:paraId="1462A2A0" w14:textId="41DB6213">
      <w:r>
        <w:t>Grinwis</w:t>
      </w:r>
    </w:p>
    <w:sectPr w:rsidRPr="00EA69AC" w:rsidR="00F32D0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1B94E" w14:textId="77777777" w:rsidR="00CC4530" w:rsidRDefault="00CC4530">
      <w:pPr>
        <w:spacing w:line="20" w:lineRule="exact"/>
      </w:pPr>
    </w:p>
  </w:endnote>
  <w:endnote w:type="continuationSeparator" w:id="0">
    <w:p w14:paraId="687C08CD" w14:textId="77777777" w:rsidR="00CC4530" w:rsidRDefault="00CC4530">
      <w:pPr>
        <w:pStyle w:val="Amendement"/>
      </w:pPr>
      <w:r>
        <w:rPr>
          <w:b w:val="0"/>
        </w:rPr>
        <w:t xml:space="preserve"> </w:t>
      </w:r>
    </w:p>
  </w:endnote>
  <w:endnote w:type="continuationNotice" w:id="1">
    <w:p w14:paraId="07C5DF80" w14:textId="77777777" w:rsidR="00CC4530" w:rsidRDefault="00CC453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32889" w14:textId="77777777" w:rsidR="00CC4530" w:rsidRDefault="00CC4530">
      <w:pPr>
        <w:pStyle w:val="Amendement"/>
      </w:pPr>
      <w:r>
        <w:rPr>
          <w:b w:val="0"/>
        </w:rPr>
        <w:separator/>
      </w:r>
    </w:p>
  </w:footnote>
  <w:footnote w:type="continuationSeparator" w:id="0">
    <w:p w14:paraId="7FAAB610" w14:textId="77777777" w:rsidR="00CC4530" w:rsidRDefault="00CC4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F"/>
    <w:rsid w:val="0007471A"/>
    <w:rsid w:val="000D17BF"/>
    <w:rsid w:val="00157CAF"/>
    <w:rsid w:val="001656EE"/>
    <w:rsid w:val="0016653D"/>
    <w:rsid w:val="001D3692"/>
    <w:rsid w:val="001D56AF"/>
    <w:rsid w:val="001E0E21"/>
    <w:rsid w:val="00212E0A"/>
    <w:rsid w:val="002153B0"/>
    <w:rsid w:val="0021777F"/>
    <w:rsid w:val="00241DD0"/>
    <w:rsid w:val="002A0713"/>
    <w:rsid w:val="0038574B"/>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265EB"/>
    <w:rsid w:val="005703C9"/>
    <w:rsid w:val="00597703"/>
    <w:rsid w:val="005A6097"/>
    <w:rsid w:val="005A6C0F"/>
    <w:rsid w:val="005B1DCC"/>
    <w:rsid w:val="005B7323"/>
    <w:rsid w:val="005C25B9"/>
    <w:rsid w:val="005C3B4C"/>
    <w:rsid w:val="006267E6"/>
    <w:rsid w:val="006558D2"/>
    <w:rsid w:val="00660DA1"/>
    <w:rsid w:val="00672D25"/>
    <w:rsid w:val="006738BC"/>
    <w:rsid w:val="006D3E69"/>
    <w:rsid w:val="006E0971"/>
    <w:rsid w:val="006F4F08"/>
    <w:rsid w:val="007709F6"/>
    <w:rsid w:val="00783215"/>
    <w:rsid w:val="007965FC"/>
    <w:rsid w:val="007D2608"/>
    <w:rsid w:val="008164E5"/>
    <w:rsid w:val="00825109"/>
    <w:rsid w:val="00830081"/>
    <w:rsid w:val="008408A3"/>
    <w:rsid w:val="008467D7"/>
    <w:rsid w:val="00850914"/>
    <w:rsid w:val="00852541"/>
    <w:rsid w:val="00865D47"/>
    <w:rsid w:val="0088452C"/>
    <w:rsid w:val="008D7DCB"/>
    <w:rsid w:val="009055DB"/>
    <w:rsid w:val="00905ECB"/>
    <w:rsid w:val="00946CCD"/>
    <w:rsid w:val="0096165D"/>
    <w:rsid w:val="00993E91"/>
    <w:rsid w:val="009A409F"/>
    <w:rsid w:val="009B5845"/>
    <w:rsid w:val="009C0C1F"/>
    <w:rsid w:val="00A10505"/>
    <w:rsid w:val="00A1288B"/>
    <w:rsid w:val="00A53203"/>
    <w:rsid w:val="00A772EB"/>
    <w:rsid w:val="00B01BA6"/>
    <w:rsid w:val="00B46177"/>
    <w:rsid w:val="00B4708A"/>
    <w:rsid w:val="00BB227D"/>
    <w:rsid w:val="00BF623B"/>
    <w:rsid w:val="00C035D4"/>
    <w:rsid w:val="00C236DC"/>
    <w:rsid w:val="00C32472"/>
    <w:rsid w:val="00C529BD"/>
    <w:rsid w:val="00C55D6A"/>
    <w:rsid w:val="00C679BF"/>
    <w:rsid w:val="00C81BBD"/>
    <w:rsid w:val="00CC4530"/>
    <w:rsid w:val="00CC6D9F"/>
    <w:rsid w:val="00CD3132"/>
    <w:rsid w:val="00CE27CD"/>
    <w:rsid w:val="00D134F3"/>
    <w:rsid w:val="00D47D01"/>
    <w:rsid w:val="00D774B3"/>
    <w:rsid w:val="00D90190"/>
    <w:rsid w:val="00DA2800"/>
    <w:rsid w:val="00DB208D"/>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26C6E"/>
    <w:rsid w:val="00F32D0E"/>
    <w:rsid w:val="00F75B7C"/>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F5DD2"/>
  <w15:docId w15:val="{4618A4F0-2513-410F-B7F7-5F788170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BB227D"/>
    <w:rPr>
      <w:sz w:val="16"/>
      <w:szCs w:val="16"/>
    </w:rPr>
  </w:style>
  <w:style w:type="paragraph" w:styleId="Tekstopmerking">
    <w:name w:val="annotation text"/>
    <w:basedOn w:val="Standaard"/>
    <w:link w:val="TekstopmerkingChar"/>
    <w:unhideWhenUsed/>
    <w:rsid w:val="00BB227D"/>
    <w:rPr>
      <w:sz w:val="20"/>
    </w:rPr>
  </w:style>
  <w:style w:type="character" w:customStyle="1" w:styleId="TekstopmerkingChar">
    <w:name w:val="Tekst opmerking Char"/>
    <w:basedOn w:val="Standaardalinea-lettertype"/>
    <w:link w:val="Tekstopmerking"/>
    <w:rsid w:val="00BB227D"/>
  </w:style>
  <w:style w:type="paragraph" w:styleId="Onderwerpvanopmerking">
    <w:name w:val="annotation subject"/>
    <w:basedOn w:val="Tekstopmerking"/>
    <w:next w:val="Tekstopmerking"/>
    <w:link w:val="OnderwerpvanopmerkingChar"/>
    <w:semiHidden/>
    <w:unhideWhenUsed/>
    <w:rsid w:val="00BB227D"/>
    <w:rPr>
      <w:b/>
      <w:bCs/>
    </w:rPr>
  </w:style>
  <w:style w:type="character" w:customStyle="1" w:styleId="OnderwerpvanopmerkingChar">
    <w:name w:val="Onderwerp van opmerking Char"/>
    <w:basedOn w:val="TekstopmerkingChar"/>
    <w:link w:val="Onderwerpvanopmerking"/>
    <w:semiHidden/>
    <w:rsid w:val="00BB227D"/>
    <w:rPr>
      <w:b/>
      <w:bCs/>
    </w:rPr>
  </w:style>
  <w:style w:type="paragraph" w:styleId="Revisie">
    <w:name w:val="Revision"/>
    <w:hidden/>
    <w:uiPriority w:val="99"/>
    <w:semiHidden/>
    <w:rsid w:val="00F32D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120817">
      <w:bodyDiv w:val="1"/>
      <w:marLeft w:val="0"/>
      <w:marRight w:val="0"/>
      <w:marTop w:val="0"/>
      <w:marBottom w:val="0"/>
      <w:divBdr>
        <w:top w:val="none" w:sz="0" w:space="0" w:color="auto"/>
        <w:left w:val="none" w:sz="0" w:space="0" w:color="auto"/>
        <w:bottom w:val="none" w:sz="0" w:space="0" w:color="auto"/>
        <w:right w:val="none" w:sz="0" w:space="0" w:color="auto"/>
      </w:divBdr>
    </w:div>
    <w:div w:id="15947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661</ap:Words>
  <ap:Characters>4302</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2025-06-11T12:02:00.0000000Z</dcterms:created>
  <dcterms:modified xsi:type="dcterms:W3CDTF">2025-06-11T12:03:00.0000000Z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ies>
</file>