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F81" w:rsidP="00683F81" w:rsidRDefault="00683F81" w14:paraId="4A0F8026" w14:textId="77777777">
      <w:r>
        <w:tab/>
      </w:r>
    </w:p>
    <w:p w:rsidR="00683F81" w:rsidP="00683F81" w:rsidRDefault="00683F81" w14:paraId="4FB3FD8E" w14:textId="77777777">
      <w:r>
        <w:t>Geachte (</w:t>
      </w:r>
      <w:proofErr w:type="spellStart"/>
      <w:r>
        <w:t>plv</w:t>
      </w:r>
      <w:proofErr w:type="spellEnd"/>
      <w:r>
        <w:t>) leden van de vaste commissie voor Volksgezondheid, Welzijn en Sport,</w:t>
      </w:r>
    </w:p>
    <w:p w:rsidR="00683F81" w:rsidP="00683F81" w:rsidRDefault="00683F81" w14:paraId="471322ED" w14:textId="77777777">
      <w:r>
        <w:t xml:space="preserve"> </w:t>
      </w:r>
    </w:p>
    <w:p w:rsidR="00683F81" w:rsidP="00683F81" w:rsidRDefault="00683F81" w14:paraId="442FBEFB" w14:textId="77777777">
      <w:r>
        <w:t>Bijgaand treft u de informatieafspraken aan namens de rapporteurs EU-Geneesmiddelenwetgeving (leden Tielen, Paulusma en Bushoff). Deze afspraken zijn opgesteld ten behoeve van de behandeling van het behandelvoorbehoud Verordening Kritieke Geneesmiddelen, welke onderdeel zal uitmaken van het commissiedebat EU-Gezondheidsraad dat staat gepland op 11 juni 2025.</w:t>
      </w:r>
    </w:p>
    <w:p w:rsidR="00683F81" w:rsidP="00683F81" w:rsidRDefault="00683F81" w14:paraId="76BE77B3" w14:textId="77777777">
      <w:r>
        <w:t xml:space="preserve"> </w:t>
      </w:r>
    </w:p>
    <w:p w:rsidR="00683F81" w:rsidP="00683F81" w:rsidRDefault="00683F81" w14:paraId="04030A0A" w14:textId="77777777">
      <w:r>
        <w:t>Kunt u instemmen met de informatieafspraken EU-Geneesmiddelenwetgeving van de rapporteurs Tielen, Paulusma en Bushoff?</w:t>
      </w:r>
    </w:p>
    <w:p w:rsidR="00683F81" w:rsidP="00683F81" w:rsidRDefault="00683F81" w14:paraId="03A4C66D" w14:textId="77777777">
      <w:r>
        <w:t xml:space="preserve"> </w:t>
      </w:r>
    </w:p>
    <w:p w:rsidR="00683F81" w:rsidP="00683F81" w:rsidRDefault="00683F81" w14:paraId="635CFE31" w14:textId="77777777">
      <w:r>
        <w:t>Indien er voor dinsdag 10 juni a.s. 14.00 uur geen reactie van u is ontvangen wordt ervan uitgegaan uit dat u geen opmerkingen heeft en dat u kunt instemmen met de in de bijlage opgenomen afspraken. Spoedig daarna ontvangt u bericht over de uitkomst*.</w:t>
      </w:r>
    </w:p>
    <w:p w:rsidR="00683F81" w:rsidP="00683F81" w:rsidRDefault="00683F81" w14:paraId="0190794B" w14:textId="77777777">
      <w:r>
        <w:t xml:space="preserve"> </w:t>
      </w:r>
    </w:p>
    <w:p w:rsidR="00683F81" w:rsidP="00683F81" w:rsidRDefault="00683F81" w14:paraId="1E89DD68" w14:textId="77777777">
      <w:r>
        <w:t xml:space="preserve"> Mocht u voorafgaand aan de deadline vragen hebben of aanvullende toelichting wensen, dan kunt u contact opnemen met Naomi End (EU-adviseur commissie VWS) of rechtstreeks met rapporteurs Tielen, Paulusma of Bushoff.</w:t>
      </w:r>
    </w:p>
    <w:p w:rsidR="00683F81" w:rsidP="00683F81" w:rsidRDefault="00683F81" w14:paraId="29FFAA3D" w14:textId="77777777">
      <w:r>
        <w:t xml:space="preserve"> </w:t>
      </w:r>
    </w:p>
    <w:p w:rsidR="00683F81" w:rsidP="00683F81" w:rsidRDefault="00683F81" w14:paraId="5032A1C4" w14:textId="77777777">
      <w:r>
        <w:t>*Artikel 7.20 RvO:</w:t>
      </w:r>
    </w:p>
    <w:p w:rsidR="000051C4" w:rsidP="00683F81" w:rsidRDefault="00683F81" w14:paraId="54CD00A7" w14:textId="4174B5DB">
      <w:r>
        <w:t>“Een commissie kan buiten haar vergaderingen langs schriftelijke weg besluiten over een voorstel dat naar het oordeel van haar commissievoorzitter eenvoudig en spoedeisend van aard is. Het besluit wordt genomen alsof de Kamer in voltallige samenstelling bijeen is en stemt zoals bedoeld in artikel 8.25. In afwijking van het eerste lid wordt in de vaste commissies en de commissie voor de Rijksuitgaven daarbij ook steeds ten minste één lid van elke fractie of groep zonder lid in de commissie in de gelegenheid gesteld aan de besluitvorming deel te nemen.”</w:t>
      </w:r>
    </w:p>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81"/>
    <w:rsid w:val="000051C4"/>
    <w:rsid w:val="00024F73"/>
    <w:rsid w:val="00683F81"/>
    <w:rsid w:val="00C0648A"/>
    <w:rsid w:val="00C61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4A93"/>
  <w15:chartTrackingRefBased/>
  <w15:docId w15:val="{EC400414-79C0-4BA9-9781-02E259F3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F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F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F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F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F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F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F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F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F81"/>
    <w:rPr>
      <w:rFonts w:eastAsiaTheme="majorEastAsia" w:cstheme="majorBidi"/>
      <w:color w:val="272727" w:themeColor="text1" w:themeTint="D8"/>
    </w:rPr>
  </w:style>
  <w:style w:type="paragraph" w:styleId="Titel">
    <w:name w:val="Title"/>
    <w:basedOn w:val="Standaard"/>
    <w:next w:val="Standaard"/>
    <w:link w:val="TitelChar"/>
    <w:uiPriority w:val="10"/>
    <w:qFormat/>
    <w:rsid w:val="00683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F81"/>
    <w:rPr>
      <w:i/>
      <w:iCs/>
      <w:color w:val="404040" w:themeColor="text1" w:themeTint="BF"/>
    </w:rPr>
  </w:style>
  <w:style w:type="paragraph" w:styleId="Lijstalinea">
    <w:name w:val="List Paragraph"/>
    <w:basedOn w:val="Standaard"/>
    <w:uiPriority w:val="34"/>
    <w:qFormat/>
    <w:rsid w:val="00683F81"/>
    <w:pPr>
      <w:ind w:left="720"/>
      <w:contextualSpacing/>
    </w:pPr>
  </w:style>
  <w:style w:type="character" w:styleId="Intensievebenadrukking">
    <w:name w:val="Intense Emphasis"/>
    <w:basedOn w:val="Standaardalinea-lettertype"/>
    <w:uiPriority w:val="21"/>
    <w:qFormat/>
    <w:rsid w:val="00683F81"/>
    <w:rPr>
      <w:i/>
      <w:iCs/>
      <w:color w:val="0F4761" w:themeColor="accent1" w:themeShade="BF"/>
    </w:rPr>
  </w:style>
  <w:style w:type="paragraph" w:styleId="Duidelijkcitaat">
    <w:name w:val="Intense Quote"/>
    <w:basedOn w:val="Standaard"/>
    <w:next w:val="Standaard"/>
    <w:link w:val="DuidelijkcitaatChar"/>
    <w:uiPriority w:val="30"/>
    <w:qFormat/>
    <w:rsid w:val="00683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F81"/>
    <w:rPr>
      <w:i/>
      <w:iCs/>
      <w:color w:val="0F4761" w:themeColor="accent1" w:themeShade="BF"/>
    </w:rPr>
  </w:style>
  <w:style w:type="character" w:styleId="Intensieveverwijzing">
    <w:name w:val="Intense Reference"/>
    <w:basedOn w:val="Standaardalinea-lettertype"/>
    <w:uiPriority w:val="32"/>
    <w:qFormat/>
    <w:rsid w:val="00683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64769">
      <w:bodyDiv w:val="1"/>
      <w:marLeft w:val="0"/>
      <w:marRight w:val="0"/>
      <w:marTop w:val="0"/>
      <w:marBottom w:val="0"/>
      <w:divBdr>
        <w:top w:val="none" w:sz="0" w:space="0" w:color="auto"/>
        <w:left w:val="none" w:sz="0" w:space="0" w:color="auto"/>
        <w:bottom w:val="none" w:sz="0" w:space="0" w:color="auto"/>
        <w:right w:val="none" w:sz="0" w:space="0" w:color="auto"/>
      </w:divBdr>
    </w:div>
    <w:div w:id="18467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1371</ap:Characters>
  <ap:DocSecurity>0</ap:DocSecurity>
  <ap:Lines>11</ap:Lines>
  <ap:Paragraphs>3</ap:Paragraphs>
  <ap:ScaleCrop>false</ap:ScaleCrop>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2025-06-10T15:15:00.0000000Z</dcterms:created>
  <dcterms:modified xsi:type="dcterms:W3CDTF">2025-06-10T15:16:00.0000000Z</dcterms:modified>
  <version/>
  <category/>
</coreProperties>
</file>