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C70776">
        <w:tc>
          <w:tcPr>
            <w:tcW w:w="7792" w:type="dxa"/>
            <w:gridSpan w:val="2"/>
            <w:tcMar>
              <w:left w:w="0" w:type="dxa"/>
              <w:right w:w="0" w:type="dxa"/>
            </w:tcMar>
          </w:tcPr>
          <w:p w:rsidR="00C70776" w:rsidRDefault="00557247">
            <w:pPr>
              <w:spacing w:after="40"/>
            </w:pPr>
            <w:r>
              <w:rPr>
                <w:sz w:val="13"/>
                <w:szCs w:val="13"/>
              </w:rPr>
              <w:t>&gt; Retouradres Postbus 20701 2500 ES Den Haag</w:t>
            </w:r>
          </w:p>
        </w:tc>
      </w:tr>
      <w:tr w:rsidR="00C70776">
        <w:tc>
          <w:tcPr>
            <w:tcW w:w="7792" w:type="dxa"/>
            <w:gridSpan w:val="2"/>
            <w:tcMar>
              <w:left w:w="0" w:type="dxa"/>
              <w:right w:w="0" w:type="dxa"/>
            </w:tcMar>
          </w:tcPr>
          <w:p w:rsidR="00C70776" w:rsidRDefault="00557247">
            <w:pPr>
              <w:tabs>
                <w:tab w:val="left" w:pos="614"/>
              </w:tabs>
              <w:spacing w:after="0"/>
            </w:pPr>
            <w:r>
              <w:t>De Voorzitter van de Tweede Kamer</w:t>
            </w:r>
          </w:p>
          <w:p w:rsidR="00C70776" w:rsidRDefault="00557247">
            <w:pPr>
              <w:tabs>
                <w:tab w:val="left" w:pos="614"/>
              </w:tabs>
              <w:spacing w:after="0"/>
            </w:pPr>
            <w:r>
              <w:t>der Staten-Generaal</w:t>
            </w:r>
          </w:p>
          <w:p w:rsidR="00C70776" w:rsidRDefault="00557247">
            <w:pPr>
              <w:tabs>
                <w:tab w:val="left" w:pos="614"/>
              </w:tabs>
              <w:spacing w:after="0"/>
            </w:pPr>
            <w:r>
              <w:t xml:space="preserve">Bezuidenhoutseweg 67 </w:t>
            </w:r>
          </w:p>
          <w:p w:rsidR="00C70776" w:rsidRDefault="00557247">
            <w:pPr>
              <w:tabs>
                <w:tab w:val="left" w:pos="614"/>
              </w:tabs>
              <w:spacing w:after="240"/>
            </w:pPr>
            <w:r>
              <w:t>2594 AC Den Haag</w:t>
            </w:r>
          </w:p>
          <w:p w:rsidR="00C70776" w:rsidRDefault="00C70776">
            <w:pPr>
              <w:spacing w:after="240"/>
              <w:rPr>
                <w:sz w:val="13"/>
                <w:szCs w:val="13"/>
              </w:rPr>
            </w:pPr>
          </w:p>
        </w:tc>
      </w:tr>
      <w:tr w:rsidR="00C70776">
        <w:trPr>
          <w:trHeight w:val="283"/>
        </w:trPr>
        <w:tc>
          <w:tcPr>
            <w:tcW w:w="1969" w:type="dxa"/>
            <w:tcMar>
              <w:left w:w="0" w:type="dxa"/>
              <w:right w:w="0" w:type="dxa"/>
            </w:tcMar>
          </w:tcPr>
          <w:p w:rsidRPr="00F66C6C" w:rsidR="00C70776" w:rsidRDefault="00557247">
            <w:pPr>
              <w:tabs>
                <w:tab w:val="left" w:pos="614"/>
              </w:tabs>
              <w:spacing w:after="0"/>
            </w:pPr>
            <w:r w:rsidRPr="00F66C6C">
              <w:t>Datum</w:t>
            </w:r>
          </w:p>
        </w:tc>
        <w:tc>
          <w:tcPr>
            <w:tcW w:w="5823" w:type="dxa"/>
            <w:tcMar>
              <w:left w:w="0" w:type="dxa"/>
              <w:right w:w="0" w:type="dxa"/>
            </w:tcMar>
          </w:tcPr>
          <w:p w:rsidRPr="00F66C6C" w:rsidR="00C70776" w:rsidRDefault="00F66C6C">
            <w:pPr>
              <w:spacing w:after="0"/>
            </w:pPr>
            <w:r w:rsidRPr="00F66C6C">
              <w:rPr>
                <w:rStyle w:val="Tekstvantijdelijkeaanduiding"/>
                <w:color w:val="auto"/>
              </w:rPr>
              <w:t xml:space="preserve">10 </w:t>
            </w:r>
            <w:r>
              <w:rPr>
                <w:rStyle w:val="Tekstvantijdelijkeaanduiding"/>
                <w:color w:val="auto"/>
              </w:rPr>
              <w:t>juni 20</w:t>
            </w:r>
            <w:r w:rsidRPr="00F66C6C">
              <w:rPr>
                <w:rStyle w:val="Tekstvantijdelijkeaanduiding"/>
                <w:color w:val="auto"/>
              </w:rPr>
              <w:t>25</w:t>
            </w:r>
          </w:p>
        </w:tc>
      </w:tr>
      <w:tr w:rsidR="00C70776">
        <w:trPr>
          <w:trHeight w:val="283"/>
        </w:trPr>
        <w:tc>
          <w:tcPr>
            <w:tcW w:w="1969" w:type="dxa"/>
            <w:tcMar>
              <w:left w:w="0" w:type="dxa"/>
              <w:right w:w="0" w:type="dxa"/>
            </w:tcMar>
          </w:tcPr>
          <w:p w:rsidR="00C70776" w:rsidRDefault="00557247">
            <w:pPr>
              <w:tabs>
                <w:tab w:val="left" w:pos="614"/>
              </w:tabs>
              <w:spacing w:after="0"/>
            </w:pPr>
            <w:r>
              <w:t>Betreft</w:t>
            </w:r>
          </w:p>
        </w:tc>
        <w:tc>
          <w:tcPr>
            <w:tcW w:w="5823" w:type="dxa"/>
            <w:tcMar>
              <w:left w:w="0" w:type="dxa"/>
              <w:right w:w="0" w:type="dxa"/>
            </w:tcMar>
          </w:tcPr>
          <w:p w:rsidR="00C70776" w:rsidRDefault="00557247">
            <w:pPr>
              <w:tabs>
                <w:tab w:val="left" w:pos="614"/>
              </w:tabs>
              <w:spacing w:after="0"/>
            </w:pPr>
            <w:r>
              <w:t>Beantwoording feitelijke vragen Stand van Defensie voorjaar 2025</w:t>
            </w:r>
          </w:p>
        </w:tc>
      </w:tr>
    </w:tbl>
    <w:p w:rsidR="00C70776" w:rsidRDefault="00557247">
      <w:r>
        <w:rPr>
          <w:noProof/>
          <w:sz w:val="20"/>
          <w:lang w:eastAsia="nl-NL" w:bidi="ar-SA"/>
        </w:rPr>
        <mc:AlternateContent>
          <mc:Choice Requires="wps">
            <w:drawing>
              <wp:anchor distT="0" distB="0" distL="114300" distR="114300" simplePos="0" relativeHeight="251624962" behindDoc="0" locked="0" layoutInCell="1" allowOverlap="1" wp14:editId="5F786347" wp14:anchorId="5D71528A">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4153535"/>
                        </a:xfrm>
                        <a:prstGeom prst="rect">
                          <a:avLst/>
                        </a:prstGeom>
                        <a:noFill/>
                        <a:ln cap="flat">
                          <a:noFill/>
                        </a:ln>
                      </wps:spPr>
                      <wps:txbx>
                        <w:txbxContent>
                          <w:p w:rsidR="00C70776" w:rsidRDefault="00557247">
                            <w:pPr>
                              <w:pStyle w:val="ReferentiegegevenskopW1-Huisstijl"/>
                              <w:spacing w:before="360"/>
                            </w:pPr>
                            <w:r>
                              <w:t>Ministerie van Defensie</w:t>
                            </w:r>
                          </w:p>
                          <w:p w:rsidR="00C70776" w:rsidRDefault="00557247">
                            <w:pPr>
                              <w:pStyle w:val="Referentiegegevens-Huisstijl"/>
                            </w:pPr>
                            <w:r>
                              <w:t>Plein 4</w:t>
                            </w:r>
                          </w:p>
                          <w:p w:rsidR="00C70776" w:rsidRDefault="00557247">
                            <w:pPr>
                              <w:pStyle w:val="Referentiegegevens-Huisstijl"/>
                            </w:pPr>
                            <w:r>
                              <w:t>MPC 58 B</w:t>
                            </w:r>
                          </w:p>
                          <w:p w:rsidR="00C70776" w:rsidRDefault="00557247">
                            <w:pPr>
                              <w:pStyle w:val="Referentiegegevens-Huisstijl"/>
                              <w:rPr>
                                <w:lang w:val="de-DE"/>
                              </w:rPr>
                            </w:pPr>
                            <w:r>
                              <w:rPr>
                                <w:lang w:val="de-DE"/>
                              </w:rPr>
                              <w:t>Postbus 20701</w:t>
                            </w:r>
                          </w:p>
                          <w:p w:rsidR="00C70776" w:rsidRDefault="00557247">
                            <w:pPr>
                              <w:pStyle w:val="Referentiegegevens-Huisstijl"/>
                              <w:rPr>
                                <w:lang w:val="de-DE"/>
                              </w:rPr>
                            </w:pPr>
                            <w:r>
                              <w:rPr>
                                <w:lang w:val="de-DE"/>
                              </w:rPr>
                              <w:t>2500 ES Den Haag</w:t>
                            </w:r>
                          </w:p>
                          <w:p w:rsidR="00C70776" w:rsidRDefault="00557247">
                            <w:pPr>
                              <w:pStyle w:val="Referentiegegevens-Huisstijl"/>
                              <w:rPr>
                                <w:lang w:val="de-DE"/>
                              </w:rPr>
                            </w:pPr>
                            <w:r>
                              <w:rPr>
                                <w:lang w:val="de-DE"/>
                              </w:rPr>
                              <w:t>www.defensie.nl</w:t>
                            </w:r>
                          </w:p>
                          <w:p w:rsidR="00C70776" w:rsidRDefault="00557247">
                            <w:pPr>
                              <w:pStyle w:val="ReferentiegegevenskopW1-Huisstijl"/>
                              <w:spacing w:before="120"/>
                            </w:pPr>
                            <w:r>
                              <w:t>Onze referentie</w:t>
                            </w:r>
                          </w:p>
                          <w:p w:rsidR="00C70776" w:rsidRDefault="00557247">
                            <w:pPr>
                              <w:pStyle w:val="Referentiegegevens-Huisstijl"/>
                            </w:pPr>
                            <w:r>
                              <w:t>BS20250</w:t>
                            </w:r>
                          </w:p>
                          <w:p w:rsidR="00C70776" w:rsidRDefault="00557247">
                            <w:pPr>
                              <w:pStyle w:val="Algemenevoorwaarden-Huisstijl"/>
                            </w:pPr>
                            <w:r>
                              <w:t>Bij beantwoording, datum, onze referentie en onderwerp vermelden.</w:t>
                            </w:r>
                          </w:p>
                          <w:p w:rsidR="00C70776" w:rsidRDefault="00C70776">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5D71528A">
                <v:stroke joinstyle="miter"/>
                <v:path gradientshapeok="t" o:connecttype="rect"/>
              </v:shapetype>
              <v:shape id="Text Box 17" style="position:absolute;margin-left:475pt;margin-top:129.05pt;width:90.15pt;height:326.95pt;z-index:251624962;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Bno6qsLgIAAF0EAAAOAAAAAAAAAAAAAAAAAC4C&#10;AABkcnMvZTJvRG9jLnhtbFBLAQItABQABgAIAAAAIQDbYvBA4QAAAAwBAAAPAAAAAAAAAAAAAAAA&#10;AIgEAABkcnMvZG93bnJldi54bWxQSwUGAAAAAAQABADzAAAAlgUAAAAA&#10;">
                <v:path arrowok="t"/>
                <v:textbox inset="0,0,0,0">
                  <w:txbxContent>
                    <w:p w:rsidR="00C70776" w:rsidRDefault="00557247">
                      <w:pPr>
                        <w:pStyle w:val="ReferentiegegevenskopW1-Huisstijl"/>
                        <w:spacing w:before="360"/>
                      </w:pPr>
                      <w:r>
                        <w:t>Ministerie van Defensie</w:t>
                      </w:r>
                    </w:p>
                    <w:p w:rsidR="00C70776" w:rsidRDefault="00557247">
                      <w:pPr>
                        <w:pStyle w:val="Referentiegegevens-Huisstijl"/>
                      </w:pPr>
                      <w:r>
                        <w:t>Plein 4</w:t>
                      </w:r>
                    </w:p>
                    <w:p w:rsidR="00C70776" w:rsidRDefault="00557247">
                      <w:pPr>
                        <w:pStyle w:val="Referentiegegevens-Huisstijl"/>
                      </w:pPr>
                      <w:r>
                        <w:t>MPC 58 B</w:t>
                      </w:r>
                    </w:p>
                    <w:p w:rsidR="00C70776" w:rsidRDefault="00557247">
                      <w:pPr>
                        <w:pStyle w:val="Referentiegegevens-Huisstijl"/>
                        <w:rPr>
                          <w:lang w:val="de-DE"/>
                        </w:rPr>
                      </w:pPr>
                      <w:r>
                        <w:rPr>
                          <w:lang w:val="de-DE"/>
                        </w:rPr>
                        <w:t>Postbus 20701</w:t>
                      </w:r>
                    </w:p>
                    <w:p w:rsidR="00C70776" w:rsidRDefault="00557247">
                      <w:pPr>
                        <w:pStyle w:val="Referentiegegevens-Huisstijl"/>
                        <w:rPr>
                          <w:lang w:val="de-DE"/>
                        </w:rPr>
                      </w:pPr>
                      <w:r>
                        <w:rPr>
                          <w:lang w:val="de-DE"/>
                        </w:rPr>
                        <w:t>2500 ES Den Haag</w:t>
                      </w:r>
                    </w:p>
                    <w:p w:rsidR="00C70776" w:rsidRDefault="00557247">
                      <w:pPr>
                        <w:pStyle w:val="Referentiegegevens-Huisstijl"/>
                        <w:rPr>
                          <w:lang w:val="de-DE"/>
                        </w:rPr>
                      </w:pPr>
                      <w:r>
                        <w:rPr>
                          <w:lang w:val="de-DE"/>
                        </w:rPr>
                        <w:t>www.defensie.nl</w:t>
                      </w:r>
                    </w:p>
                    <w:p w:rsidR="00C70776" w:rsidRDefault="00557247">
                      <w:pPr>
                        <w:pStyle w:val="ReferentiegegevenskopW1-Huisstijl"/>
                        <w:spacing w:before="120"/>
                      </w:pPr>
                      <w:r>
                        <w:t>Onze referentie</w:t>
                      </w:r>
                    </w:p>
                    <w:p w:rsidR="00C70776" w:rsidRDefault="00557247">
                      <w:pPr>
                        <w:pStyle w:val="Referentiegegevens-Huisstijl"/>
                      </w:pPr>
                      <w:r>
                        <w:t>BS20250</w:t>
                      </w:r>
                    </w:p>
                    <w:p w:rsidR="00C70776" w:rsidRDefault="00557247">
                      <w:pPr>
                        <w:pStyle w:val="Algemenevoorwaarden-Huisstijl"/>
                      </w:pPr>
                      <w:r>
                        <w:t>Bij beantwoording, datum, onze referentie en onderwerp vermelden.</w:t>
                      </w:r>
                    </w:p>
                    <w:p w:rsidR="00C70776" w:rsidRDefault="00C70776">
                      <w:pPr>
                        <w:pStyle w:val="Algemenevoorwaarden-Huisstijl"/>
                      </w:pPr>
                    </w:p>
                  </w:txbxContent>
                </v:textbox>
                <w10:wrap anchorx="page" anchory="page"/>
              </v:shape>
            </w:pict>
          </mc:Fallback>
        </mc:AlternateContent>
      </w:r>
    </w:p>
    <w:p w:rsidR="00C70776" w:rsidRDefault="00C70776">
      <w:pPr>
        <w:spacing w:after="240"/>
      </w:pPr>
    </w:p>
    <w:p w:rsidR="00C70776" w:rsidRDefault="00557247">
      <w:pPr>
        <w:spacing w:after="240"/>
      </w:pPr>
      <w:r>
        <w:t>Geachte voorzitter,</w:t>
      </w:r>
    </w:p>
    <w:p w:rsidR="00C70776" w:rsidRDefault="00557247">
      <w:r>
        <w:t>Hierbij stuur ik u, mede namens de staatssec</w:t>
      </w:r>
      <w:bookmarkStart w:name="_GoBack" w:id="0"/>
      <w:bookmarkEnd w:id="0"/>
      <w:r>
        <w:t>retaris van Defensie, de antwoorden op de feitelijke vragen over de Stand van Defensie voorjaar 2025 (Kamerstuk 36600-X, nr. 78).</w:t>
      </w:r>
    </w:p>
    <w:p w:rsidR="00C70776" w:rsidRDefault="00C70776">
      <w:pPr>
        <w:spacing w:before="120" w:after="0"/>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962"/>
        <w:gridCol w:w="4211"/>
      </w:tblGrid>
      <w:tr w:rsidR="00C70776">
        <w:tc>
          <w:tcPr>
            <w:tcW w:w="4962" w:type="dxa"/>
            <w:tcMar>
              <w:left w:w="0" w:type="dxa"/>
              <w:right w:w="0" w:type="dxa"/>
            </w:tcMar>
          </w:tcPr>
          <w:p w:rsidR="00C70776" w:rsidRDefault="00557247">
            <w:pPr>
              <w:spacing w:before="600" w:after="0"/>
              <w:rPr>
                <w:i/>
                <w:color w:val="000000" w:themeColor="text1"/>
              </w:rPr>
            </w:pPr>
            <w:r>
              <w:rPr>
                <w:i/>
                <w:color w:val="000000" w:themeColor="text1"/>
              </w:rPr>
              <w:t>DE MINISTER VAN DEFENSIE</w:t>
            </w:r>
          </w:p>
          <w:p w:rsidR="00C70776" w:rsidRDefault="00557247">
            <w:pPr>
              <w:spacing w:before="960" w:after="0"/>
              <w:rPr>
                <w:color w:val="000000" w:themeColor="text1"/>
              </w:rPr>
            </w:pPr>
            <w:r>
              <w:rPr>
                <w:color w:val="000000" w:themeColor="text1"/>
              </w:rPr>
              <w:t>Ruben Brekelmans</w:t>
            </w:r>
          </w:p>
        </w:tc>
        <w:tc>
          <w:tcPr>
            <w:tcW w:w="4211" w:type="dxa"/>
            <w:tcMar>
              <w:left w:w="0" w:type="dxa"/>
              <w:right w:w="0" w:type="dxa"/>
            </w:tcMar>
          </w:tcPr>
          <w:p w:rsidR="00C70776" w:rsidRDefault="00557247">
            <w:pPr>
              <w:spacing w:before="600" w:after="0"/>
              <w:rPr>
                <w:i/>
                <w:color w:val="000000" w:themeColor="text1"/>
              </w:rPr>
            </w:pPr>
            <w:r>
              <w:rPr>
                <w:i/>
                <w:color w:val="000000" w:themeColor="text1"/>
              </w:rPr>
              <w:t>DE STAATSSECRETARIS VAN DEFENSIE</w:t>
            </w:r>
          </w:p>
          <w:p w:rsidR="00C70776" w:rsidRDefault="00557247">
            <w:pPr>
              <w:spacing w:before="960"/>
              <w:rPr>
                <w:color w:val="000000" w:themeColor="text1"/>
              </w:rPr>
            </w:pPr>
            <w:r>
              <w:rPr>
                <w:color w:val="000000" w:themeColor="text1"/>
              </w:rPr>
              <w:t>Gijs Tuinman</w:t>
            </w:r>
          </w:p>
        </w:tc>
      </w:tr>
    </w:tbl>
    <w:p w:rsidR="00C70776" w:rsidRDefault="00C70776">
      <w:pPr>
        <w:spacing w:before="600" w:after="0"/>
        <w:rPr>
          <w:i/>
          <w:color w:val="000000" w:themeColor="text1"/>
        </w:rPr>
      </w:pPr>
    </w:p>
    <w:p w:rsidR="00C70776" w:rsidRDefault="00557247">
      <w:pPr>
        <w:widowControl w:val="0"/>
        <w:spacing w:after="0" w:line="240" w:lineRule="auto"/>
        <w:rPr>
          <w:i/>
          <w:color w:val="000000" w:themeColor="text1"/>
        </w:rPr>
      </w:pPr>
      <w:r>
        <w:br w:type="page"/>
      </w:r>
    </w:p>
    <w:p w:rsidR="00C70776" w:rsidRDefault="00557247">
      <w:pPr>
        <w:spacing w:after="0" w:line="240" w:lineRule="auto"/>
        <w:rPr>
          <w:rFonts w:cs="Arial"/>
          <w:b/>
          <w:u w:val="single"/>
          <w:lang w:eastAsia="nl-NL"/>
        </w:rPr>
      </w:pPr>
      <w:r>
        <w:rPr>
          <w:rFonts w:cs="Arial"/>
          <w:b/>
          <w:u w:val="single"/>
          <w:lang w:eastAsia="nl-NL"/>
        </w:rPr>
        <w:lastRenderedPageBreak/>
        <w:t>Antwoorden op feitelijke vragen over de Stand van Defensie voorjaar 2025 (Kamerstuk 36600-X, nr. 78)</w:t>
      </w:r>
    </w:p>
    <w:p w:rsidR="00C70776" w:rsidRDefault="00C70776">
      <w:pPr>
        <w:spacing w:after="0" w:line="240" w:lineRule="auto"/>
        <w:rPr>
          <w:rFonts w:cs="Arial"/>
          <w:b/>
          <w:u w:val="single"/>
          <w:lang w:eastAsia="nl-NL"/>
        </w:rPr>
      </w:pPr>
    </w:p>
    <w:p w:rsidR="00C70776" w:rsidRDefault="00557247">
      <w:pPr>
        <w:spacing w:after="0" w:line="240" w:lineRule="auto"/>
        <w:rPr>
          <w:rFonts w:cs="Arial"/>
          <w:b/>
          <w:lang w:eastAsia="nl-NL"/>
        </w:rPr>
      </w:pPr>
      <w:r>
        <w:rPr>
          <w:rFonts w:cs="Arial"/>
          <w:b/>
          <w:lang w:eastAsia="nl-NL"/>
        </w:rPr>
        <w:t>1. Hoeveel vlieguren maakte de MQ-9 surveillance in Roemenië in 2024?</w:t>
      </w:r>
    </w:p>
    <w:p w:rsidR="00C70776" w:rsidRDefault="00C70776">
      <w:pPr>
        <w:spacing w:after="0" w:line="240" w:lineRule="auto"/>
        <w:rPr>
          <w:rFonts w:cs="Arial"/>
          <w:b/>
          <w:lang w:eastAsia="nl-NL"/>
        </w:rPr>
      </w:pPr>
    </w:p>
    <w:p w:rsidR="00C70776" w:rsidRDefault="00557247">
      <w:pPr>
        <w:spacing w:after="0" w:line="240" w:lineRule="auto"/>
        <w:rPr>
          <w:rFonts w:cs="Arial"/>
          <w:lang w:eastAsia="nl-NL"/>
        </w:rPr>
      </w:pPr>
      <w:r>
        <w:rPr>
          <w:rFonts w:cs="Arial"/>
          <w:lang w:eastAsia="nl-NL"/>
        </w:rPr>
        <w:t>Het aantal vlieguren dat de MQ-9 is ingezet is geclassificeerd en kan niet worden gedeeld.</w:t>
      </w:r>
    </w:p>
    <w:p w:rsidR="00C70776" w:rsidRDefault="00C70776">
      <w:pPr>
        <w:spacing w:after="0" w:line="240" w:lineRule="auto"/>
        <w:rPr>
          <w:rFonts w:cs="Arial"/>
          <w:b/>
          <w:lang w:eastAsia="nl-NL"/>
        </w:rPr>
      </w:pPr>
    </w:p>
    <w:p w:rsidR="00C70776" w:rsidRDefault="00557247">
      <w:pPr>
        <w:spacing w:after="0" w:line="240" w:lineRule="auto"/>
        <w:rPr>
          <w:rFonts w:cs="Arial"/>
          <w:b/>
          <w:lang w:eastAsia="nl-NL"/>
        </w:rPr>
      </w:pPr>
      <w:r>
        <w:rPr>
          <w:rFonts w:cs="Arial"/>
          <w:b/>
          <w:lang w:eastAsia="nl-NL"/>
        </w:rPr>
        <w:t>2. Kunt u de bijdrage van de ongewapende MQ-9 aan Air-shielding inclusief verdediging nader uitleggen? Is dit in aanvulling op of ter vervanging van wel bewapende assets?</w:t>
      </w:r>
    </w:p>
    <w:p w:rsidR="00C70776" w:rsidRDefault="00C70776">
      <w:pPr>
        <w:spacing w:after="0" w:line="240" w:lineRule="auto"/>
        <w:rPr>
          <w:rFonts w:cs="Arial"/>
          <w:lang w:eastAsia="nl-NL"/>
        </w:rPr>
      </w:pPr>
    </w:p>
    <w:p w:rsidR="00C70776" w:rsidRDefault="00557247">
      <w:pPr>
        <w:spacing w:after="0" w:line="240" w:lineRule="auto"/>
        <w:rPr>
          <w:rFonts w:cs="Arial"/>
          <w:b/>
          <w:lang w:eastAsia="nl-NL"/>
        </w:rPr>
      </w:pPr>
      <w:r>
        <w:rPr>
          <w:rFonts w:cs="Arial"/>
          <w:lang w:eastAsia="nl-NL"/>
        </w:rPr>
        <w:t>De MQ-9 wordt ingezet voor beeldopbouw aan de oostflank van het NAVO-grondgebied en opereert onder de paraplu van de NAVO-luchtverdediging. Deze beeldopbouw levert een aanvulling op de inzet van bewapende assets.</w:t>
      </w:r>
    </w:p>
    <w:p w:rsidR="00C70776" w:rsidRDefault="00C70776">
      <w:pPr>
        <w:spacing w:after="0" w:line="240" w:lineRule="auto"/>
        <w:rPr>
          <w:rFonts w:cs="Arial"/>
          <w:b/>
          <w:lang w:eastAsia="nl-NL"/>
        </w:rPr>
      </w:pPr>
    </w:p>
    <w:p w:rsidR="00C70776" w:rsidRDefault="00557247">
      <w:pPr>
        <w:spacing w:after="0" w:line="240" w:lineRule="auto"/>
        <w:rPr>
          <w:rFonts w:cs="Arial"/>
          <w:b/>
          <w:lang w:eastAsia="nl-NL"/>
        </w:rPr>
      </w:pPr>
      <w:r>
        <w:rPr>
          <w:rFonts w:cs="Arial"/>
          <w:b/>
          <w:lang w:eastAsia="nl-NL"/>
        </w:rPr>
        <w:t>3. Hoe meet Defensie de effectiviteit van het leveren van hulpgoederen per luchtdropping?</w:t>
      </w:r>
    </w:p>
    <w:p w:rsidR="00C70776" w:rsidRDefault="00C70776">
      <w:pPr>
        <w:spacing w:after="0" w:line="240" w:lineRule="auto"/>
        <w:rPr>
          <w:rFonts w:cs="Arial"/>
          <w:b/>
          <w:lang w:eastAsia="nl-NL"/>
        </w:rPr>
      </w:pPr>
    </w:p>
    <w:p w:rsidR="00C70776" w:rsidRDefault="00557247">
      <w:pPr>
        <w:rPr>
          <w:lang w:eastAsia="nl-NL"/>
        </w:rPr>
      </w:pPr>
      <w:r>
        <w:rPr>
          <w:i/>
          <w:lang w:eastAsia="nl-NL"/>
        </w:rPr>
        <w:t>Airdrops</w:t>
      </w:r>
      <w:r>
        <w:rPr>
          <w:lang w:eastAsia="nl-NL"/>
        </w:rPr>
        <w:t> zoals uitgevoerd door Nederland</w:t>
      </w:r>
      <w:r>
        <w:t xml:space="preserve"> in internationaal verband in de periode van februari 2024 tot en met april 2024 </w:t>
      </w:r>
      <w:r>
        <w:rPr>
          <w:lang w:eastAsia="nl-NL"/>
        </w:rPr>
        <w:t>zijn een noodgreep om in een dermate schrijnende context in beperkte mate in essentiële basisbehoeften te voorzien. Gezien de relatief hoge kosten, operationele risico’s en lage volumes zijn </w:t>
      </w:r>
      <w:r>
        <w:rPr>
          <w:i/>
          <w:lang w:eastAsia="nl-NL"/>
        </w:rPr>
        <w:t>airdrops</w:t>
      </w:r>
      <w:r>
        <w:rPr>
          <w:lang w:eastAsia="nl-NL"/>
        </w:rPr>
        <w:t xml:space="preserve"> expliciet een laatste redmiddel. Het verruimen en versnellen van landtoegang blijft verreweg de meest effectieve wijze om hulp te leveren aan de bevolking van Gaza op de schaal die onmiddellijk nodig is en dit vormt nog steeds de primaire Nederlandse inzet. Nederland heeft tijdens het uitvoeren van de </w:t>
      </w:r>
      <w:r>
        <w:rPr>
          <w:i/>
          <w:lang w:eastAsia="nl-NL"/>
        </w:rPr>
        <w:t>airdrops</w:t>
      </w:r>
      <w:r>
        <w:rPr>
          <w:lang w:eastAsia="nl-NL"/>
        </w:rPr>
        <w:t xml:space="preserve"> zicht gehad op de mate waarin de goederen terecht komen in de daarvoor aangewezen drop zone. Per </w:t>
      </w:r>
      <w:r>
        <w:rPr>
          <w:i/>
          <w:lang w:eastAsia="nl-NL"/>
        </w:rPr>
        <w:t>airdrop </w:t>
      </w:r>
      <w:r>
        <w:rPr>
          <w:lang w:eastAsia="nl-NL"/>
        </w:rPr>
        <w:t>kunnen c.a. 49.000 Meals Ready to Eat (MRE’s) worden meegenomen. Bij benadering is dit evenveel als in één vrachtwagen past. In vergelijking met het aantal trucks dat voor de oorlog Gaza binnenkwam en in verhouding tot de</w:t>
      </w:r>
      <w:r>
        <w:t xml:space="preserve"> humanitaire noodbehoefte van de </w:t>
      </w:r>
      <w:r>
        <w:rPr>
          <w:lang w:eastAsia="nl-NL"/>
        </w:rPr>
        <w:t>bevolking van Gaza van ca.2 miljoen inwoners gaat het dus om zeer kleine hoeveelheden. </w:t>
      </w:r>
    </w:p>
    <w:p w:rsidR="00C70776" w:rsidRDefault="00C70776">
      <w:pPr>
        <w:spacing w:after="0" w:line="240" w:lineRule="auto"/>
        <w:rPr>
          <w:rFonts w:cs="Arial"/>
          <w:b/>
          <w:lang w:eastAsia="nl-NL"/>
        </w:rPr>
      </w:pPr>
    </w:p>
    <w:p w:rsidR="00C70776" w:rsidRDefault="00557247">
      <w:pPr>
        <w:spacing w:after="0" w:line="240" w:lineRule="auto"/>
        <w:rPr>
          <w:rFonts w:cs="Arial"/>
          <w:b/>
          <w:lang w:eastAsia="nl-NL"/>
        </w:rPr>
      </w:pPr>
      <w:r>
        <w:rPr>
          <w:rFonts w:cs="Arial"/>
          <w:b/>
          <w:lang w:eastAsia="nl-NL"/>
        </w:rPr>
        <w:t>4. Wordt bij alle luchthavenbesluiten rekening gehouden met een nachtstraffactor bij het vaststellen van aantal sorties en geluidsoverlast?</w:t>
      </w:r>
    </w:p>
    <w:p w:rsidR="00C70776" w:rsidRDefault="00C70776">
      <w:pPr>
        <w:spacing w:after="0" w:line="240" w:lineRule="auto"/>
        <w:rPr>
          <w:rFonts w:cs="Arial"/>
          <w:b/>
          <w:lang w:eastAsia="nl-NL"/>
        </w:rPr>
      </w:pPr>
    </w:p>
    <w:p w:rsidR="00C70776" w:rsidRDefault="00557247">
      <w:pPr>
        <w:rPr>
          <w:lang w:eastAsia="nl-NL"/>
        </w:rPr>
      </w:pPr>
      <w:r>
        <w:rPr>
          <w:lang w:eastAsia="nl-NL"/>
        </w:rPr>
        <w:t xml:space="preserve">Ja, bij de bepaling van de maximaal toelaatbare jaarlijkse geluidbelasting in het Luchthavenbesluit wordt rekening gehouden met het tijdstip waarop sorties worden gevlogen. </w:t>
      </w:r>
    </w:p>
    <w:p w:rsidR="00C70776" w:rsidRDefault="00C70776">
      <w:pPr>
        <w:spacing w:after="0" w:line="240" w:lineRule="auto"/>
        <w:rPr>
          <w:rFonts w:cs="Arial"/>
          <w:b/>
          <w:lang w:eastAsia="nl-NL"/>
        </w:rPr>
      </w:pPr>
    </w:p>
    <w:p w:rsidR="00C70776" w:rsidRDefault="00557247">
      <w:pPr>
        <w:spacing w:after="0" w:line="240" w:lineRule="auto"/>
        <w:rPr>
          <w:rFonts w:cs="Arial"/>
          <w:b/>
          <w:lang w:eastAsia="nl-NL"/>
        </w:rPr>
      </w:pPr>
      <w:r>
        <w:rPr>
          <w:rFonts w:cs="Arial"/>
          <w:b/>
          <w:lang w:eastAsia="nl-NL"/>
        </w:rPr>
        <w:t>5. Is de nachtstraffactor bij een van de Luchthavenbesluiten nog afgezwakt ten behoeve van meer oefenmogelijkheden?</w:t>
      </w:r>
    </w:p>
    <w:p w:rsidR="00C70776" w:rsidRDefault="00C70776">
      <w:pPr>
        <w:spacing w:after="0" w:line="240" w:lineRule="auto"/>
        <w:rPr>
          <w:rFonts w:cs="Arial"/>
          <w:b/>
          <w:lang w:eastAsia="nl-NL"/>
        </w:rPr>
      </w:pPr>
    </w:p>
    <w:p w:rsidR="00C70776" w:rsidRDefault="00557247">
      <w:pPr>
        <w:rPr>
          <w:lang w:eastAsia="nl-NL"/>
        </w:rPr>
      </w:pPr>
      <w:r>
        <w:rPr>
          <w:lang w:eastAsia="nl-NL"/>
        </w:rPr>
        <w:t>Nee, dat is nu niet mogelijk. De nachtstraffactoren zijn opgenomen in hogere regelgeving (Besluit Militaire Luchthavens) en niet in luchthavenbesluiten.</w:t>
      </w:r>
    </w:p>
    <w:p w:rsidR="00C70776" w:rsidRDefault="00C70776">
      <w:pPr>
        <w:spacing w:after="0" w:line="240" w:lineRule="auto"/>
        <w:rPr>
          <w:rFonts w:cs="Arial"/>
          <w:b/>
          <w:lang w:eastAsia="nl-NL"/>
        </w:rPr>
      </w:pPr>
    </w:p>
    <w:p w:rsidR="00C70776" w:rsidRDefault="00557247">
      <w:pPr>
        <w:spacing w:after="0" w:line="240" w:lineRule="auto"/>
        <w:rPr>
          <w:rFonts w:cs="Arial"/>
          <w:b/>
          <w:lang w:eastAsia="nl-NL"/>
        </w:rPr>
      </w:pPr>
      <w:r>
        <w:rPr>
          <w:rFonts w:cs="Arial"/>
          <w:b/>
          <w:lang w:eastAsia="nl-NL"/>
        </w:rPr>
        <w:t>6. Vallen onder het aantal sorties alleen oefenvluchten, ook operationele vluchten of beide gezamenlijk?</w:t>
      </w:r>
    </w:p>
    <w:p w:rsidR="00C70776" w:rsidRDefault="00C70776">
      <w:pPr>
        <w:spacing w:after="0" w:line="240" w:lineRule="auto"/>
        <w:rPr>
          <w:rFonts w:cs="Arial"/>
          <w:b/>
          <w:lang w:eastAsia="nl-NL"/>
        </w:rPr>
      </w:pPr>
    </w:p>
    <w:p w:rsidR="00C70776" w:rsidRDefault="00557247">
      <w:pPr>
        <w:rPr>
          <w:lang w:eastAsia="nl-NL"/>
        </w:rPr>
      </w:pPr>
      <w:r>
        <w:rPr>
          <w:lang w:eastAsia="nl-NL"/>
        </w:rPr>
        <w:t xml:space="preserve">Bij de bepaling van de maximaal toelaatbare jaarlijkse geluidbelasting in het Luchthavenbesluit worden alle vliegbewegingen (zowel oefening als operationeel) in de berekening meegenomen. </w:t>
      </w:r>
    </w:p>
    <w:p w:rsidR="00C70776" w:rsidRDefault="00C70776">
      <w:pPr>
        <w:spacing w:after="0" w:line="240" w:lineRule="auto"/>
        <w:rPr>
          <w:rFonts w:cs="Arial"/>
          <w:b/>
          <w:lang w:eastAsia="nl-NL"/>
        </w:rPr>
      </w:pPr>
    </w:p>
    <w:p w:rsidR="00C70776" w:rsidRDefault="00557247">
      <w:pPr>
        <w:spacing w:after="0" w:line="240" w:lineRule="auto"/>
        <w:rPr>
          <w:rFonts w:cs="Arial"/>
          <w:b/>
          <w:lang w:eastAsia="nl-NL"/>
        </w:rPr>
      </w:pPr>
      <w:r>
        <w:rPr>
          <w:rFonts w:cs="Arial"/>
          <w:b/>
          <w:lang w:eastAsia="nl-NL"/>
        </w:rPr>
        <w:t>7. Telt voor de PESCO-norm slechts de totaalsom van aankopen gedaan via EU-gremia of tellen gezamenlijke aanbestedingen met andere landen ook voor deze norm?</w:t>
      </w:r>
    </w:p>
    <w:p w:rsidR="00C70776" w:rsidRDefault="00557247">
      <w:pPr>
        <w:spacing w:after="0" w:line="240" w:lineRule="auto"/>
        <w:rPr>
          <w:rFonts w:cs="Arial"/>
          <w:lang w:eastAsia="nl-NL"/>
        </w:rPr>
      </w:pPr>
      <w:r>
        <w:rPr>
          <w:rFonts w:cs="Arial"/>
          <w:lang w:eastAsia="nl-NL"/>
        </w:rPr>
        <w:t xml:space="preserve">Voor de PESCO-norm wordt gekeken naar gezamenlijke aanschaf met één of meerdere EU-lidstaten. Het is geen verplichting dat daarbij gebruik wordt gemaakt van EU-instrumenten of EU-financiering. </w:t>
      </w:r>
    </w:p>
    <w:p w:rsidR="00C70776" w:rsidRDefault="00C70776">
      <w:pPr>
        <w:spacing w:after="0" w:line="240" w:lineRule="auto"/>
        <w:rPr>
          <w:rFonts w:cs="Arial"/>
          <w:b/>
          <w:lang w:eastAsia="nl-NL"/>
        </w:rPr>
      </w:pPr>
    </w:p>
    <w:p w:rsidR="00F66C6C" w:rsidRDefault="00F66C6C">
      <w:pPr>
        <w:spacing w:after="0" w:line="240" w:lineRule="auto"/>
        <w:rPr>
          <w:rFonts w:cs="Arial"/>
          <w:b/>
          <w:lang w:eastAsia="nl-NL"/>
        </w:rPr>
      </w:pPr>
    </w:p>
    <w:p w:rsidR="00F66C6C" w:rsidRDefault="00F66C6C">
      <w:pPr>
        <w:spacing w:after="0" w:line="240" w:lineRule="auto"/>
        <w:rPr>
          <w:rFonts w:cs="Arial"/>
          <w:b/>
          <w:lang w:eastAsia="nl-NL"/>
        </w:rPr>
      </w:pPr>
    </w:p>
    <w:p w:rsidR="00C70776" w:rsidRDefault="00557247">
      <w:pPr>
        <w:spacing w:after="0" w:line="240" w:lineRule="auto"/>
        <w:rPr>
          <w:rFonts w:cs="Arial"/>
          <w:b/>
          <w:lang w:eastAsia="nl-NL"/>
        </w:rPr>
      </w:pPr>
      <w:r>
        <w:rPr>
          <w:rFonts w:cs="Arial"/>
          <w:b/>
          <w:lang w:eastAsia="nl-NL"/>
        </w:rPr>
        <w:t>8. In welk beleidsdocument of welke wetgeving is de PESCO-norm vastgelegd?</w:t>
      </w:r>
    </w:p>
    <w:p w:rsidR="00C70776" w:rsidRDefault="00C70776">
      <w:pPr>
        <w:spacing w:after="0" w:line="240" w:lineRule="auto"/>
        <w:rPr>
          <w:rFonts w:cs="Arial"/>
          <w:b/>
          <w:lang w:eastAsia="nl-NL"/>
        </w:rPr>
      </w:pPr>
    </w:p>
    <w:p w:rsidR="00C70776" w:rsidRDefault="00557247">
      <w:pPr>
        <w:spacing w:after="0" w:line="240" w:lineRule="auto"/>
        <w:rPr>
          <w:rFonts w:cs="Arial"/>
          <w:lang w:eastAsia="nl-NL"/>
        </w:rPr>
      </w:pPr>
      <w:r>
        <w:rPr>
          <w:rFonts w:cs="Arial"/>
          <w:lang w:eastAsia="nl-NL"/>
        </w:rPr>
        <w:t>De PESCO-norm van minimaal 35% gezamenlijke aanschaf in EU-verband is vastgelegd in de Raadsaanbeveling inzake de verdere uitwerking van de PESCO-verbintenissen.</w:t>
      </w:r>
      <w:r>
        <w:rPr>
          <w:rStyle w:val="Voetnootmarkering"/>
          <w:rFonts w:cs="Arial"/>
          <w:lang w:eastAsia="nl-NL"/>
        </w:rPr>
        <w:footnoteReference w:id="1"/>
      </w:r>
      <w:r>
        <w:rPr>
          <w:rFonts w:cs="Arial"/>
          <w:lang w:eastAsia="nl-NL"/>
        </w:rPr>
        <w:t xml:space="preserve"> De norm is gebaseerd op een besluit van de EDA-bestuursraad uit 2007 over gezamenlijke investeringsbenchmarks.  </w:t>
      </w:r>
    </w:p>
    <w:p w:rsidR="00C70776" w:rsidRDefault="00C70776">
      <w:pPr>
        <w:spacing w:after="0" w:line="240" w:lineRule="auto"/>
        <w:rPr>
          <w:rFonts w:cs="Arial"/>
          <w:b/>
          <w:lang w:eastAsia="nl-NL"/>
        </w:rPr>
      </w:pPr>
    </w:p>
    <w:p w:rsidR="00C70776" w:rsidRDefault="00C70776">
      <w:pPr>
        <w:spacing w:after="0" w:line="240" w:lineRule="auto"/>
        <w:rPr>
          <w:rFonts w:cs="Arial"/>
          <w:b/>
          <w:lang w:eastAsia="nl-NL"/>
        </w:rPr>
      </w:pPr>
    </w:p>
    <w:p w:rsidR="00C70776" w:rsidRDefault="00557247">
      <w:pPr>
        <w:spacing w:after="0" w:line="240" w:lineRule="auto"/>
        <w:rPr>
          <w:rFonts w:cs="Arial"/>
          <w:b/>
          <w:lang w:eastAsia="nl-NL"/>
        </w:rPr>
      </w:pPr>
      <w:r>
        <w:rPr>
          <w:rFonts w:cs="Arial"/>
          <w:b/>
          <w:lang w:eastAsia="nl-NL"/>
        </w:rPr>
        <w:t>9. Is van het SFIMS elke arbeidsplaats gevuld? Zo niet, kunt u een vullingspercentage geven?</w:t>
      </w:r>
    </w:p>
    <w:p w:rsidR="00C70776" w:rsidRDefault="00C70776">
      <w:pPr>
        <w:spacing w:after="0" w:line="240" w:lineRule="auto"/>
        <w:rPr>
          <w:rFonts w:cs="Arial"/>
          <w:b/>
          <w:lang w:eastAsia="nl-NL"/>
        </w:rPr>
      </w:pPr>
    </w:p>
    <w:p w:rsidR="00C70776" w:rsidRDefault="00557247">
      <w:pPr>
        <w:rPr>
          <w:lang w:eastAsia="en-US"/>
        </w:rPr>
      </w:pPr>
      <w:r>
        <w:rPr>
          <w:lang w:eastAsia="en-US"/>
        </w:rPr>
        <w:t xml:space="preserve">Het bezettingspercentage van de arbeidsplaatsen die behoren tot de Strategische Functies Internationale Militaire Samenwerking (SFIMS) is circa 75%. </w:t>
      </w:r>
    </w:p>
    <w:p w:rsidR="00C70776" w:rsidRDefault="00C70776">
      <w:pPr>
        <w:spacing w:after="0" w:line="240" w:lineRule="auto"/>
        <w:rPr>
          <w:rFonts w:cs="Arial"/>
          <w:b/>
          <w:lang w:eastAsia="nl-NL"/>
        </w:rPr>
      </w:pPr>
    </w:p>
    <w:p w:rsidR="00C70776" w:rsidRDefault="00557247">
      <w:pPr>
        <w:spacing w:after="0" w:line="240" w:lineRule="auto"/>
        <w:rPr>
          <w:rFonts w:cs="Arial"/>
          <w:b/>
          <w:lang w:eastAsia="nl-NL"/>
        </w:rPr>
      </w:pPr>
      <w:r>
        <w:rPr>
          <w:rFonts w:cs="Arial"/>
          <w:b/>
          <w:lang w:eastAsia="nl-NL"/>
        </w:rPr>
        <w:t>10. Hoe wordt het plancijfer uitstroom beroepsmilitairen berekend? Welke factoren worden daarbij berekend of voorspeld naast het leeftijdsontslag?</w:t>
      </w:r>
    </w:p>
    <w:p w:rsidR="00C70776" w:rsidRDefault="00C70776">
      <w:pPr>
        <w:spacing w:after="0" w:line="240" w:lineRule="auto"/>
        <w:rPr>
          <w:rFonts w:cs="Arial"/>
          <w:b/>
          <w:lang w:eastAsia="nl-NL"/>
        </w:rPr>
      </w:pPr>
    </w:p>
    <w:p w:rsidR="00C70776" w:rsidRDefault="00557247">
      <w:pPr>
        <w:spacing w:after="0" w:line="240" w:lineRule="auto"/>
        <w:rPr>
          <w:rFonts w:cs="Arial"/>
          <w:lang w:eastAsia="nl-NL"/>
        </w:rPr>
      </w:pPr>
      <w:r>
        <w:rPr>
          <w:rFonts w:cs="Arial"/>
          <w:lang w:eastAsia="nl-NL"/>
        </w:rPr>
        <w:t>Het plancijfer uitstroom beroepsmilitairen bestaat uit reguliere en irreguliere uitstroom. Op basis van een analyse van historische gegevens wordt opeenvolgend per planjaar en per planningsfactor (reguliere en irreguliere uitstroom) een percentage berekend en vermenigvuldigd met de geplande gemiddelde jaarsterkte van de relevante doelgroepen.</w:t>
      </w:r>
    </w:p>
    <w:p w:rsidR="00C70776" w:rsidRDefault="00C70776">
      <w:pPr>
        <w:spacing w:after="0" w:line="240" w:lineRule="auto"/>
        <w:rPr>
          <w:rFonts w:cs="Arial"/>
          <w:lang w:eastAsia="nl-NL"/>
        </w:rPr>
      </w:pPr>
    </w:p>
    <w:p w:rsidR="00C70776" w:rsidRDefault="00557247">
      <w:pPr>
        <w:spacing w:after="0" w:line="240" w:lineRule="auto"/>
        <w:rPr>
          <w:rFonts w:cs="Arial"/>
          <w:lang w:eastAsia="nl-NL"/>
        </w:rPr>
      </w:pPr>
      <w:r>
        <w:rPr>
          <w:rFonts w:cs="Arial"/>
          <w:lang w:eastAsia="nl-NL"/>
        </w:rPr>
        <w:t>Deze jaarsterkte volgt uit een planningsscenario gericht op volledige vulling in 2030. Instroom, doorstroom en uitstroom zijn onderling verbonden: afwijkingen in de instroom beïnvloeden ook de uitstroomcijfers. Daarnaast is er samenhang met de instroom en inzet van burgerpersoneel. Het plancijfer is daarmee het resultaat van integrale personeelsplanning, gebaseerd op zowel beleid als data.</w:t>
      </w:r>
    </w:p>
    <w:p w:rsidR="00C70776" w:rsidRDefault="00C70776">
      <w:pPr>
        <w:spacing w:after="0" w:line="240" w:lineRule="auto"/>
        <w:rPr>
          <w:rFonts w:cs="Arial"/>
          <w:b/>
          <w:lang w:eastAsia="nl-NL"/>
        </w:rPr>
      </w:pPr>
    </w:p>
    <w:p w:rsidR="00C70776" w:rsidRDefault="00557247">
      <w:pPr>
        <w:spacing w:after="0" w:line="240" w:lineRule="auto"/>
        <w:rPr>
          <w:rFonts w:cs="Arial"/>
          <w:b/>
          <w:lang w:eastAsia="nl-NL"/>
        </w:rPr>
      </w:pPr>
      <w:r>
        <w:rPr>
          <w:rFonts w:cs="Arial"/>
          <w:b/>
          <w:lang w:eastAsia="nl-NL"/>
        </w:rPr>
        <w:t>11. Hoe definieert Defensie “waar ruimte is voor eigen identiteit” en wanneer is dat bereikt?</w:t>
      </w:r>
    </w:p>
    <w:p w:rsidR="00C70776" w:rsidRDefault="00557247">
      <w:pPr>
        <w:spacing w:after="0" w:line="240" w:lineRule="auto"/>
        <w:rPr>
          <w:rFonts w:cs="Arial"/>
          <w:lang w:eastAsia="nl-NL"/>
        </w:rPr>
      </w:pPr>
      <w:r>
        <w:rPr>
          <w:rFonts w:cs="Arial"/>
          <w:lang w:eastAsia="nl-NL"/>
        </w:rPr>
        <w:br/>
        <w:t xml:space="preserve">‘Ruimte voor eigen identiteit’ gaat over alle manieren waarop we van elkaar verschillen. </w:t>
      </w:r>
      <w:r>
        <w:t>Defensie wil een krijgsmacht zijn die gelijke kansen biedt, waar iedereen zich thuis voelt en het beste uit zichzelf kan halen, in dienst van het team en de organisatie. Belangrijke uitgangspunten hierbij zijn rechtvaardigheid en gelijkwaardigheid in onze processen en een respectvolle omgang met elkaar.</w:t>
      </w:r>
    </w:p>
    <w:p w:rsidR="00C70776" w:rsidRDefault="00C70776">
      <w:pPr>
        <w:spacing w:after="0" w:line="240" w:lineRule="auto"/>
        <w:rPr>
          <w:rFonts w:cs="Arial"/>
          <w:lang w:eastAsia="nl-NL"/>
        </w:rPr>
      </w:pPr>
    </w:p>
    <w:p w:rsidR="00C70776" w:rsidRDefault="00557247">
      <w:pPr>
        <w:spacing w:after="0" w:line="240" w:lineRule="auto"/>
      </w:pPr>
      <w:r>
        <w:rPr>
          <w:rFonts w:cs="Arial"/>
          <w:lang w:eastAsia="nl-NL"/>
        </w:rPr>
        <w:t>Er is geen eenduidig antwoord te geven op de vraag hoe we kunnen weten wanneer dit is bereikt</w:t>
      </w:r>
      <w:r>
        <w:t>. Om wel inzicht te krijgen in de beleving van acceptatie en inclusie onder het Defensiepersoneel laat Defensie periodiek onderzoek uitvoeren.</w:t>
      </w:r>
    </w:p>
    <w:p w:rsidR="00C70776" w:rsidRDefault="00C70776">
      <w:pPr>
        <w:spacing w:after="0" w:line="240" w:lineRule="auto"/>
        <w:rPr>
          <w:rFonts w:cs="Arial"/>
          <w:b/>
          <w:lang w:eastAsia="nl-NL"/>
        </w:rPr>
      </w:pPr>
    </w:p>
    <w:p w:rsidR="00C70776" w:rsidRDefault="00557247">
      <w:pPr>
        <w:spacing w:after="0" w:line="240" w:lineRule="auto"/>
        <w:rPr>
          <w:rFonts w:cs="Arial"/>
          <w:b/>
          <w:lang w:eastAsia="nl-NL"/>
        </w:rPr>
      </w:pPr>
      <w:r>
        <w:rPr>
          <w:rFonts w:cs="Arial"/>
          <w:b/>
          <w:lang w:eastAsia="nl-NL"/>
        </w:rPr>
        <w:t>12. Hoe is het streefcijfer van 30% vrouwen berekend? Waarom is dit geen 20% of geen 40%?</w:t>
      </w:r>
    </w:p>
    <w:p w:rsidR="00C70776" w:rsidRDefault="00C70776">
      <w:pPr>
        <w:spacing w:after="0" w:line="240" w:lineRule="auto"/>
        <w:rPr>
          <w:rFonts w:cs="Arial"/>
          <w:b/>
          <w:lang w:eastAsia="nl-NL"/>
        </w:rPr>
      </w:pPr>
    </w:p>
    <w:p w:rsidR="00C70776" w:rsidRDefault="00557247">
      <w:r>
        <w:t>Defensie moet alles op alles zetten om in 2030, of eerder, een goed gevulde organisatie te zijn en dus inzetten op het benutten van arbeidsmarktpotentieel. Het streefcijfer van 30% vrouwen is een ambitieus en bereikbaar doel dat hieraan moet bijdragen. Wetenschappelijk onderzoek laat zien dat 30% representatie een positieve impuls heeft op de kwaliteit en prestaties van organisaties: een kritische massa (van rond de 30%) is het omslagpunt waarop ondervertegenwoordigde groepen - zoals in dit geval vrouwen - met hun ideeën, waarden en gedrag impact hebben op organisatorische besluitvorming. Daarnaast is ook inspiratie gehaald uit (inter)nationale wetten en praktijken rondom vergelijkbare maatregelen.</w:t>
      </w:r>
    </w:p>
    <w:p w:rsidR="00C70776" w:rsidRDefault="00557247">
      <w:pPr>
        <w:widowControl w:val="0"/>
        <w:spacing w:after="0" w:line="240" w:lineRule="auto"/>
        <w:rPr>
          <w:rFonts w:cs="Arial"/>
          <w:b/>
          <w:lang w:eastAsia="nl-NL"/>
        </w:rPr>
      </w:pPr>
      <w:r>
        <w:rPr>
          <w:rFonts w:cs="Arial"/>
          <w:b/>
          <w:lang w:eastAsia="nl-NL"/>
        </w:rPr>
        <w:t>13. Op welke andere vormen van diversiteit zet Defensie in? Welke programma’s en middelen zijn daarvoor? Kunt u een specifiek overzicht geven?</w:t>
      </w:r>
    </w:p>
    <w:p w:rsidR="00C70776" w:rsidRDefault="00C70776">
      <w:pPr>
        <w:spacing w:after="0" w:line="240" w:lineRule="auto"/>
        <w:rPr>
          <w:rFonts w:cs="Arial"/>
          <w:b/>
          <w:lang w:eastAsia="nl-NL"/>
        </w:rPr>
      </w:pPr>
    </w:p>
    <w:p w:rsidR="00C70776" w:rsidRDefault="00557247">
      <w:pPr>
        <w:spacing w:after="0" w:line="240" w:lineRule="auto"/>
        <w:rPr>
          <w:rFonts w:cs="Arial"/>
          <w:lang w:eastAsia="nl-NL"/>
        </w:rPr>
      </w:pPr>
      <w:r>
        <w:rPr>
          <w:rFonts w:cs="Arial"/>
          <w:lang w:eastAsia="nl-NL"/>
        </w:rPr>
        <w:t>In de Defensienota 2022 is jaarlijks structureel 1,5 miljoen euro aan budget beschikbaar gesteld voor de uitvoering van deze maatregelen. Daarnaast is er tot en met 2027 1,2 miljoen euro per jaar gereserveerd voor Defensiebrede arbeidsmarktcampagnes waarin het aanspreken van alle groepen en individuen in de Nederlandse samenleving nadrukkelijker de aandacht krijgt. Defensie kan het zich niet permitteren een doelgroep niet actief te benaderen, hindernissen weg te halen en te inspireren. Tot slot is er van 2024 tot en met 2026 in totaal 2,3 miljoen euro gereserveerd voor nieuwe bottom-up ideeën vanuit de organisatie (100.000 euro) en externe inhuur, voor een flexpool met consultants, om sneller voortgang te kunnen boeken in de uitvoering van het beleid (2,2 miljoen).</w:t>
      </w:r>
    </w:p>
    <w:p w:rsidR="00C70776" w:rsidRDefault="00C70776">
      <w:pPr>
        <w:spacing w:after="0" w:line="240" w:lineRule="auto"/>
        <w:rPr>
          <w:rFonts w:cs="Arial"/>
          <w:b/>
          <w:lang w:eastAsia="nl-NL"/>
        </w:rPr>
      </w:pPr>
    </w:p>
    <w:p w:rsidR="00C70776" w:rsidRDefault="00557247">
      <w:pPr>
        <w:spacing w:after="0" w:line="240" w:lineRule="auto"/>
        <w:rPr>
          <w:rFonts w:cs="Arial"/>
          <w:lang w:eastAsia="nl-NL"/>
        </w:rPr>
      </w:pPr>
      <w:r>
        <w:rPr>
          <w:rFonts w:cs="Arial"/>
          <w:lang w:eastAsia="nl-NL"/>
        </w:rPr>
        <w:t xml:space="preserve">Defensie </w:t>
      </w:r>
      <w:r w:rsidR="003A6D40">
        <w:rPr>
          <w:rFonts w:cs="Arial"/>
          <w:lang w:eastAsia="nl-NL"/>
        </w:rPr>
        <w:t>werkt met</w:t>
      </w:r>
      <w:r>
        <w:rPr>
          <w:rFonts w:cs="Arial"/>
          <w:lang w:eastAsia="nl-NL"/>
        </w:rPr>
        <w:t xml:space="preserve"> </w:t>
      </w:r>
      <w:r w:rsidRPr="00F66C6C">
        <w:rPr>
          <w:rFonts w:cs="Arial"/>
          <w:lang w:eastAsia="nl-NL"/>
        </w:rPr>
        <w:t xml:space="preserve">verschillende vormen van diversiteit: </w:t>
      </w:r>
      <w:r>
        <w:rPr>
          <w:rFonts w:cs="Arial"/>
          <w:lang w:eastAsia="nl-NL"/>
        </w:rPr>
        <w:t>gender, culture</w:t>
      </w:r>
      <w:r w:rsidRPr="00F66C6C">
        <w:rPr>
          <w:rFonts w:cs="Arial"/>
          <w:lang w:eastAsia="nl-NL"/>
        </w:rPr>
        <w:t>el</w:t>
      </w:r>
      <w:r>
        <w:rPr>
          <w:rFonts w:cs="Arial"/>
          <w:lang w:eastAsia="nl-NL"/>
        </w:rPr>
        <w:t xml:space="preserve">, LHBT+, neurodiversiteit en mensen met een (arbeids)beperking. </w:t>
      </w:r>
      <w:r w:rsidR="00851A68">
        <w:rPr>
          <w:rFonts w:cs="Arial"/>
          <w:lang w:eastAsia="nl-NL"/>
        </w:rPr>
        <w:t>Het gaat daarbij niet over streefcijfers of verdelingen</w:t>
      </w:r>
      <w:r>
        <w:rPr>
          <w:rFonts w:cs="Arial"/>
          <w:lang w:eastAsia="nl-NL"/>
        </w:rPr>
        <w:t xml:space="preserve">, zoals de man/vrouw-verdeling, maar </w:t>
      </w:r>
      <w:r w:rsidR="00851A68">
        <w:rPr>
          <w:rFonts w:cs="Arial"/>
          <w:lang w:eastAsia="nl-NL"/>
        </w:rPr>
        <w:t xml:space="preserve">juist </w:t>
      </w:r>
      <w:r>
        <w:rPr>
          <w:rFonts w:cs="Arial"/>
          <w:lang w:eastAsia="nl-NL"/>
        </w:rPr>
        <w:t>ook op het voorkomen van vooroordelen en bevorderen van bewustwording. Denk aan objectieve werving- en selectiemethoden ontwikkelen om het effect van (on)bewuste vooroordelen in besluitvorming tegen te gaan</w:t>
      </w:r>
      <w:r w:rsidRPr="00F66C6C">
        <w:rPr>
          <w:rFonts w:cs="Arial"/>
          <w:lang w:eastAsia="nl-NL"/>
        </w:rPr>
        <w:t xml:space="preserve"> Daarnaast worden leidinggevenden opgeleid in het aansturen van bijvoorbeeld </w:t>
      </w:r>
      <w:r>
        <w:rPr>
          <w:rFonts w:cs="Arial"/>
          <w:lang w:eastAsia="nl-NL"/>
        </w:rPr>
        <w:t>collega’s met autisme, hoogbegaafde medewerkers of mensen met ADHD</w:t>
      </w:r>
      <w:r w:rsidRPr="00F66C6C">
        <w:rPr>
          <w:rFonts w:cs="Arial"/>
          <w:lang w:eastAsia="nl-NL"/>
        </w:rPr>
        <w:t xml:space="preserve">. Ook is er </w:t>
      </w:r>
      <w:r>
        <w:rPr>
          <w:rFonts w:cs="Arial"/>
          <w:lang w:eastAsia="nl-NL"/>
        </w:rPr>
        <w:t>aandacht</w:t>
      </w:r>
      <w:r w:rsidRPr="00F66C6C">
        <w:rPr>
          <w:rFonts w:cs="Arial"/>
          <w:lang w:eastAsia="nl-NL"/>
        </w:rPr>
        <w:t xml:space="preserve"> voor</w:t>
      </w:r>
      <w:r>
        <w:rPr>
          <w:rFonts w:cs="Arial"/>
          <w:lang w:eastAsia="nl-NL"/>
        </w:rPr>
        <w:t xml:space="preserve"> verschillende feest- en gedenkdagen om </w:t>
      </w:r>
      <w:r w:rsidRPr="00F66C6C">
        <w:rPr>
          <w:rFonts w:cs="Arial"/>
          <w:lang w:eastAsia="nl-NL"/>
        </w:rPr>
        <w:t xml:space="preserve">zo onderling </w:t>
      </w:r>
      <w:r>
        <w:rPr>
          <w:rFonts w:cs="Arial"/>
          <w:lang w:eastAsia="nl-NL"/>
        </w:rPr>
        <w:t>begrip en kennis te vergroten.</w:t>
      </w:r>
      <w:r w:rsidR="00851A68">
        <w:rPr>
          <w:rFonts w:cs="Arial"/>
          <w:lang w:eastAsia="nl-NL"/>
        </w:rPr>
        <w:t xml:space="preserve"> Defensie wil zo een krijgsmacht zijn die gelijke kansen biedt, waar iedereen zich thuis voelt en het beste uit zichzelf kan halen, in dienst van het team en de organisatie. </w:t>
      </w:r>
    </w:p>
    <w:p w:rsidR="00C70776" w:rsidRDefault="00C70776">
      <w:pPr>
        <w:spacing w:after="0" w:line="240" w:lineRule="auto"/>
        <w:rPr>
          <w:rFonts w:cs="Arial"/>
          <w:b/>
          <w:lang w:eastAsia="nl-NL"/>
        </w:rPr>
      </w:pPr>
    </w:p>
    <w:p w:rsidR="00C70776" w:rsidRDefault="00557247">
      <w:pPr>
        <w:spacing w:after="0" w:line="240" w:lineRule="auto"/>
        <w:rPr>
          <w:rFonts w:cs="Arial"/>
          <w:b/>
          <w:lang w:eastAsia="nl-NL"/>
        </w:rPr>
      </w:pPr>
      <w:r>
        <w:rPr>
          <w:rFonts w:cs="Arial"/>
          <w:b/>
          <w:lang w:eastAsia="nl-NL"/>
        </w:rPr>
        <w:t>14. Wanneer verwacht Defensie dat de Europees geproduceerde Patriots in Nederland beschikbaar zullen zijn voor Defensie?</w:t>
      </w:r>
      <w:r w:rsidRPr="00F66C6C">
        <w:rPr>
          <w:rFonts w:cs="Arial"/>
          <w:lang w:eastAsia="nl-NL"/>
        </w:rPr>
        <w:t>.</w:t>
      </w:r>
    </w:p>
    <w:p w:rsidR="00C70776" w:rsidRDefault="00C70776">
      <w:pPr>
        <w:spacing w:after="0" w:line="240" w:lineRule="auto"/>
        <w:rPr>
          <w:rFonts w:cs="Arial"/>
          <w:lang w:eastAsia="nl-NL"/>
        </w:rPr>
      </w:pPr>
    </w:p>
    <w:p w:rsidR="00C70776" w:rsidRDefault="00557247">
      <w:pPr>
        <w:spacing w:after="0" w:line="240" w:lineRule="auto"/>
        <w:rPr>
          <w:rFonts w:cs="Arial"/>
          <w:lang w:eastAsia="nl-NL"/>
        </w:rPr>
      </w:pPr>
      <w:r>
        <w:rPr>
          <w:rFonts w:cs="Arial"/>
          <w:lang w:eastAsia="nl-NL"/>
        </w:rPr>
        <w:t>De eerste leveringen staan gepland in 2027.</w:t>
      </w:r>
    </w:p>
    <w:sectPr w:rsidR="00C70776">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D6B" w:rsidRDefault="002E7D6B">
      <w:pPr>
        <w:spacing w:after="0" w:line="240" w:lineRule="auto"/>
      </w:pPr>
      <w:r>
        <w:separator/>
      </w:r>
    </w:p>
  </w:endnote>
  <w:endnote w:type="continuationSeparator" w:id="0">
    <w:p w:rsidR="002E7D6B" w:rsidRDefault="002E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60A" w:rsidRDefault="005426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76" w:rsidRDefault="00557247">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5A582673" wp14:editId="02C7FF1E">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83185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70776">
                            <w:trPr>
                              <w:trHeight w:val="1274"/>
                            </w:trPr>
                            <w:tc>
                              <w:tcPr>
                                <w:tcW w:w="1968" w:type="dxa"/>
                                <w:tcMar>
                                  <w:left w:w="0" w:type="dxa"/>
                                  <w:right w:w="0" w:type="dxa"/>
                                </w:tcMar>
                                <w:vAlign w:val="bottom"/>
                              </w:tcPr>
                              <w:p w:rsidR="00C70776" w:rsidRDefault="00C70776">
                                <w:pPr>
                                  <w:pStyle w:val="Rubricering-Huisstijl"/>
                                </w:pPr>
                              </w:p>
                              <w:p w:rsidR="00C70776" w:rsidRDefault="00C70776">
                                <w:pPr>
                                  <w:pStyle w:val="Rubricering-Huisstijl"/>
                                </w:pPr>
                              </w:p>
                            </w:tc>
                          </w:tr>
                        </w:tbl>
                        <w:p w:rsidR="00C70776" w:rsidRDefault="00C70776">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5A58267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70776">
                      <w:trPr>
                        <w:trHeight w:val="1274"/>
                      </w:trPr>
                      <w:tc>
                        <w:tcPr>
                          <w:tcW w:w="1968" w:type="dxa"/>
                          <w:tcMar>
                            <w:left w:w="0" w:type="dxa"/>
                            <w:right w:w="0" w:type="dxa"/>
                          </w:tcMar>
                          <w:vAlign w:val="bottom"/>
                        </w:tcPr>
                        <w:p w:rsidR="00C70776" w:rsidRDefault="00C70776">
                          <w:pPr>
                            <w:pStyle w:val="Rubricering-Huisstijl"/>
                          </w:pPr>
                        </w:p>
                        <w:p w:rsidR="00C70776" w:rsidRDefault="00C70776">
                          <w:pPr>
                            <w:pStyle w:val="Rubricering-Huisstijl"/>
                          </w:pPr>
                        </w:p>
                      </w:tc>
                    </w:tr>
                  </w:tbl>
                  <w:p w:rsidR="00C70776" w:rsidRDefault="00C70776">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60A" w:rsidRDefault="005426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D6B" w:rsidRDefault="002E7D6B">
      <w:r>
        <w:separator/>
      </w:r>
    </w:p>
  </w:footnote>
  <w:footnote w:type="continuationSeparator" w:id="0">
    <w:p w:rsidR="002E7D6B" w:rsidRDefault="002E7D6B">
      <w:r>
        <w:continuationSeparator/>
      </w:r>
    </w:p>
  </w:footnote>
  <w:footnote w:id="1">
    <w:p w:rsidR="00C70776" w:rsidRDefault="00557247">
      <w:pPr>
        <w:spacing w:after="0" w:line="240" w:lineRule="auto"/>
        <w:rPr>
          <w:rFonts w:cs="Arial"/>
          <w:sz w:val="16"/>
          <w:szCs w:val="16"/>
          <w:lang w:eastAsia="nl-NL"/>
        </w:rPr>
      </w:pPr>
      <w:r>
        <w:rPr>
          <w:rStyle w:val="Voetnootmarkering"/>
          <w:sz w:val="16"/>
          <w:szCs w:val="16"/>
        </w:rPr>
        <w:footnoteRef/>
      </w:r>
      <w:r>
        <w:rPr>
          <w:sz w:val="16"/>
          <w:szCs w:val="16"/>
        </w:rPr>
        <w:t xml:space="preserve"> </w:t>
      </w:r>
      <w:r>
        <w:rPr>
          <w:rFonts w:cs="Arial"/>
          <w:sz w:val="16"/>
          <w:szCs w:val="16"/>
          <w:lang w:eastAsia="nl-NL"/>
        </w:rPr>
        <w:t>Raadsaanbeveling inzake ‘de volgorde van de nakoming van de verdergaande verbintenissen die in het kader van de permanente gestructureerde samenwerking (PESCO) zijn aangegaan en inzake de nadere precisering van de doelstellingen’ (2018/C 374/01); en de herziene Raadsaanbeveling inzake ‘de volgorde van de nakoming van de verdergaande verbintenissen die in het kader van de permanente gestructureerde samenwerking (PESCO) zijn aangegaan en inzake de nadere precisering van de doelstellingen, en tot intrekking van de aanbeveling van 15 oktober 2018’ (2021/C 464/01).</w:t>
      </w:r>
    </w:p>
    <w:p w:rsidR="00C70776" w:rsidRDefault="00C7077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60A" w:rsidRDefault="005426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76" w:rsidRDefault="00557247">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0CB38D93" wp14:editId="5F4AF9A5">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195" cy="10922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C70776" w:rsidRDefault="00557247">
                          <w:pPr>
                            <w:pStyle w:val="Paginanummer-Huisstijl"/>
                          </w:pPr>
                          <w:r>
                            <w:t xml:space="preserve">Pagina </w:t>
                          </w:r>
                          <w:r>
                            <w:fldChar w:fldCharType="begin"/>
                          </w:r>
                          <w:r>
                            <w:rPr>
                              <w:rFonts w:hint="eastAsia"/>
                            </w:rPr>
                            <w:instrText>PAGE  \* MERGEFORMAT</w:instrText>
                          </w:r>
                          <w:r>
                            <w:fldChar w:fldCharType="separate"/>
                          </w:r>
                          <w:r w:rsidR="00916012">
                            <w:rPr>
                              <w:noProof/>
                            </w:rPr>
                            <w:t>4</w:t>
                          </w:r>
                          <w:r>
                            <w:rPr>
                              <w:sz w:val="18"/>
                              <w:szCs w:val="18"/>
                            </w:rPr>
                            <w:fldChar w:fldCharType="end"/>
                          </w:r>
                          <w:r>
                            <w:t xml:space="preserve"> van 4</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0CB38D93"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BMc8vWogIAAHcFAAAOAAAAAAAAAAAAAAAA&#10;AC4CAABkcnMvZTJvRG9jLnhtbFBLAQItABQABgAIAAAAIQDS2znr4gAAAA0BAAAPAAAAAAAAAAAA&#10;AAAAAPwEAABkcnMvZG93bnJldi54bWxQSwUGAAAAAAQABADzAAAACwYAAAAA&#10;" strokecolor="white [3212]" strokeweight="0">
              <v:path arrowok="t"/>
              <v:textbox inset="0,0,0,0">
                <w:txbxContent>
                  <w:p w:rsidR="00C70776" w:rsidRDefault="00557247">
                    <w:pPr>
                      <w:pStyle w:val="Paginanummer-Huisstijl"/>
                    </w:pPr>
                    <w:r>
                      <w:t xml:space="preserve">Pagina </w:t>
                    </w:r>
                    <w:r>
                      <w:fldChar w:fldCharType="begin"/>
                    </w:r>
                    <w:r>
                      <w:rPr>
                        <w:rFonts w:hint="eastAsia"/>
                      </w:rPr>
                      <w:instrText>PAGE  \* MERGEFORMAT</w:instrText>
                    </w:r>
                    <w:r>
                      <w:fldChar w:fldCharType="separate"/>
                    </w:r>
                    <w:r w:rsidR="00916012">
                      <w:rPr>
                        <w:noProof/>
                      </w:rPr>
                      <w:t>4</w:t>
                    </w:r>
                    <w:r>
                      <w:rPr>
                        <w:sz w:val="18"/>
                        <w:szCs w:val="18"/>
                      </w:rPr>
                      <w:fldChar w:fldCharType="end"/>
                    </w:r>
                    <w:r>
                      <w:t xml:space="preserve"> van 4</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76" w:rsidRDefault="00557247">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916012">
      <w:rPr>
        <w:noProof/>
      </w:rPr>
      <w:t>1</w:t>
    </w:r>
    <w:r>
      <w:fldChar w:fldCharType="end"/>
    </w:r>
    <w:r>
      <w:t xml:space="preserve"> van </w:t>
    </w:r>
    <w:r w:rsidR="00916012">
      <w:fldChar w:fldCharType="begin"/>
    </w:r>
    <w:r w:rsidR="00916012">
      <w:instrText>NUMPAGES \* Arabic \* MERGEFORMAT</w:instrText>
    </w:r>
    <w:r w:rsidR="00916012">
      <w:fldChar w:fldCharType="separate"/>
    </w:r>
    <w:r w:rsidR="00916012">
      <w:rPr>
        <w:noProof/>
      </w:rPr>
      <w:t>4</w:t>
    </w:r>
    <w:r w:rsidR="00916012">
      <w:rPr>
        <w:noProof/>
      </w:rPr>
      <w:fldChar w:fldCharType="end"/>
    </w:r>
  </w:p>
  <w:p w:rsidR="00C70776" w:rsidRDefault="00C70776">
    <w:pPr>
      <w:pStyle w:val="Koptekst"/>
      <w:spacing w:after="0" w:line="240" w:lineRule="auto"/>
    </w:pPr>
  </w:p>
  <w:p w:rsidR="00C70776" w:rsidRDefault="00C70776">
    <w:pPr>
      <w:pStyle w:val="Koptekst"/>
      <w:spacing w:after="0" w:line="240" w:lineRule="auto"/>
    </w:pPr>
  </w:p>
  <w:p w:rsidR="00C70776" w:rsidRDefault="00C70776">
    <w:pPr>
      <w:pStyle w:val="Koptekst"/>
      <w:spacing w:after="0" w:line="240" w:lineRule="auto"/>
    </w:pPr>
  </w:p>
  <w:p w:rsidR="00C70776" w:rsidRDefault="00C70776">
    <w:pPr>
      <w:pStyle w:val="Koptekst"/>
      <w:spacing w:after="0" w:line="240" w:lineRule="auto"/>
    </w:pPr>
  </w:p>
  <w:p w:rsidR="00C70776" w:rsidRDefault="00C70776">
    <w:pPr>
      <w:pStyle w:val="Koptekst"/>
      <w:spacing w:after="0" w:line="240" w:lineRule="auto"/>
    </w:pPr>
  </w:p>
  <w:p w:rsidR="00C70776" w:rsidRDefault="00C70776">
    <w:pPr>
      <w:pStyle w:val="Koptekst"/>
      <w:spacing w:after="0" w:line="240" w:lineRule="auto"/>
    </w:pPr>
  </w:p>
  <w:p w:rsidR="00C70776" w:rsidRDefault="00C70776">
    <w:pPr>
      <w:pStyle w:val="Koptekst"/>
      <w:spacing w:after="0" w:line="240" w:lineRule="auto"/>
    </w:pPr>
  </w:p>
  <w:p w:rsidR="00C70776" w:rsidRDefault="00C70776">
    <w:pPr>
      <w:pStyle w:val="Koptekst"/>
      <w:spacing w:after="0" w:line="240" w:lineRule="auto"/>
    </w:pPr>
  </w:p>
  <w:p w:rsidR="00C70776" w:rsidRDefault="00C70776">
    <w:pPr>
      <w:pStyle w:val="Koptekst"/>
      <w:spacing w:after="0" w:line="240" w:lineRule="auto"/>
    </w:pPr>
  </w:p>
  <w:p w:rsidR="00C70776" w:rsidRDefault="00C70776">
    <w:pPr>
      <w:pStyle w:val="Koptekst"/>
      <w:spacing w:after="0" w:line="240" w:lineRule="auto"/>
    </w:pPr>
  </w:p>
  <w:p w:rsidR="00C70776" w:rsidRDefault="00C70776">
    <w:pPr>
      <w:pStyle w:val="Koptekst"/>
      <w:spacing w:after="0" w:line="240" w:lineRule="auto"/>
    </w:pPr>
  </w:p>
  <w:p w:rsidR="00C70776" w:rsidRDefault="00557247">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4D92E69B" wp14:editId="17A5B7CF">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81F5DD97-6544-4365-A6A4-13816062A94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4B892F1B" wp14:editId="68E0ED68">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870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C70776">
                            <w:trPr>
                              <w:trHeight w:hRule="exact" w:val="1049"/>
                            </w:trPr>
                            <w:tc>
                              <w:tcPr>
                                <w:tcW w:w="1983" w:type="dxa"/>
                                <w:tcMar>
                                  <w:left w:w="0" w:type="dxa"/>
                                  <w:right w:w="0" w:type="dxa"/>
                                </w:tcMar>
                                <w:vAlign w:val="bottom"/>
                              </w:tcPr>
                              <w:p w:rsidR="00C70776" w:rsidRDefault="00C70776">
                                <w:pPr>
                                  <w:pStyle w:val="Rubricering-Huisstijl"/>
                                </w:pPr>
                              </w:p>
                              <w:p w:rsidR="00C70776" w:rsidRDefault="00C70776">
                                <w:pPr>
                                  <w:pStyle w:val="Rubricering-Huisstijl"/>
                                </w:pPr>
                              </w:p>
                            </w:tc>
                          </w:tr>
                        </w:tbl>
                        <w:p w:rsidR="00C70776" w:rsidRDefault="00C70776">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4B892F1B"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IKhF14xAgAAYg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C70776">
                      <w:trPr>
                        <w:trHeight w:hRule="exact" w:val="1049"/>
                      </w:trPr>
                      <w:tc>
                        <w:tcPr>
                          <w:tcW w:w="1983" w:type="dxa"/>
                          <w:tcMar>
                            <w:left w:w="0" w:type="dxa"/>
                            <w:right w:w="0" w:type="dxa"/>
                          </w:tcMar>
                          <w:vAlign w:val="bottom"/>
                        </w:tcPr>
                        <w:p w:rsidR="00C70776" w:rsidRDefault="00C70776">
                          <w:pPr>
                            <w:pStyle w:val="Rubricering-Huisstijl"/>
                          </w:pPr>
                        </w:p>
                        <w:p w:rsidR="00C70776" w:rsidRDefault="00C70776">
                          <w:pPr>
                            <w:pStyle w:val="Rubricering-Huisstijl"/>
                          </w:pPr>
                        </w:p>
                      </w:tc>
                    </w:tr>
                  </w:tbl>
                  <w:p w:rsidR="00C70776" w:rsidRDefault="00C70776">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18009D61" wp14:editId="6AA2499C">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70776">
                            <w:trPr>
                              <w:trHeight w:val="1274"/>
                            </w:trPr>
                            <w:tc>
                              <w:tcPr>
                                <w:tcW w:w="1968" w:type="dxa"/>
                                <w:tcMar>
                                  <w:left w:w="0" w:type="dxa"/>
                                  <w:right w:w="0" w:type="dxa"/>
                                </w:tcMar>
                                <w:vAlign w:val="bottom"/>
                              </w:tcPr>
                              <w:p w:rsidR="00C70776" w:rsidRDefault="00C70776">
                                <w:pPr>
                                  <w:pStyle w:val="Rubricering-Huisstijl"/>
                                </w:pPr>
                              </w:p>
                              <w:p w:rsidR="00C70776" w:rsidRDefault="00C70776">
                                <w:pPr>
                                  <w:pStyle w:val="Rubricering-Huisstijl"/>
                                </w:pPr>
                              </w:p>
                            </w:tc>
                          </w:tr>
                        </w:tbl>
                        <w:p w:rsidR="00C70776" w:rsidRDefault="00C70776">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18009D61"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icxUk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70776">
                      <w:trPr>
                        <w:trHeight w:val="1274"/>
                      </w:trPr>
                      <w:tc>
                        <w:tcPr>
                          <w:tcW w:w="1968" w:type="dxa"/>
                          <w:tcMar>
                            <w:left w:w="0" w:type="dxa"/>
                            <w:right w:w="0" w:type="dxa"/>
                          </w:tcMar>
                          <w:vAlign w:val="bottom"/>
                        </w:tcPr>
                        <w:p w:rsidR="00C70776" w:rsidRDefault="00C70776">
                          <w:pPr>
                            <w:pStyle w:val="Rubricering-Huisstijl"/>
                          </w:pPr>
                        </w:p>
                        <w:p w:rsidR="00C70776" w:rsidRDefault="00C70776">
                          <w:pPr>
                            <w:pStyle w:val="Rubricering-Huisstijl"/>
                          </w:pPr>
                        </w:p>
                      </w:tc>
                    </w:tr>
                  </w:tbl>
                  <w:p w:rsidR="00C70776" w:rsidRDefault="00C70776">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6EEEC86D" wp14:editId="598BE6DF">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81F5DD97-6544-4365-A6A4-13816062A94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E25A2362"/>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37B07246"/>
    <w:lvl w:ilvl="0" w:tplc="B830847E">
      <w:start w:val="1"/>
      <w:numFmt w:val="bullet"/>
      <w:lvlText w:val=""/>
      <w:lvlJc w:val="left"/>
      <w:pPr>
        <w:ind w:left="360" w:hanging="360"/>
      </w:pPr>
      <w:rPr>
        <w:rFonts w:ascii="Symbol" w:hAnsi="Symbol" w:hint="default"/>
        <w:shd w:val="clear" w:color="auto" w:fill="auto"/>
      </w:rPr>
    </w:lvl>
    <w:lvl w:ilvl="1" w:tplc="71486914">
      <w:start w:val="1"/>
      <w:numFmt w:val="bullet"/>
      <w:lvlText w:val="o"/>
      <w:lvlJc w:val="left"/>
      <w:pPr>
        <w:ind w:left="1080" w:hanging="360"/>
      </w:pPr>
      <w:rPr>
        <w:rFonts w:ascii="Courier New" w:hAnsi="Courier New" w:cs="Courier New" w:hint="default"/>
        <w:shd w:val="clear" w:color="auto" w:fill="auto"/>
      </w:rPr>
    </w:lvl>
    <w:lvl w:ilvl="2" w:tplc="BA7EFC86">
      <w:start w:val="1"/>
      <w:numFmt w:val="bullet"/>
      <w:lvlText w:val=""/>
      <w:lvlJc w:val="left"/>
      <w:pPr>
        <w:ind w:left="1800" w:hanging="360"/>
      </w:pPr>
      <w:rPr>
        <w:rFonts w:ascii="Wingdings" w:hAnsi="Wingdings" w:hint="default"/>
        <w:shd w:val="clear" w:color="auto" w:fill="auto"/>
      </w:rPr>
    </w:lvl>
    <w:lvl w:ilvl="3" w:tplc="6ED8CEAA">
      <w:start w:val="1"/>
      <w:numFmt w:val="bullet"/>
      <w:lvlText w:val=""/>
      <w:lvlJc w:val="left"/>
      <w:pPr>
        <w:ind w:left="2520" w:hanging="360"/>
      </w:pPr>
      <w:rPr>
        <w:rFonts w:ascii="Symbol" w:hAnsi="Symbol" w:hint="default"/>
        <w:shd w:val="clear" w:color="auto" w:fill="auto"/>
      </w:rPr>
    </w:lvl>
    <w:lvl w:ilvl="4" w:tplc="CD7CC896">
      <w:start w:val="1"/>
      <w:numFmt w:val="bullet"/>
      <w:lvlText w:val="o"/>
      <w:lvlJc w:val="left"/>
      <w:pPr>
        <w:ind w:left="3240" w:hanging="360"/>
      </w:pPr>
      <w:rPr>
        <w:rFonts w:ascii="Courier New" w:hAnsi="Courier New" w:cs="Courier New" w:hint="default"/>
        <w:shd w:val="clear" w:color="auto" w:fill="auto"/>
      </w:rPr>
    </w:lvl>
    <w:lvl w:ilvl="5" w:tplc="98883738">
      <w:start w:val="1"/>
      <w:numFmt w:val="bullet"/>
      <w:lvlText w:val=""/>
      <w:lvlJc w:val="left"/>
      <w:pPr>
        <w:ind w:left="3960" w:hanging="360"/>
      </w:pPr>
      <w:rPr>
        <w:rFonts w:ascii="Wingdings" w:hAnsi="Wingdings" w:hint="default"/>
        <w:shd w:val="clear" w:color="auto" w:fill="auto"/>
      </w:rPr>
    </w:lvl>
    <w:lvl w:ilvl="6" w:tplc="C42C4CCC">
      <w:start w:val="1"/>
      <w:numFmt w:val="bullet"/>
      <w:lvlText w:val=""/>
      <w:lvlJc w:val="left"/>
      <w:pPr>
        <w:ind w:left="4680" w:hanging="360"/>
      </w:pPr>
      <w:rPr>
        <w:rFonts w:ascii="Symbol" w:hAnsi="Symbol" w:hint="default"/>
        <w:shd w:val="clear" w:color="auto" w:fill="auto"/>
      </w:rPr>
    </w:lvl>
    <w:lvl w:ilvl="7" w:tplc="814CC498">
      <w:start w:val="1"/>
      <w:numFmt w:val="bullet"/>
      <w:lvlText w:val="o"/>
      <w:lvlJc w:val="left"/>
      <w:pPr>
        <w:ind w:left="5400" w:hanging="360"/>
      </w:pPr>
      <w:rPr>
        <w:rFonts w:ascii="Courier New" w:hAnsi="Courier New" w:cs="Courier New" w:hint="default"/>
        <w:shd w:val="clear" w:color="auto" w:fill="auto"/>
      </w:rPr>
    </w:lvl>
    <w:lvl w:ilvl="8" w:tplc="9948FB0A">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71E7F27"/>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492DEE04"/>
    <w:lvl w:ilvl="0" w:tplc="CBF4EB32">
      <w:numFmt w:val="decimal"/>
      <w:pStyle w:val="Kop1Bijlage"/>
      <w:lvlText w:val=""/>
      <w:lvlJc w:val="left"/>
    </w:lvl>
    <w:lvl w:ilvl="1" w:tplc="64E28EAE">
      <w:numFmt w:val="decimal"/>
      <w:lvlText w:val=""/>
      <w:lvlJc w:val="left"/>
    </w:lvl>
    <w:lvl w:ilvl="2" w:tplc="4AB2F82E">
      <w:numFmt w:val="decimal"/>
      <w:pStyle w:val="Kop3Bijlage"/>
      <w:lvlText w:val=""/>
      <w:lvlJc w:val="left"/>
    </w:lvl>
    <w:lvl w:ilvl="3" w:tplc="94AADE36">
      <w:numFmt w:val="decimal"/>
      <w:pStyle w:val="Kop4Bijlage"/>
      <w:lvlText w:val=""/>
      <w:lvlJc w:val="left"/>
    </w:lvl>
    <w:lvl w:ilvl="4" w:tplc="671AB032">
      <w:numFmt w:val="decimal"/>
      <w:pStyle w:val="Kop5Bijlage"/>
      <w:lvlText w:val=""/>
      <w:lvlJc w:val="left"/>
    </w:lvl>
    <w:lvl w:ilvl="5" w:tplc="1D385250">
      <w:numFmt w:val="decimal"/>
      <w:pStyle w:val="Kop6Bijlage"/>
      <w:lvlText w:val=""/>
      <w:lvlJc w:val="left"/>
    </w:lvl>
    <w:lvl w:ilvl="6" w:tplc="16064510">
      <w:numFmt w:val="decimal"/>
      <w:pStyle w:val="Kop7Bijlage"/>
      <w:lvlText w:val=""/>
      <w:lvlJc w:val="left"/>
    </w:lvl>
    <w:lvl w:ilvl="7" w:tplc="F29833A6">
      <w:numFmt w:val="decimal"/>
      <w:pStyle w:val="Kop8Bijlage"/>
      <w:lvlText w:val=""/>
      <w:lvlJc w:val="left"/>
    </w:lvl>
    <w:lvl w:ilvl="8" w:tplc="E00833A6">
      <w:numFmt w:val="decimal"/>
      <w:pStyle w:val="Kop9Bijlage"/>
      <w:lvlText w:val=""/>
      <w:lvlJc w:val="left"/>
    </w:lvl>
  </w:abstractNum>
  <w:abstractNum w:abstractNumId="4" w15:restartNumberingAfterBreak="0">
    <w:nsid w:val="2F000004"/>
    <w:multiLevelType w:val="hybridMultilevel"/>
    <w:tmpl w:val="4C657F11"/>
    <w:lvl w:ilvl="0" w:tplc="CDFE10C0">
      <w:numFmt w:val="bullet"/>
      <w:lvlText w:val=""/>
      <w:lvlJc w:val="left"/>
      <w:pPr>
        <w:ind w:left="369" w:hanging="369"/>
      </w:pPr>
      <w:rPr>
        <w:rFonts w:ascii="Symbol" w:hAnsi="Symbol" w:hint="default"/>
        <w:shd w:val="clear" w:color="auto" w:fill="auto"/>
      </w:rPr>
    </w:lvl>
    <w:lvl w:ilvl="1" w:tplc="03261B06">
      <w:start w:val="1"/>
      <w:numFmt w:val="bullet"/>
      <w:lvlText w:val="-"/>
      <w:lvlJc w:val="left"/>
      <w:pPr>
        <w:ind w:left="738" w:hanging="369"/>
      </w:pPr>
      <w:rPr>
        <w:rFonts w:ascii="Arial" w:hAnsi="Arial" w:hint="default"/>
        <w:color w:val="auto"/>
        <w:shd w:val="clear" w:color="auto" w:fill="auto"/>
      </w:rPr>
    </w:lvl>
    <w:lvl w:ilvl="2" w:tplc="38CC5AAA">
      <w:start w:val="1"/>
      <w:numFmt w:val="bullet"/>
      <w:lvlText w:val=""/>
      <w:lvlJc w:val="left"/>
      <w:pPr>
        <w:ind w:left="1107" w:hanging="369"/>
      </w:pPr>
      <w:rPr>
        <w:rFonts w:ascii="Wingdings" w:hAnsi="Wingdings" w:hint="default"/>
        <w:shd w:val="clear" w:color="auto" w:fill="auto"/>
      </w:rPr>
    </w:lvl>
    <w:lvl w:ilvl="3" w:tplc="7FF42B0E">
      <w:start w:val="1"/>
      <w:numFmt w:val="bullet"/>
      <w:lvlText w:val=""/>
      <w:lvlJc w:val="left"/>
      <w:pPr>
        <w:ind w:left="1476" w:hanging="369"/>
      </w:pPr>
      <w:rPr>
        <w:rFonts w:ascii="Symbol" w:hAnsi="Symbol" w:hint="default"/>
        <w:shd w:val="clear" w:color="auto" w:fill="auto"/>
      </w:rPr>
    </w:lvl>
    <w:lvl w:ilvl="4" w:tplc="2B560374">
      <w:start w:val="1"/>
      <w:numFmt w:val="bullet"/>
      <w:lvlText w:val="-"/>
      <w:lvlJc w:val="left"/>
      <w:pPr>
        <w:ind w:left="1845" w:hanging="369"/>
      </w:pPr>
      <w:rPr>
        <w:rFonts w:ascii="Arial" w:hAnsi="Arial" w:hint="default"/>
        <w:color w:val="auto"/>
        <w:shd w:val="clear" w:color="auto" w:fill="auto"/>
      </w:rPr>
    </w:lvl>
    <w:lvl w:ilvl="5" w:tplc="D0723380">
      <w:start w:val="1"/>
      <w:numFmt w:val="bullet"/>
      <w:lvlText w:val=""/>
      <w:lvlJc w:val="left"/>
      <w:pPr>
        <w:ind w:left="2214" w:hanging="369"/>
      </w:pPr>
      <w:rPr>
        <w:rFonts w:ascii="Wingdings" w:hAnsi="Wingdings" w:hint="default"/>
        <w:shd w:val="clear" w:color="auto" w:fill="auto"/>
      </w:rPr>
    </w:lvl>
    <w:lvl w:ilvl="6" w:tplc="2752F3C4">
      <w:start w:val="1"/>
      <w:numFmt w:val="bullet"/>
      <w:lvlText w:val=""/>
      <w:lvlJc w:val="left"/>
      <w:pPr>
        <w:ind w:left="2583" w:hanging="369"/>
      </w:pPr>
      <w:rPr>
        <w:rFonts w:ascii="Symbol" w:hAnsi="Symbol" w:hint="default"/>
        <w:shd w:val="clear" w:color="auto" w:fill="auto"/>
      </w:rPr>
    </w:lvl>
    <w:lvl w:ilvl="7" w:tplc="4CB64828">
      <w:start w:val="1"/>
      <w:numFmt w:val="bullet"/>
      <w:lvlText w:val="-"/>
      <w:lvlJc w:val="left"/>
      <w:pPr>
        <w:ind w:left="2952" w:hanging="369"/>
      </w:pPr>
      <w:rPr>
        <w:rFonts w:ascii="Arial" w:hAnsi="Arial" w:hint="default"/>
        <w:color w:val="auto"/>
        <w:shd w:val="clear" w:color="auto" w:fill="auto"/>
      </w:rPr>
    </w:lvl>
    <w:lvl w:ilvl="8" w:tplc="8F94A44E">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41796D33"/>
    <w:lvl w:ilvl="0" w:tplc="83E098C0">
      <w:start w:val="1"/>
      <w:numFmt w:val="bullet"/>
      <w:lvlText w:val=""/>
      <w:lvlJc w:val="left"/>
      <w:pPr>
        <w:ind w:left="360" w:hanging="360"/>
      </w:pPr>
      <w:rPr>
        <w:rFonts w:ascii="Symbol" w:hAnsi="Symbol" w:hint="default"/>
        <w:shd w:val="clear" w:color="auto" w:fill="auto"/>
      </w:rPr>
    </w:lvl>
    <w:lvl w:ilvl="1" w:tplc="7056108C">
      <w:start w:val="1"/>
      <w:numFmt w:val="bullet"/>
      <w:lvlText w:val="o"/>
      <w:lvlJc w:val="left"/>
      <w:pPr>
        <w:ind w:left="1080" w:hanging="360"/>
      </w:pPr>
      <w:rPr>
        <w:rFonts w:ascii="Courier New" w:hAnsi="Courier New" w:cs="Courier New" w:hint="default"/>
        <w:shd w:val="clear" w:color="auto" w:fill="auto"/>
      </w:rPr>
    </w:lvl>
    <w:lvl w:ilvl="2" w:tplc="1C380BBE">
      <w:start w:val="1"/>
      <w:numFmt w:val="bullet"/>
      <w:lvlText w:val=""/>
      <w:lvlJc w:val="left"/>
      <w:pPr>
        <w:ind w:left="1800" w:hanging="360"/>
      </w:pPr>
      <w:rPr>
        <w:rFonts w:ascii="Wingdings" w:hAnsi="Wingdings" w:hint="default"/>
        <w:shd w:val="clear" w:color="auto" w:fill="auto"/>
      </w:rPr>
    </w:lvl>
    <w:lvl w:ilvl="3" w:tplc="EBFA5A04">
      <w:start w:val="1"/>
      <w:numFmt w:val="bullet"/>
      <w:lvlText w:val=""/>
      <w:lvlJc w:val="left"/>
      <w:pPr>
        <w:ind w:left="2520" w:hanging="360"/>
      </w:pPr>
      <w:rPr>
        <w:rFonts w:ascii="Symbol" w:hAnsi="Symbol" w:hint="default"/>
        <w:shd w:val="clear" w:color="auto" w:fill="auto"/>
      </w:rPr>
    </w:lvl>
    <w:lvl w:ilvl="4" w:tplc="B380E3B4">
      <w:start w:val="1"/>
      <w:numFmt w:val="bullet"/>
      <w:lvlText w:val="o"/>
      <w:lvlJc w:val="left"/>
      <w:pPr>
        <w:ind w:left="3240" w:hanging="360"/>
      </w:pPr>
      <w:rPr>
        <w:rFonts w:ascii="Courier New" w:hAnsi="Courier New" w:cs="Courier New" w:hint="default"/>
        <w:shd w:val="clear" w:color="auto" w:fill="auto"/>
      </w:rPr>
    </w:lvl>
    <w:lvl w:ilvl="5" w:tplc="230023A4">
      <w:start w:val="1"/>
      <w:numFmt w:val="bullet"/>
      <w:lvlText w:val=""/>
      <w:lvlJc w:val="left"/>
      <w:pPr>
        <w:ind w:left="3960" w:hanging="360"/>
      </w:pPr>
      <w:rPr>
        <w:rFonts w:ascii="Wingdings" w:hAnsi="Wingdings" w:hint="default"/>
        <w:shd w:val="clear" w:color="auto" w:fill="auto"/>
      </w:rPr>
    </w:lvl>
    <w:lvl w:ilvl="6" w:tplc="C9788768">
      <w:start w:val="1"/>
      <w:numFmt w:val="bullet"/>
      <w:lvlText w:val=""/>
      <w:lvlJc w:val="left"/>
      <w:pPr>
        <w:ind w:left="4680" w:hanging="360"/>
      </w:pPr>
      <w:rPr>
        <w:rFonts w:ascii="Symbol" w:hAnsi="Symbol" w:hint="default"/>
        <w:shd w:val="clear" w:color="auto" w:fill="auto"/>
      </w:rPr>
    </w:lvl>
    <w:lvl w:ilvl="7" w:tplc="02E8D05E">
      <w:start w:val="1"/>
      <w:numFmt w:val="bullet"/>
      <w:lvlText w:val="o"/>
      <w:lvlJc w:val="left"/>
      <w:pPr>
        <w:ind w:left="5400" w:hanging="360"/>
      </w:pPr>
      <w:rPr>
        <w:rFonts w:ascii="Courier New" w:hAnsi="Courier New" w:cs="Courier New" w:hint="default"/>
        <w:shd w:val="clear" w:color="auto" w:fill="auto"/>
      </w:rPr>
    </w:lvl>
    <w:lvl w:ilvl="8" w:tplc="58E25C4A">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30F040F3"/>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53383B8B"/>
    <w:lvl w:ilvl="0" w:tplc="73D6797A">
      <w:start w:val="1"/>
      <w:numFmt w:val="bullet"/>
      <w:lvlText w:val=""/>
      <w:lvlJc w:val="left"/>
      <w:pPr>
        <w:ind w:left="720" w:hanging="360"/>
      </w:pPr>
      <w:rPr>
        <w:rFonts w:ascii="Symbol" w:hAnsi="Symbol" w:hint="default"/>
        <w:shd w:val="clear" w:color="auto" w:fill="auto"/>
      </w:rPr>
    </w:lvl>
    <w:lvl w:ilvl="1" w:tplc="DCD69DD0">
      <w:start w:val="1"/>
      <w:numFmt w:val="bullet"/>
      <w:lvlText w:val="o"/>
      <w:lvlJc w:val="left"/>
      <w:pPr>
        <w:ind w:left="1440" w:hanging="360"/>
      </w:pPr>
      <w:rPr>
        <w:rFonts w:ascii="Courier New" w:hAnsi="Courier New" w:cs="Courier New" w:hint="default"/>
        <w:shd w:val="clear" w:color="auto" w:fill="auto"/>
      </w:rPr>
    </w:lvl>
    <w:lvl w:ilvl="2" w:tplc="CA7ECAF4">
      <w:start w:val="1"/>
      <w:numFmt w:val="bullet"/>
      <w:lvlText w:val=""/>
      <w:lvlJc w:val="left"/>
      <w:pPr>
        <w:ind w:left="2160" w:hanging="360"/>
      </w:pPr>
      <w:rPr>
        <w:rFonts w:ascii="Wingdings" w:hAnsi="Wingdings" w:hint="default"/>
        <w:shd w:val="clear" w:color="auto" w:fill="auto"/>
      </w:rPr>
    </w:lvl>
    <w:lvl w:ilvl="3" w:tplc="87206B7C">
      <w:start w:val="1"/>
      <w:numFmt w:val="bullet"/>
      <w:lvlText w:val=""/>
      <w:lvlJc w:val="left"/>
      <w:pPr>
        <w:ind w:left="2880" w:hanging="360"/>
      </w:pPr>
      <w:rPr>
        <w:rFonts w:ascii="Symbol" w:hAnsi="Symbol" w:hint="default"/>
        <w:shd w:val="clear" w:color="auto" w:fill="auto"/>
      </w:rPr>
    </w:lvl>
    <w:lvl w:ilvl="4" w:tplc="F57641C0">
      <w:start w:val="1"/>
      <w:numFmt w:val="bullet"/>
      <w:lvlText w:val="o"/>
      <w:lvlJc w:val="left"/>
      <w:pPr>
        <w:ind w:left="3600" w:hanging="360"/>
      </w:pPr>
      <w:rPr>
        <w:rFonts w:ascii="Courier New" w:hAnsi="Courier New" w:cs="Courier New" w:hint="default"/>
        <w:shd w:val="clear" w:color="auto" w:fill="auto"/>
      </w:rPr>
    </w:lvl>
    <w:lvl w:ilvl="5" w:tplc="E1FAE4B2">
      <w:start w:val="1"/>
      <w:numFmt w:val="bullet"/>
      <w:lvlText w:val=""/>
      <w:lvlJc w:val="left"/>
      <w:pPr>
        <w:ind w:left="4320" w:hanging="360"/>
      </w:pPr>
      <w:rPr>
        <w:rFonts w:ascii="Wingdings" w:hAnsi="Wingdings" w:hint="default"/>
        <w:shd w:val="clear" w:color="auto" w:fill="auto"/>
      </w:rPr>
    </w:lvl>
    <w:lvl w:ilvl="6" w:tplc="06265DBA">
      <w:start w:val="1"/>
      <w:numFmt w:val="bullet"/>
      <w:lvlText w:val=""/>
      <w:lvlJc w:val="left"/>
      <w:pPr>
        <w:ind w:left="5040" w:hanging="360"/>
      </w:pPr>
      <w:rPr>
        <w:rFonts w:ascii="Symbol" w:hAnsi="Symbol" w:hint="default"/>
        <w:shd w:val="clear" w:color="auto" w:fill="auto"/>
      </w:rPr>
    </w:lvl>
    <w:lvl w:ilvl="7" w:tplc="3796FB32">
      <w:start w:val="1"/>
      <w:numFmt w:val="bullet"/>
      <w:lvlText w:val="o"/>
      <w:lvlJc w:val="left"/>
      <w:pPr>
        <w:ind w:left="5760" w:hanging="360"/>
      </w:pPr>
      <w:rPr>
        <w:rFonts w:ascii="Courier New" w:hAnsi="Courier New" w:cs="Courier New" w:hint="default"/>
        <w:shd w:val="clear" w:color="auto" w:fill="auto"/>
      </w:rPr>
    </w:lvl>
    <w:lvl w:ilvl="8" w:tplc="552269C2">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36CD5E49"/>
    <w:lvl w:ilvl="0" w:tplc="326E2A5E">
      <w:numFmt w:val="bullet"/>
      <w:lvlText w:val="•"/>
      <w:lvlJc w:val="left"/>
      <w:pPr>
        <w:ind w:left="530" w:hanging="360"/>
      </w:pPr>
      <w:rPr>
        <w:rFonts w:ascii="Verdana" w:eastAsia="DejaVu Sans" w:hAnsi="Verdana" w:cs="Lohit Hindi" w:hint="default"/>
        <w:shd w:val="clear" w:color="auto" w:fill="auto"/>
      </w:rPr>
    </w:lvl>
    <w:lvl w:ilvl="1" w:tplc="B82274AA">
      <w:start w:val="1"/>
      <w:numFmt w:val="bullet"/>
      <w:lvlText w:val="o"/>
      <w:lvlJc w:val="left"/>
      <w:pPr>
        <w:ind w:left="1250" w:hanging="360"/>
      </w:pPr>
      <w:rPr>
        <w:rFonts w:ascii="Courier New" w:hAnsi="Courier New" w:cs="Courier New" w:hint="default"/>
        <w:shd w:val="clear" w:color="auto" w:fill="auto"/>
      </w:rPr>
    </w:lvl>
    <w:lvl w:ilvl="2" w:tplc="409AD508">
      <w:start w:val="1"/>
      <w:numFmt w:val="bullet"/>
      <w:lvlText w:val=""/>
      <w:lvlJc w:val="left"/>
      <w:pPr>
        <w:ind w:left="1970" w:hanging="360"/>
      </w:pPr>
      <w:rPr>
        <w:rFonts w:ascii="Wingdings" w:hAnsi="Wingdings" w:hint="default"/>
        <w:shd w:val="clear" w:color="auto" w:fill="auto"/>
      </w:rPr>
    </w:lvl>
    <w:lvl w:ilvl="3" w:tplc="23EEE344">
      <w:start w:val="1"/>
      <w:numFmt w:val="bullet"/>
      <w:lvlText w:val=""/>
      <w:lvlJc w:val="left"/>
      <w:pPr>
        <w:ind w:left="2690" w:hanging="360"/>
      </w:pPr>
      <w:rPr>
        <w:rFonts w:ascii="Symbol" w:hAnsi="Symbol" w:hint="default"/>
        <w:shd w:val="clear" w:color="auto" w:fill="auto"/>
      </w:rPr>
    </w:lvl>
    <w:lvl w:ilvl="4" w:tplc="6A188F22">
      <w:start w:val="1"/>
      <w:numFmt w:val="bullet"/>
      <w:lvlText w:val="o"/>
      <w:lvlJc w:val="left"/>
      <w:pPr>
        <w:ind w:left="3410" w:hanging="360"/>
      </w:pPr>
      <w:rPr>
        <w:rFonts w:ascii="Courier New" w:hAnsi="Courier New" w:cs="Courier New" w:hint="default"/>
        <w:shd w:val="clear" w:color="auto" w:fill="auto"/>
      </w:rPr>
    </w:lvl>
    <w:lvl w:ilvl="5" w:tplc="ABF2CD12">
      <w:start w:val="1"/>
      <w:numFmt w:val="bullet"/>
      <w:lvlText w:val=""/>
      <w:lvlJc w:val="left"/>
      <w:pPr>
        <w:ind w:left="4130" w:hanging="360"/>
      </w:pPr>
      <w:rPr>
        <w:rFonts w:ascii="Wingdings" w:hAnsi="Wingdings" w:hint="default"/>
        <w:shd w:val="clear" w:color="auto" w:fill="auto"/>
      </w:rPr>
    </w:lvl>
    <w:lvl w:ilvl="6" w:tplc="B03ED36A">
      <w:start w:val="1"/>
      <w:numFmt w:val="bullet"/>
      <w:lvlText w:val=""/>
      <w:lvlJc w:val="left"/>
      <w:pPr>
        <w:ind w:left="4850" w:hanging="360"/>
      </w:pPr>
      <w:rPr>
        <w:rFonts w:ascii="Symbol" w:hAnsi="Symbol" w:hint="default"/>
        <w:shd w:val="clear" w:color="auto" w:fill="auto"/>
      </w:rPr>
    </w:lvl>
    <w:lvl w:ilvl="7" w:tplc="34BA0E30">
      <w:start w:val="1"/>
      <w:numFmt w:val="bullet"/>
      <w:lvlText w:val="o"/>
      <w:lvlJc w:val="left"/>
      <w:pPr>
        <w:ind w:left="5570" w:hanging="360"/>
      </w:pPr>
      <w:rPr>
        <w:rFonts w:ascii="Courier New" w:hAnsi="Courier New" w:cs="Courier New" w:hint="default"/>
        <w:shd w:val="clear" w:color="auto" w:fill="auto"/>
      </w:rPr>
    </w:lvl>
    <w:lvl w:ilvl="8" w:tplc="C116E292">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4AE916D4"/>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32D9CED1"/>
    <w:lvl w:ilvl="0" w:tplc="80BAE9B2">
      <w:start w:val="1"/>
      <w:numFmt w:val="bullet"/>
      <w:lvlText w:val=""/>
      <w:lvlJc w:val="left"/>
      <w:pPr>
        <w:ind w:left="795" w:hanging="360"/>
      </w:pPr>
      <w:rPr>
        <w:rFonts w:ascii="Wingdings" w:hAnsi="Wingdings" w:hint="default"/>
        <w:shd w:val="clear" w:color="auto" w:fill="auto"/>
      </w:rPr>
    </w:lvl>
    <w:lvl w:ilvl="1" w:tplc="E43C5102">
      <w:start w:val="1"/>
      <w:numFmt w:val="bullet"/>
      <w:lvlText w:val="o"/>
      <w:lvlJc w:val="left"/>
      <w:pPr>
        <w:ind w:left="1515" w:hanging="360"/>
      </w:pPr>
      <w:rPr>
        <w:rFonts w:ascii="Courier New" w:hAnsi="Courier New" w:cs="Courier New" w:hint="default"/>
        <w:shd w:val="clear" w:color="auto" w:fill="auto"/>
      </w:rPr>
    </w:lvl>
    <w:lvl w:ilvl="2" w:tplc="4CE67BEC">
      <w:start w:val="1"/>
      <w:numFmt w:val="bullet"/>
      <w:lvlText w:val=""/>
      <w:lvlJc w:val="left"/>
      <w:pPr>
        <w:ind w:left="2235" w:hanging="360"/>
      </w:pPr>
      <w:rPr>
        <w:rFonts w:ascii="Wingdings" w:hAnsi="Wingdings" w:hint="default"/>
        <w:shd w:val="clear" w:color="auto" w:fill="auto"/>
      </w:rPr>
    </w:lvl>
    <w:lvl w:ilvl="3" w:tplc="9EE0A940">
      <w:start w:val="1"/>
      <w:numFmt w:val="bullet"/>
      <w:lvlText w:val=""/>
      <w:lvlJc w:val="left"/>
      <w:pPr>
        <w:ind w:left="2955" w:hanging="360"/>
      </w:pPr>
      <w:rPr>
        <w:rFonts w:ascii="Symbol" w:hAnsi="Symbol" w:hint="default"/>
        <w:shd w:val="clear" w:color="auto" w:fill="auto"/>
      </w:rPr>
    </w:lvl>
    <w:lvl w:ilvl="4" w:tplc="88DCC3E4">
      <w:start w:val="1"/>
      <w:numFmt w:val="bullet"/>
      <w:lvlText w:val="o"/>
      <w:lvlJc w:val="left"/>
      <w:pPr>
        <w:ind w:left="3675" w:hanging="360"/>
      </w:pPr>
      <w:rPr>
        <w:rFonts w:ascii="Courier New" w:hAnsi="Courier New" w:cs="Courier New" w:hint="default"/>
        <w:shd w:val="clear" w:color="auto" w:fill="auto"/>
      </w:rPr>
    </w:lvl>
    <w:lvl w:ilvl="5" w:tplc="B5587B4E">
      <w:start w:val="1"/>
      <w:numFmt w:val="bullet"/>
      <w:lvlText w:val=""/>
      <w:lvlJc w:val="left"/>
      <w:pPr>
        <w:ind w:left="4395" w:hanging="360"/>
      </w:pPr>
      <w:rPr>
        <w:rFonts w:ascii="Wingdings" w:hAnsi="Wingdings" w:hint="default"/>
        <w:shd w:val="clear" w:color="auto" w:fill="auto"/>
      </w:rPr>
    </w:lvl>
    <w:lvl w:ilvl="6" w:tplc="E724F6D2">
      <w:start w:val="1"/>
      <w:numFmt w:val="bullet"/>
      <w:lvlText w:val=""/>
      <w:lvlJc w:val="left"/>
      <w:pPr>
        <w:ind w:left="5115" w:hanging="360"/>
      </w:pPr>
      <w:rPr>
        <w:rFonts w:ascii="Symbol" w:hAnsi="Symbol" w:hint="default"/>
        <w:shd w:val="clear" w:color="auto" w:fill="auto"/>
      </w:rPr>
    </w:lvl>
    <w:lvl w:ilvl="7" w:tplc="624E9F86">
      <w:start w:val="1"/>
      <w:numFmt w:val="bullet"/>
      <w:lvlText w:val="o"/>
      <w:lvlJc w:val="left"/>
      <w:pPr>
        <w:ind w:left="5835" w:hanging="360"/>
      </w:pPr>
      <w:rPr>
        <w:rFonts w:ascii="Courier New" w:hAnsi="Courier New" w:cs="Courier New" w:hint="default"/>
        <w:shd w:val="clear" w:color="auto" w:fill="auto"/>
      </w:rPr>
    </w:lvl>
    <w:lvl w:ilvl="8" w:tplc="657EE7E4">
      <w:start w:val="1"/>
      <w:numFmt w:val="bullet"/>
      <w:lvlText w:val=""/>
      <w:lvlJc w:val="left"/>
      <w:pPr>
        <w:ind w:left="6555" w:hanging="360"/>
      </w:pPr>
      <w:rPr>
        <w:rFonts w:ascii="Wingdings" w:hAnsi="Wingdings" w:hint="default"/>
        <w:shd w:val="clear" w:color="auto" w:fill="auto"/>
      </w:rPr>
    </w:lvl>
  </w:abstractNum>
  <w:abstractNum w:abstractNumId="11" w15:restartNumberingAfterBreak="0">
    <w:nsid w:val="2F00000B"/>
    <w:multiLevelType w:val="hybridMultilevel"/>
    <w:tmpl w:val="1F992659"/>
    <w:lvl w:ilvl="0" w:tplc="448AC674">
      <w:start w:val="1"/>
      <w:numFmt w:val="bullet"/>
      <w:lvlText w:val=""/>
      <w:lvlJc w:val="left"/>
      <w:pPr>
        <w:ind w:left="720" w:hanging="360"/>
      </w:pPr>
      <w:rPr>
        <w:rFonts w:ascii="Symbol" w:hAnsi="Symbol" w:hint="default"/>
        <w:shd w:val="clear" w:color="auto" w:fill="auto"/>
      </w:rPr>
    </w:lvl>
    <w:lvl w:ilvl="1" w:tplc="D02E2E18">
      <w:start w:val="1"/>
      <w:numFmt w:val="bullet"/>
      <w:lvlText w:val="o"/>
      <w:lvlJc w:val="left"/>
      <w:pPr>
        <w:ind w:left="1440" w:hanging="360"/>
      </w:pPr>
      <w:rPr>
        <w:rFonts w:ascii="Courier New" w:hAnsi="Courier New" w:cs="Courier New" w:hint="default"/>
        <w:shd w:val="clear" w:color="auto" w:fill="auto"/>
      </w:rPr>
    </w:lvl>
    <w:lvl w:ilvl="2" w:tplc="954E5D1A">
      <w:start w:val="1"/>
      <w:numFmt w:val="bullet"/>
      <w:lvlText w:val=""/>
      <w:lvlJc w:val="left"/>
      <w:pPr>
        <w:ind w:left="2160" w:hanging="360"/>
      </w:pPr>
      <w:rPr>
        <w:rFonts w:ascii="Wingdings" w:hAnsi="Wingdings" w:hint="default"/>
        <w:shd w:val="clear" w:color="auto" w:fill="auto"/>
      </w:rPr>
    </w:lvl>
    <w:lvl w:ilvl="3" w:tplc="2E3E69BE">
      <w:start w:val="1"/>
      <w:numFmt w:val="bullet"/>
      <w:lvlText w:val=""/>
      <w:lvlJc w:val="left"/>
      <w:pPr>
        <w:ind w:left="2880" w:hanging="360"/>
      </w:pPr>
      <w:rPr>
        <w:rFonts w:ascii="Symbol" w:hAnsi="Symbol" w:hint="default"/>
        <w:shd w:val="clear" w:color="auto" w:fill="auto"/>
      </w:rPr>
    </w:lvl>
    <w:lvl w:ilvl="4" w:tplc="22B02288">
      <w:start w:val="1"/>
      <w:numFmt w:val="bullet"/>
      <w:lvlText w:val="o"/>
      <w:lvlJc w:val="left"/>
      <w:pPr>
        <w:ind w:left="3600" w:hanging="360"/>
      </w:pPr>
      <w:rPr>
        <w:rFonts w:ascii="Courier New" w:hAnsi="Courier New" w:cs="Courier New" w:hint="default"/>
        <w:shd w:val="clear" w:color="auto" w:fill="auto"/>
      </w:rPr>
    </w:lvl>
    <w:lvl w:ilvl="5" w:tplc="17569358">
      <w:start w:val="1"/>
      <w:numFmt w:val="bullet"/>
      <w:lvlText w:val=""/>
      <w:lvlJc w:val="left"/>
      <w:pPr>
        <w:ind w:left="4320" w:hanging="360"/>
      </w:pPr>
      <w:rPr>
        <w:rFonts w:ascii="Wingdings" w:hAnsi="Wingdings" w:hint="default"/>
        <w:shd w:val="clear" w:color="auto" w:fill="auto"/>
      </w:rPr>
    </w:lvl>
    <w:lvl w:ilvl="6" w:tplc="1B68C900">
      <w:start w:val="1"/>
      <w:numFmt w:val="bullet"/>
      <w:lvlText w:val=""/>
      <w:lvlJc w:val="left"/>
      <w:pPr>
        <w:ind w:left="5040" w:hanging="360"/>
      </w:pPr>
      <w:rPr>
        <w:rFonts w:ascii="Symbol" w:hAnsi="Symbol" w:hint="default"/>
        <w:shd w:val="clear" w:color="auto" w:fill="auto"/>
      </w:rPr>
    </w:lvl>
    <w:lvl w:ilvl="7" w:tplc="92F683F6">
      <w:start w:val="1"/>
      <w:numFmt w:val="bullet"/>
      <w:lvlText w:val="o"/>
      <w:lvlJc w:val="left"/>
      <w:pPr>
        <w:ind w:left="5760" w:hanging="360"/>
      </w:pPr>
      <w:rPr>
        <w:rFonts w:ascii="Courier New" w:hAnsi="Courier New" w:cs="Courier New" w:hint="default"/>
        <w:shd w:val="clear" w:color="auto" w:fill="auto"/>
      </w:rPr>
    </w:lvl>
    <w:lvl w:ilvl="8" w:tplc="DB7A67C6">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25A49D5D"/>
    <w:lvl w:ilvl="0" w:tplc="C562FA02">
      <w:start w:val="1"/>
      <w:numFmt w:val="bullet"/>
      <w:lvlText w:val=""/>
      <w:lvlJc w:val="left"/>
      <w:pPr>
        <w:ind w:left="360" w:hanging="360"/>
      </w:pPr>
      <w:rPr>
        <w:rFonts w:ascii="Symbol" w:hAnsi="Symbol" w:hint="default"/>
        <w:shd w:val="clear" w:color="auto" w:fill="auto"/>
      </w:rPr>
    </w:lvl>
    <w:lvl w:ilvl="1" w:tplc="C222134E">
      <w:start w:val="1"/>
      <w:numFmt w:val="bullet"/>
      <w:lvlText w:val="o"/>
      <w:lvlJc w:val="left"/>
      <w:pPr>
        <w:ind w:left="1080" w:hanging="360"/>
      </w:pPr>
      <w:rPr>
        <w:rFonts w:ascii="Courier New" w:hAnsi="Courier New" w:cs="Courier New" w:hint="default"/>
        <w:shd w:val="clear" w:color="auto" w:fill="auto"/>
      </w:rPr>
    </w:lvl>
    <w:lvl w:ilvl="2" w:tplc="E2D244B8">
      <w:start w:val="1"/>
      <w:numFmt w:val="bullet"/>
      <w:lvlText w:val=""/>
      <w:lvlJc w:val="left"/>
      <w:pPr>
        <w:ind w:left="1800" w:hanging="360"/>
      </w:pPr>
      <w:rPr>
        <w:rFonts w:ascii="Wingdings" w:hAnsi="Wingdings" w:hint="default"/>
        <w:shd w:val="clear" w:color="auto" w:fill="auto"/>
      </w:rPr>
    </w:lvl>
    <w:lvl w:ilvl="3" w:tplc="AE2E9EC2">
      <w:start w:val="1"/>
      <w:numFmt w:val="bullet"/>
      <w:lvlText w:val=""/>
      <w:lvlJc w:val="left"/>
      <w:pPr>
        <w:ind w:left="2520" w:hanging="360"/>
      </w:pPr>
      <w:rPr>
        <w:rFonts w:ascii="Symbol" w:hAnsi="Symbol" w:hint="default"/>
        <w:shd w:val="clear" w:color="auto" w:fill="auto"/>
      </w:rPr>
    </w:lvl>
    <w:lvl w:ilvl="4" w:tplc="05CCC124">
      <w:start w:val="1"/>
      <w:numFmt w:val="bullet"/>
      <w:lvlText w:val="o"/>
      <w:lvlJc w:val="left"/>
      <w:pPr>
        <w:ind w:left="3240" w:hanging="360"/>
      </w:pPr>
      <w:rPr>
        <w:rFonts w:ascii="Courier New" w:hAnsi="Courier New" w:cs="Courier New" w:hint="default"/>
        <w:shd w:val="clear" w:color="auto" w:fill="auto"/>
      </w:rPr>
    </w:lvl>
    <w:lvl w:ilvl="5" w:tplc="014872D6">
      <w:start w:val="1"/>
      <w:numFmt w:val="bullet"/>
      <w:lvlText w:val=""/>
      <w:lvlJc w:val="left"/>
      <w:pPr>
        <w:ind w:left="3960" w:hanging="360"/>
      </w:pPr>
      <w:rPr>
        <w:rFonts w:ascii="Wingdings" w:hAnsi="Wingdings" w:hint="default"/>
        <w:shd w:val="clear" w:color="auto" w:fill="auto"/>
      </w:rPr>
    </w:lvl>
    <w:lvl w:ilvl="6" w:tplc="04A0E1B6">
      <w:start w:val="1"/>
      <w:numFmt w:val="bullet"/>
      <w:lvlText w:val=""/>
      <w:lvlJc w:val="left"/>
      <w:pPr>
        <w:ind w:left="4680" w:hanging="360"/>
      </w:pPr>
      <w:rPr>
        <w:rFonts w:ascii="Symbol" w:hAnsi="Symbol" w:hint="default"/>
        <w:shd w:val="clear" w:color="auto" w:fill="auto"/>
      </w:rPr>
    </w:lvl>
    <w:lvl w:ilvl="7" w:tplc="AC862B58">
      <w:start w:val="1"/>
      <w:numFmt w:val="bullet"/>
      <w:lvlText w:val="o"/>
      <w:lvlJc w:val="left"/>
      <w:pPr>
        <w:ind w:left="5400" w:hanging="360"/>
      </w:pPr>
      <w:rPr>
        <w:rFonts w:ascii="Courier New" w:hAnsi="Courier New" w:cs="Courier New" w:hint="default"/>
        <w:shd w:val="clear" w:color="auto" w:fill="auto"/>
      </w:rPr>
    </w:lvl>
    <w:lvl w:ilvl="8" w:tplc="298EB1BA">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D"/>
    <w:multiLevelType w:val="hybridMultilevel"/>
    <w:tmpl w:val="405768E6"/>
    <w:lvl w:ilvl="0" w:tplc="6C345DB0">
      <w:numFmt w:val="bullet"/>
      <w:lvlText w:val=""/>
      <w:lvlJc w:val="left"/>
      <w:pPr>
        <w:ind w:left="720" w:hanging="360"/>
      </w:pPr>
      <w:rPr>
        <w:rFonts w:ascii="Wingdings" w:eastAsia="DejaVu Sans" w:hAnsi="Wingdings" w:cs="Lohit Hindi" w:hint="default"/>
        <w:shd w:val="clear" w:color="auto" w:fill="auto"/>
      </w:rPr>
    </w:lvl>
    <w:lvl w:ilvl="1" w:tplc="B426918C">
      <w:start w:val="1"/>
      <w:numFmt w:val="bullet"/>
      <w:lvlText w:val="o"/>
      <w:lvlJc w:val="left"/>
      <w:pPr>
        <w:ind w:left="1440" w:hanging="360"/>
      </w:pPr>
      <w:rPr>
        <w:rFonts w:ascii="Courier New" w:hAnsi="Courier New" w:cs="Courier New" w:hint="default"/>
        <w:shd w:val="clear" w:color="auto" w:fill="auto"/>
      </w:rPr>
    </w:lvl>
    <w:lvl w:ilvl="2" w:tplc="385A225E">
      <w:start w:val="1"/>
      <w:numFmt w:val="bullet"/>
      <w:lvlText w:val=""/>
      <w:lvlJc w:val="left"/>
      <w:pPr>
        <w:ind w:left="2160" w:hanging="360"/>
      </w:pPr>
      <w:rPr>
        <w:rFonts w:ascii="Wingdings" w:hAnsi="Wingdings" w:hint="default"/>
        <w:shd w:val="clear" w:color="auto" w:fill="auto"/>
      </w:rPr>
    </w:lvl>
    <w:lvl w:ilvl="3" w:tplc="B4F6C0A6">
      <w:start w:val="1"/>
      <w:numFmt w:val="bullet"/>
      <w:lvlText w:val=""/>
      <w:lvlJc w:val="left"/>
      <w:pPr>
        <w:ind w:left="2880" w:hanging="360"/>
      </w:pPr>
      <w:rPr>
        <w:rFonts w:ascii="Symbol" w:hAnsi="Symbol" w:hint="default"/>
        <w:shd w:val="clear" w:color="auto" w:fill="auto"/>
      </w:rPr>
    </w:lvl>
    <w:lvl w:ilvl="4" w:tplc="4CBC15A2">
      <w:start w:val="1"/>
      <w:numFmt w:val="bullet"/>
      <w:lvlText w:val="o"/>
      <w:lvlJc w:val="left"/>
      <w:pPr>
        <w:ind w:left="3600" w:hanging="360"/>
      </w:pPr>
      <w:rPr>
        <w:rFonts w:ascii="Courier New" w:hAnsi="Courier New" w:cs="Courier New" w:hint="default"/>
        <w:shd w:val="clear" w:color="auto" w:fill="auto"/>
      </w:rPr>
    </w:lvl>
    <w:lvl w:ilvl="5" w:tplc="476202D8">
      <w:start w:val="1"/>
      <w:numFmt w:val="bullet"/>
      <w:lvlText w:val=""/>
      <w:lvlJc w:val="left"/>
      <w:pPr>
        <w:ind w:left="4320" w:hanging="360"/>
      </w:pPr>
      <w:rPr>
        <w:rFonts w:ascii="Wingdings" w:hAnsi="Wingdings" w:hint="default"/>
        <w:shd w:val="clear" w:color="auto" w:fill="auto"/>
      </w:rPr>
    </w:lvl>
    <w:lvl w:ilvl="6" w:tplc="9670D394">
      <w:start w:val="1"/>
      <w:numFmt w:val="bullet"/>
      <w:lvlText w:val=""/>
      <w:lvlJc w:val="left"/>
      <w:pPr>
        <w:ind w:left="5040" w:hanging="360"/>
      </w:pPr>
      <w:rPr>
        <w:rFonts w:ascii="Symbol" w:hAnsi="Symbol" w:hint="default"/>
        <w:shd w:val="clear" w:color="auto" w:fill="auto"/>
      </w:rPr>
    </w:lvl>
    <w:lvl w:ilvl="7" w:tplc="5F9A0068">
      <w:start w:val="1"/>
      <w:numFmt w:val="bullet"/>
      <w:lvlText w:val="o"/>
      <w:lvlJc w:val="left"/>
      <w:pPr>
        <w:ind w:left="5760" w:hanging="360"/>
      </w:pPr>
      <w:rPr>
        <w:rFonts w:ascii="Courier New" w:hAnsi="Courier New" w:cs="Courier New" w:hint="default"/>
        <w:shd w:val="clear" w:color="auto" w:fill="auto"/>
      </w:rPr>
    </w:lvl>
    <w:lvl w:ilvl="8" w:tplc="0A328794">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50A805F7"/>
    <w:lvl w:ilvl="0" w:tplc="2486B236">
      <w:start w:val="1"/>
      <w:numFmt w:val="bullet"/>
      <w:lvlText w:val=""/>
      <w:lvlJc w:val="left"/>
      <w:pPr>
        <w:ind w:left="360" w:hanging="360"/>
      </w:pPr>
      <w:rPr>
        <w:rFonts w:ascii="Symbol" w:hAnsi="Symbol" w:hint="default"/>
        <w:shd w:val="clear" w:color="auto" w:fill="auto"/>
      </w:rPr>
    </w:lvl>
    <w:lvl w:ilvl="1" w:tplc="6BAC0D18">
      <w:start w:val="1"/>
      <w:numFmt w:val="bullet"/>
      <w:lvlText w:val="o"/>
      <w:lvlJc w:val="left"/>
      <w:pPr>
        <w:ind w:left="1080" w:hanging="360"/>
      </w:pPr>
      <w:rPr>
        <w:rFonts w:ascii="Courier New" w:hAnsi="Courier New" w:cs="Courier New" w:hint="default"/>
        <w:shd w:val="clear" w:color="auto" w:fill="auto"/>
      </w:rPr>
    </w:lvl>
    <w:lvl w:ilvl="2" w:tplc="BE963324">
      <w:start w:val="1"/>
      <w:numFmt w:val="bullet"/>
      <w:lvlText w:val=""/>
      <w:lvlJc w:val="left"/>
      <w:pPr>
        <w:ind w:left="1800" w:hanging="360"/>
      </w:pPr>
      <w:rPr>
        <w:rFonts w:ascii="Wingdings" w:hAnsi="Wingdings" w:hint="default"/>
        <w:shd w:val="clear" w:color="auto" w:fill="auto"/>
      </w:rPr>
    </w:lvl>
    <w:lvl w:ilvl="3" w:tplc="4EFA2296">
      <w:start w:val="1"/>
      <w:numFmt w:val="bullet"/>
      <w:lvlText w:val=""/>
      <w:lvlJc w:val="left"/>
      <w:pPr>
        <w:ind w:left="2520" w:hanging="360"/>
      </w:pPr>
      <w:rPr>
        <w:rFonts w:ascii="Symbol" w:hAnsi="Symbol" w:hint="default"/>
        <w:shd w:val="clear" w:color="auto" w:fill="auto"/>
      </w:rPr>
    </w:lvl>
    <w:lvl w:ilvl="4" w:tplc="4774BC34">
      <w:start w:val="1"/>
      <w:numFmt w:val="bullet"/>
      <w:lvlText w:val="o"/>
      <w:lvlJc w:val="left"/>
      <w:pPr>
        <w:ind w:left="3240" w:hanging="360"/>
      </w:pPr>
      <w:rPr>
        <w:rFonts w:ascii="Courier New" w:hAnsi="Courier New" w:cs="Courier New" w:hint="default"/>
        <w:shd w:val="clear" w:color="auto" w:fill="auto"/>
      </w:rPr>
    </w:lvl>
    <w:lvl w:ilvl="5" w:tplc="C85AABA8">
      <w:start w:val="1"/>
      <w:numFmt w:val="bullet"/>
      <w:lvlText w:val=""/>
      <w:lvlJc w:val="left"/>
      <w:pPr>
        <w:ind w:left="3960" w:hanging="360"/>
      </w:pPr>
      <w:rPr>
        <w:rFonts w:ascii="Wingdings" w:hAnsi="Wingdings" w:hint="default"/>
        <w:shd w:val="clear" w:color="auto" w:fill="auto"/>
      </w:rPr>
    </w:lvl>
    <w:lvl w:ilvl="6" w:tplc="FB2A33D2">
      <w:start w:val="1"/>
      <w:numFmt w:val="bullet"/>
      <w:lvlText w:val=""/>
      <w:lvlJc w:val="left"/>
      <w:pPr>
        <w:ind w:left="4680" w:hanging="360"/>
      </w:pPr>
      <w:rPr>
        <w:rFonts w:ascii="Symbol" w:hAnsi="Symbol" w:hint="default"/>
        <w:shd w:val="clear" w:color="auto" w:fill="auto"/>
      </w:rPr>
    </w:lvl>
    <w:lvl w:ilvl="7" w:tplc="5E847002">
      <w:start w:val="1"/>
      <w:numFmt w:val="bullet"/>
      <w:lvlText w:val="o"/>
      <w:lvlJc w:val="left"/>
      <w:pPr>
        <w:ind w:left="5400" w:hanging="360"/>
      </w:pPr>
      <w:rPr>
        <w:rFonts w:ascii="Courier New" w:hAnsi="Courier New" w:cs="Courier New" w:hint="default"/>
        <w:shd w:val="clear" w:color="auto" w:fill="auto"/>
      </w:rPr>
    </w:lvl>
    <w:lvl w:ilvl="8" w:tplc="6D8060AE">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F"/>
    <w:multiLevelType w:val="hybridMultilevel"/>
    <w:tmpl w:val="2D1FB499"/>
    <w:lvl w:ilvl="0" w:tplc="B40010B2">
      <w:start w:val="1"/>
      <w:numFmt w:val="bullet"/>
      <w:lvlText w:val=""/>
      <w:lvlJc w:val="left"/>
      <w:pPr>
        <w:ind w:left="720" w:hanging="360"/>
      </w:pPr>
      <w:rPr>
        <w:rFonts w:ascii="Symbol" w:hAnsi="Symbol" w:hint="default"/>
        <w:shd w:val="clear" w:color="auto" w:fill="auto"/>
      </w:rPr>
    </w:lvl>
    <w:lvl w:ilvl="1" w:tplc="03369062">
      <w:start w:val="1"/>
      <w:numFmt w:val="bullet"/>
      <w:lvlText w:val="o"/>
      <w:lvlJc w:val="left"/>
      <w:pPr>
        <w:ind w:left="1440" w:hanging="360"/>
      </w:pPr>
      <w:rPr>
        <w:rFonts w:ascii="Courier New" w:hAnsi="Courier New" w:cs="Courier New" w:hint="default"/>
        <w:shd w:val="clear" w:color="auto" w:fill="auto"/>
      </w:rPr>
    </w:lvl>
    <w:lvl w:ilvl="2" w:tplc="AD204B00">
      <w:start w:val="1"/>
      <w:numFmt w:val="bullet"/>
      <w:lvlText w:val=""/>
      <w:lvlJc w:val="left"/>
      <w:pPr>
        <w:ind w:left="2160" w:hanging="360"/>
      </w:pPr>
      <w:rPr>
        <w:rFonts w:ascii="Wingdings" w:hAnsi="Wingdings" w:hint="default"/>
        <w:shd w:val="clear" w:color="auto" w:fill="auto"/>
      </w:rPr>
    </w:lvl>
    <w:lvl w:ilvl="3" w:tplc="B3D0E908">
      <w:start w:val="1"/>
      <w:numFmt w:val="bullet"/>
      <w:lvlText w:val=""/>
      <w:lvlJc w:val="left"/>
      <w:pPr>
        <w:ind w:left="2880" w:hanging="360"/>
      </w:pPr>
      <w:rPr>
        <w:rFonts w:ascii="Symbol" w:hAnsi="Symbol" w:hint="default"/>
        <w:shd w:val="clear" w:color="auto" w:fill="auto"/>
      </w:rPr>
    </w:lvl>
    <w:lvl w:ilvl="4" w:tplc="83D275FE">
      <w:start w:val="1"/>
      <w:numFmt w:val="bullet"/>
      <w:lvlText w:val="o"/>
      <w:lvlJc w:val="left"/>
      <w:pPr>
        <w:ind w:left="3600" w:hanging="360"/>
      </w:pPr>
      <w:rPr>
        <w:rFonts w:ascii="Courier New" w:hAnsi="Courier New" w:cs="Courier New" w:hint="default"/>
        <w:shd w:val="clear" w:color="auto" w:fill="auto"/>
      </w:rPr>
    </w:lvl>
    <w:lvl w:ilvl="5" w:tplc="F824077C">
      <w:start w:val="1"/>
      <w:numFmt w:val="bullet"/>
      <w:lvlText w:val=""/>
      <w:lvlJc w:val="left"/>
      <w:pPr>
        <w:ind w:left="4320" w:hanging="360"/>
      </w:pPr>
      <w:rPr>
        <w:rFonts w:ascii="Wingdings" w:hAnsi="Wingdings" w:hint="default"/>
        <w:shd w:val="clear" w:color="auto" w:fill="auto"/>
      </w:rPr>
    </w:lvl>
    <w:lvl w:ilvl="6" w:tplc="8A346DEA">
      <w:start w:val="1"/>
      <w:numFmt w:val="bullet"/>
      <w:lvlText w:val=""/>
      <w:lvlJc w:val="left"/>
      <w:pPr>
        <w:ind w:left="5040" w:hanging="360"/>
      </w:pPr>
      <w:rPr>
        <w:rFonts w:ascii="Symbol" w:hAnsi="Symbol" w:hint="default"/>
        <w:shd w:val="clear" w:color="auto" w:fill="auto"/>
      </w:rPr>
    </w:lvl>
    <w:lvl w:ilvl="7" w:tplc="22E63C9C">
      <w:start w:val="1"/>
      <w:numFmt w:val="bullet"/>
      <w:lvlText w:val="o"/>
      <w:lvlJc w:val="left"/>
      <w:pPr>
        <w:ind w:left="5760" w:hanging="360"/>
      </w:pPr>
      <w:rPr>
        <w:rFonts w:ascii="Courier New" w:hAnsi="Courier New" w:cs="Courier New" w:hint="default"/>
        <w:shd w:val="clear" w:color="auto" w:fill="auto"/>
      </w:rPr>
    </w:lvl>
    <w:lvl w:ilvl="8" w:tplc="A6DE0E8A">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2289B00D"/>
    <w:lvl w:ilvl="0" w:tplc="66A2BACC">
      <w:start w:val="1"/>
      <w:numFmt w:val="bullet"/>
      <w:lvlText w:val=""/>
      <w:lvlJc w:val="left"/>
      <w:pPr>
        <w:ind w:left="720" w:hanging="360"/>
      </w:pPr>
      <w:rPr>
        <w:rFonts w:ascii="Symbol" w:hAnsi="Symbol" w:hint="default"/>
        <w:shd w:val="clear" w:color="auto" w:fill="auto"/>
      </w:rPr>
    </w:lvl>
    <w:lvl w:ilvl="1" w:tplc="D0943386">
      <w:start w:val="1"/>
      <w:numFmt w:val="bullet"/>
      <w:lvlText w:val="o"/>
      <w:lvlJc w:val="left"/>
      <w:pPr>
        <w:ind w:left="1440" w:hanging="360"/>
      </w:pPr>
      <w:rPr>
        <w:rFonts w:ascii="Courier New" w:hAnsi="Courier New" w:cs="Courier New" w:hint="default"/>
        <w:shd w:val="clear" w:color="auto" w:fill="auto"/>
      </w:rPr>
    </w:lvl>
    <w:lvl w:ilvl="2" w:tplc="01CA11DE">
      <w:start w:val="1"/>
      <w:numFmt w:val="bullet"/>
      <w:lvlText w:val=""/>
      <w:lvlJc w:val="left"/>
      <w:pPr>
        <w:ind w:left="2160" w:hanging="360"/>
      </w:pPr>
      <w:rPr>
        <w:rFonts w:ascii="Wingdings" w:hAnsi="Wingdings" w:hint="default"/>
        <w:shd w:val="clear" w:color="auto" w:fill="auto"/>
      </w:rPr>
    </w:lvl>
    <w:lvl w:ilvl="3" w:tplc="E77ABF3C">
      <w:start w:val="1"/>
      <w:numFmt w:val="bullet"/>
      <w:lvlText w:val=""/>
      <w:lvlJc w:val="left"/>
      <w:pPr>
        <w:ind w:left="2880" w:hanging="360"/>
      </w:pPr>
      <w:rPr>
        <w:rFonts w:ascii="Symbol" w:hAnsi="Symbol" w:hint="default"/>
        <w:shd w:val="clear" w:color="auto" w:fill="auto"/>
      </w:rPr>
    </w:lvl>
    <w:lvl w:ilvl="4" w:tplc="F95CE7D2">
      <w:start w:val="1"/>
      <w:numFmt w:val="bullet"/>
      <w:lvlText w:val="o"/>
      <w:lvlJc w:val="left"/>
      <w:pPr>
        <w:ind w:left="3600" w:hanging="360"/>
      </w:pPr>
      <w:rPr>
        <w:rFonts w:ascii="Courier New" w:hAnsi="Courier New" w:cs="Courier New" w:hint="default"/>
        <w:shd w:val="clear" w:color="auto" w:fill="auto"/>
      </w:rPr>
    </w:lvl>
    <w:lvl w:ilvl="5" w:tplc="E9F4B398">
      <w:start w:val="1"/>
      <w:numFmt w:val="bullet"/>
      <w:lvlText w:val=""/>
      <w:lvlJc w:val="left"/>
      <w:pPr>
        <w:ind w:left="4320" w:hanging="360"/>
      </w:pPr>
      <w:rPr>
        <w:rFonts w:ascii="Wingdings" w:hAnsi="Wingdings" w:hint="default"/>
        <w:shd w:val="clear" w:color="auto" w:fill="auto"/>
      </w:rPr>
    </w:lvl>
    <w:lvl w:ilvl="6" w:tplc="53927F74">
      <w:start w:val="1"/>
      <w:numFmt w:val="bullet"/>
      <w:lvlText w:val=""/>
      <w:lvlJc w:val="left"/>
      <w:pPr>
        <w:ind w:left="5040" w:hanging="360"/>
      </w:pPr>
      <w:rPr>
        <w:rFonts w:ascii="Symbol" w:hAnsi="Symbol" w:hint="default"/>
        <w:shd w:val="clear" w:color="auto" w:fill="auto"/>
      </w:rPr>
    </w:lvl>
    <w:lvl w:ilvl="7" w:tplc="133E892C">
      <w:start w:val="1"/>
      <w:numFmt w:val="bullet"/>
      <w:lvlText w:val="o"/>
      <w:lvlJc w:val="left"/>
      <w:pPr>
        <w:ind w:left="5760" w:hanging="360"/>
      </w:pPr>
      <w:rPr>
        <w:rFonts w:ascii="Courier New" w:hAnsi="Courier New" w:cs="Courier New" w:hint="default"/>
        <w:shd w:val="clear" w:color="auto" w:fill="auto"/>
      </w:rPr>
    </w:lvl>
    <w:lvl w:ilvl="8" w:tplc="05EC89B4">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2385481F"/>
    <w:lvl w:ilvl="0" w:tplc="516AC0BE">
      <w:start w:val="1"/>
      <w:numFmt w:val="bullet"/>
      <w:lvlText w:val=""/>
      <w:lvlJc w:val="left"/>
      <w:pPr>
        <w:ind w:left="720" w:hanging="360"/>
      </w:pPr>
      <w:rPr>
        <w:rFonts w:ascii="Symbol" w:hAnsi="Symbol" w:hint="default"/>
        <w:shd w:val="clear" w:color="auto" w:fill="auto"/>
      </w:rPr>
    </w:lvl>
    <w:lvl w:ilvl="1" w:tplc="AA26F4D0">
      <w:start w:val="1"/>
      <w:numFmt w:val="bullet"/>
      <w:lvlText w:val="o"/>
      <w:lvlJc w:val="left"/>
      <w:pPr>
        <w:ind w:left="1440" w:hanging="360"/>
      </w:pPr>
      <w:rPr>
        <w:rFonts w:ascii="Courier New" w:hAnsi="Courier New" w:cs="Courier New" w:hint="default"/>
        <w:shd w:val="clear" w:color="auto" w:fill="auto"/>
      </w:rPr>
    </w:lvl>
    <w:lvl w:ilvl="2" w:tplc="71B0E374">
      <w:start w:val="1"/>
      <w:numFmt w:val="bullet"/>
      <w:lvlText w:val=""/>
      <w:lvlJc w:val="left"/>
      <w:pPr>
        <w:ind w:left="2160" w:hanging="360"/>
      </w:pPr>
      <w:rPr>
        <w:rFonts w:ascii="Wingdings" w:hAnsi="Wingdings" w:hint="default"/>
        <w:shd w:val="clear" w:color="auto" w:fill="auto"/>
      </w:rPr>
    </w:lvl>
    <w:lvl w:ilvl="3" w:tplc="58484F96">
      <w:start w:val="1"/>
      <w:numFmt w:val="bullet"/>
      <w:lvlText w:val=""/>
      <w:lvlJc w:val="left"/>
      <w:pPr>
        <w:ind w:left="2880" w:hanging="360"/>
      </w:pPr>
      <w:rPr>
        <w:rFonts w:ascii="Symbol" w:hAnsi="Symbol" w:hint="default"/>
        <w:shd w:val="clear" w:color="auto" w:fill="auto"/>
      </w:rPr>
    </w:lvl>
    <w:lvl w:ilvl="4" w:tplc="ABFC7D0A">
      <w:start w:val="1"/>
      <w:numFmt w:val="bullet"/>
      <w:lvlText w:val="o"/>
      <w:lvlJc w:val="left"/>
      <w:pPr>
        <w:ind w:left="3600" w:hanging="360"/>
      </w:pPr>
      <w:rPr>
        <w:rFonts w:ascii="Courier New" w:hAnsi="Courier New" w:cs="Courier New" w:hint="default"/>
        <w:shd w:val="clear" w:color="auto" w:fill="auto"/>
      </w:rPr>
    </w:lvl>
    <w:lvl w:ilvl="5" w:tplc="8AA8F02A">
      <w:start w:val="1"/>
      <w:numFmt w:val="bullet"/>
      <w:lvlText w:val=""/>
      <w:lvlJc w:val="left"/>
      <w:pPr>
        <w:ind w:left="4320" w:hanging="360"/>
      </w:pPr>
      <w:rPr>
        <w:rFonts w:ascii="Wingdings" w:hAnsi="Wingdings" w:hint="default"/>
        <w:shd w:val="clear" w:color="auto" w:fill="auto"/>
      </w:rPr>
    </w:lvl>
    <w:lvl w:ilvl="6" w:tplc="0BF29AB4">
      <w:start w:val="1"/>
      <w:numFmt w:val="bullet"/>
      <w:lvlText w:val=""/>
      <w:lvlJc w:val="left"/>
      <w:pPr>
        <w:ind w:left="5040" w:hanging="360"/>
      </w:pPr>
      <w:rPr>
        <w:rFonts w:ascii="Symbol" w:hAnsi="Symbol" w:hint="default"/>
        <w:shd w:val="clear" w:color="auto" w:fill="auto"/>
      </w:rPr>
    </w:lvl>
    <w:lvl w:ilvl="7" w:tplc="998ABFD8">
      <w:start w:val="1"/>
      <w:numFmt w:val="bullet"/>
      <w:lvlText w:val="o"/>
      <w:lvlJc w:val="left"/>
      <w:pPr>
        <w:ind w:left="5760" w:hanging="360"/>
      </w:pPr>
      <w:rPr>
        <w:rFonts w:ascii="Courier New" w:hAnsi="Courier New" w:cs="Courier New" w:hint="default"/>
        <w:shd w:val="clear" w:color="auto" w:fill="auto"/>
      </w:rPr>
    </w:lvl>
    <w:lvl w:ilvl="8" w:tplc="6B0E655E">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2941ED8A"/>
    <w:lvl w:ilvl="0" w:tplc="1430F100">
      <w:start w:val="1"/>
      <w:numFmt w:val="bullet"/>
      <w:lvlText w:val=""/>
      <w:lvlJc w:val="left"/>
      <w:pPr>
        <w:ind w:left="720" w:hanging="360"/>
      </w:pPr>
      <w:rPr>
        <w:rFonts w:ascii="Symbol" w:hAnsi="Symbol" w:hint="default"/>
        <w:shd w:val="clear" w:color="auto" w:fill="auto"/>
      </w:rPr>
    </w:lvl>
    <w:lvl w:ilvl="1" w:tplc="4F562354">
      <w:start w:val="1"/>
      <w:numFmt w:val="bullet"/>
      <w:lvlText w:val="o"/>
      <w:lvlJc w:val="left"/>
      <w:pPr>
        <w:ind w:left="1440" w:hanging="360"/>
      </w:pPr>
      <w:rPr>
        <w:rFonts w:ascii="Courier New" w:hAnsi="Courier New" w:cs="Courier New" w:hint="default"/>
        <w:shd w:val="clear" w:color="auto" w:fill="auto"/>
      </w:rPr>
    </w:lvl>
    <w:lvl w:ilvl="2" w:tplc="9054709E">
      <w:start w:val="1"/>
      <w:numFmt w:val="bullet"/>
      <w:lvlText w:val=""/>
      <w:lvlJc w:val="left"/>
      <w:pPr>
        <w:ind w:left="2160" w:hanging="360"/>
      </w:pPr>
      <w:rPr>
        <w:rFonts w:ascii="Wingdings" w:hAnsi="Wingdings" w:hint="default"/>
        <w:shd w:val="clear" w:color="auto" w:fill="auto"/>
      </w:rPr>
    </w:lvl>
    <w:lvl w:ilvl="3" w:tplc="EC02AF9A">
      <w:start w:val="1"/>
      <w:numFmt w:val="bullet"/>
      <w:lvlText w:val=""/>
      <w:lvlJc w:val="left"/>
      <w:pPr>
        <w:ind w:left="2880" w:hanging="360"/>
      </w:pPr>
      <w:rPr>
        <w:rFonts w:ascii="Symbol" w:hAnsi="Symbol" w:hint="default"/>
        <w:shd w:val="clear" w:color="auto" w:fill="auto"/>
      </w:rPr>
    </w:lvl>
    <w:lvl w:ilvl="4" w:tplc="5BA0675E">
      <w:start w:val="1"/>
      <w:numFmt w:val="bullet"/>
      <w:lvlText w:val="o"/>
      <w:lvlJc w:val="left"/>
      <w:pPr>
        <w:ind w:left="3600" w:hanging="360"/>
      </w:pPr>
      <w:rPr>
        <w:rFonts w:ascii="Courier New" w:hAnsi="Courier New" w:cs="Courier New" w:hint="default"/>
        <w:shd w:val="clear" w:color="auto" w:fill="auto"/>
      </w:rPr>
    </w:lvl>
    <w:lvl w:ilvl="5" w:tplc="0E3A062C">
      <w:start w:val="1"/>
      <w:numFmt w:val="bullet"/>
      <w:lvlText w:val=""/>
      <w:lvlJc w:val="left"/>
      <w:pPr>
        <w:ind w:left="4320" w:hanging="360"/>
      </w:pPr>
      <w:rPr>
        <w:rFonts w:ascii="Wingdings" w:hAnsi="Wingdings" w:hint="default"/>
        <w:shd w:val="clear" w:color="auto" w:fill="auto"/>
      </w:rPr>
    </w:lvl>
    <w:lvl w:ilvl="6" w:tplc="2E4C76F6">
      <w:start w:val="1"/>
      <w:numFmt w:val="bullet"/>
      <w:lvlText w:val=""/>
      <w:lvlJc w:val="left"/>
      <w:pPr>
        <w:ind w:left="5040" w:hanging="360"/>
      </w:pPr>
      <w:rPr>
        <w:rFonts w:ascii="Symbol" w:hAnsi="Symbol" w:hint="default"/>
        <w:shd w:val="clear" w:color="auto" w:fill="auto"/>
      </w:rPr>
    </w:lvl>
    <w:lvl w:ilvl="7" w:tplc="51F82D94">
      <w:start w:val="1"/>
      <w:numFmt w:val="bullet"/>
      <w:lvlText w:val="o"/>
      <w:lvlJc w:val="left"/>
      <w:pPr>
        <w:ind w:left="5760" w:hanging="360"/>
      </w:pPr>
      <w:rPr>
        <w:rFonts w:ascii="Courier New" w:hAnsi="Courier New" w:cs="Courier New" w:hint="default"/>
        <w:shd w:val="clear" w:color="auto" w:fill="auto"/>
      </w:rPr>
    </w:lvl>
    <w:lvl w:ilvl="8" w:tplc="FC306D10">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1"/>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76"/>
    <w:rsid w:val="0003632F"/>
    <w:rsid w:val="001122CE"/>
    <w:rsid w:val="002E7D6B"/>
    <w:rsid w:val="003A6D40"/>
    <w:rsid w:val="00527D0E"/>
    <w:rsid w:val="0054260A"/>
    <w:rsid w:val="00557247"/>
    <w:rsid w:val="006E6EF1"/>
    <w:rsid w:val="00851A68"/>
    <w:rsid w:val="00916012"/>
    <w:rsid w:val="00944726"/>
    <w:rsid w:val="00C70776"/>
    <w:rsid w:val="00C767F7"/>
    <w:rsid w:val="00F66C6C"/>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1231</ap:Words>
  <ap:Characters>7324</ap:Characters>
  <ap:DocSecurity>0</ap:DocSecurity>
  <ap:Lines>61</ap:Lines>
  <ap:Paragraphs>17</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2025-06-10T12:45:00.0000000Z</dcterms:created>
  <dcterms:modified xsi:type="dcterms:W3CDTF">2025-06-10T12:48:00.0000000Z</dcterms:modified>
  <dc:description>------------------------</dc:description>
  <dc:subject/>
  <dc:title/>
  <keywords/>
  <version/>
  <category/>
</coreProperties>
</file>