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7A10" w:rsidR="003D7A10" w:rsidP="003D7A10" w:rsidRDefault="003D7A10" w14:paraId="18DBE523" w14:textId="77777777">
      <w:pPr>
        <w:ind w:left="1410" w:hanging="1410"/>
      </w:pPr>
      <w:r w:rsidRPr="003D7A10">
        <w:rPr>
          <w:b/>
        </w:rPr>
        <w:t>36 740 III</w:t>
      </w:r>
      <w:r w:rsidRPr="003D7A10" w:rsidR="00DD3CCC">
        <w:rPr>
          <w:b/>
        </w:rPr>
        <w:tab/>
      </w:r>
      <w:r w:rsidRPr="003D7A10" w:rsidR="002D3580">
        <w:rPr>
          <w:rFonts w:eastAsia="Calibri"/>
          <w:b/>
          <w:lang w:eastAsia="en-US"/>
        </w:rPr>
        <w:tab/>
      </w:r>
      <w:r w:rsidRPr="003D7A10">
        <w:rPr>
          <w:b/>
          <w:bCs/>
        </w:rPr>
        <w:t xml:space="preserve">Jaarverslag en </w:t>
      </w:r>
      <w:proofErr w:type="spellStart"/>
      <w:r w:rsidRPr="003D7A10">
        <w:rPr>
          <w:b/>
          <w:bCs/>
        </w:rPr>
        <w:t>slotwet</w:t>
      </w:r>
      <w:proofErr w:type="spellEnd"/>
      <w:r w:rsidRPr="003D7A10">
        <w:rPr>
          <w:b/>
          <w:bCs/>
        </w:rPr>
        <w:t xml:space="preserve"> Ministerie van Algemene Zaken, het Kabinet van de Koning en de Commissie van Toezicht op de Inlichtingen- en Veiligheidsdiensten 2024</w:t>
      </w:r>
    </w:p>
    <w:p w:rsidRPr="003D7A10" w:rsidR="00DD3CCC" w:rsidP="00DD3CCC" w:rsidRDefault="00DD3CCC" w14:paraId="38EE9219" w14:textId="46F22F7B">
      <w:pPr>
        <w:rPr>
          <w:b/>
        </w:rPr>
      </w:pPr>
    </w:p>
    <w:p w:rsidRPr="003D7A10" w:rsidR="002D3580" w:rsidP="002D3580" w:rsidRDefault="002D3580" w14:paraId="3367A6F8" w14:textId="77777777">
      <w:pPr>
        <w:ind w:left="1410" w:hanging="1410"/>
        <w:rPr>
          <w:rFonts w:eastAsia="Calibri"/>
          <w:sz w:val="22"/>
          <w:szCs w:val="22"/>
          <w:lang w:eastAsia="en-US"/>
        </w:rPr>
      </w:pPr>
    </w:p>
    <w:p w:rsidRPr="003D7A10" w:rsidR="002D3580" w:rsidP="002D3580" w:rsidRDefault="002D3580" w14:paraId="2A7D426D" w14:textId="20907516">
      <w:pPr>
        <w:autoSpaceDE w:val="0"/>
        <w:autoSpaceDN w:val="0"/>
        <w:adjustRightInd w:val="0"/>
        <w:ind w:left="1410" w:hanging="1410"/>
        <w:rPr>
          <w:rFonts w:eastAsia="Calibri"/>
          <w:color w:val="000000"/>
          <w:lang w:eastAsia="en-US"/>
        </w:rPr>
      </w:pPr>
      <w:r w:rsidRPr="003D7A10">
        <w:rPr>
          <w:rFonts w:eastAsia="Calibri"/>
          <w:b/>
          <w:color w:val="000000"/>
          <w:lang w:eastAsia="en-US"/>
        </w:rPr>
        <w:t xml:space="preserve">Nr. </w:t>
      </w:r>
      <w:r w:rsidRPr="003D7A10" w:rsidR="003D7A10">
        <w:rPr>
          <w:b/>
        </w:rPr>
        <w:t>7</w:t>
      </w:r>
      <w:r w:rsidRPr="003D7A10">
        <w:rPr>
          <w:rFonts w:eastAsia="Calibri"/>
          <w:b/>
          <w:color w:val="000000"/>
          <w:lang w:eastAsia="en-US"/>
        </w:rPr>
        <w:tab/>
        <w:t>VERSLAG HOUDENDE EEN LIJST VAN VRAGEN EN ANTWOORDEN</w:t>
      </w:r>
      <w:r w:rsidRPr="003D7A10">
        <w:rPr>
          <w:rFonts w:eastAsia="Calibri"/>
          <w:color w:val="000000"/>
          <w:lang w:eastAsia="en-US"/>
        </w:rPr>
        <w:t xml:space="preserve"> </w:t>
      </w:r>
    </w:p>
    <w:p w:rsidRPr="003D7A10" w:rsidR="002D3580" w:rsidP="002D3580" w:rsidRDefault="002D3580" w14:paraId="226A0A45" w14:textId="40FFC68F">
      <w:pPr>
        <w:autoSpaceDE w:val="0"/>
        <w:autoSpaceDN w:val="0"/>
        <w:adjustRightInd w:val="0"/>
        <w:ind w:firstLine="708"/>
        <w:rPr>
          <w:rFonts w:eastAsia="Calibri"/>
          <w:color w:val="000000"/>
          <w:lang w:eastAsia="en-US"/>
        </w:rPr>
      </w:pPr>
      <w:r w:rsidRPr="003D7A10">
        <w:rPr>
          <w:rFonts w:eastAsia="Calibri"/>
          <w:color w:val="000000"/>
          <w:lang w:eastAsia="en-US"/>
        </w:rPr>
        <w:tab/>
        <w:t xml:space="preserve">Vastgesteld </w:t>
      </w:r>
      <w:r w:rsidRPr="003D7A10" w:rsidR="003D7A10">
        <w:t>12 juni 2025</w:t>
      </w:r>
    </w:p>
    <w:p w:rsidRPr="003D7A10" w:rsidR="002D3580" w:rsidP="002D3580" w:rsidRDefault="002D3580" w14:paraId="5918B528" w14:textId="77777777">
      <w:pPr>
        <w:autoSpaceDE w:val="0"/>
        <w:autoSpaceDN w:val="0"/>
        <w:adjustRightInd w:val="0"/>
        <w:rPr>
          <w:rFonts w:eastAsia="Calibri"/>
          <w:color w:val="000000"/>
          <w:lang w:eastAsia="en-US"/>
        </w:rPr>
      </w:pPr>
    </w:p>
    <w:p w:rsidRPr="003D7A10" w:rsidR="002D3580" w:rsidP="002D3580" w:rsidRDefault="002D3580" w14:paraId="23EAB34C" w14:textId="1A9A71D7">
      <w:pPr>
        <w:autoSpaceDE w:val="0"/>
        <w:autoSpaceDN w:val="0"/>
        <w:adjustRightInd w:val="0"/>
        <w:rPr>
          <w:rFonts w:eastAsia="Calibri"/>
          <w:color w:val="000000"/>
          <w:lang w:eastAsia="en-US"/>
        </w:rPr>
      </w:pPr>
      <w:r w:rsidRPr="003D7A10">
        <w:rPr>
          <w:rFonts w:eastAsia="Calibri"/>
          <w:color w:val="000000"/>
          <w:lang w:eastAsia="en-US"/>
        </w:rPr>
        <w:t>De</w:t>
      </w:r>
      <w:r w:rsidRPr="003D7A10" w:rsidR="003D7A10">
        <w:rPr>
          <w:rFonts w:eastAsia="Calibri"/>
          <w:color w:val="000000"/>
          <w:lang w:eastAsia="en-US"/>
        </w:rPr>
        <w:t xml:space="preserve"> vaste commissie voor Binnenlandse Zaken</w:t>
      </w:r>
      <w:r w:rsidRPr="003D7A10" w:rsidR="00DD3CCC">
        <w:t>,</w:t>
      </w:r>
      <w:r w:rsidRPr="003D7A10">
        <w:rPr>
          <w:rFonts w:eastAsia="Calibri"/>
          <w:color w:val="000000"/>
          <w:lang w:eastAsia="en-US"/>
        </w:rPr>
        <w:t xml:space="preserve"> belast met het voorbereidend onderzoek van dit voorstel van wet, heeft de eer verslag uit te brengen in de vorm van een lijst van</w:t>
      </w:r>
      <w:r w:rsidRPr="003D7A10" w:rsidR="00DD3CCC">
        <w:t xml:space="preserve"> </w:t>
      </w:r>
      <w:r w:rsidRPr="003D7A10" w:rsidR="003D7A10">
        <w:t>vragen</w:t>
      </w:r>
      <w:r w:rsidRPr="003D7A10">
        <w:rPr>
          <w:rFonts w:eastAsia="Calibri"/>
          <w:color w:val="000000"/>
          <w:lang w:eastAsia="en-US"/>
        </w:rPr>
        <w:t xml:space="preserve"> met de daarop gegeven</w:t>
      </w:r>
      <w:r w:rsidRPr="003D7A10" w:rsidR="00DD3CCC">
        <w:t xml:space="preserve"> </w:t>
      </w:r>
      <w:r w:rsidRPr="003D7A10" w:rsidR="003D7A10">
        <w:t>antwoorden</w:t>
      </w:r>
      <w:r w:rsidRPr="003D7A10">
        <w:rPr>
          <w:rFonts w:eastAsia="Calibri"/>
          <w:color w:val="000000"/>
          <w:lang w:eastAsia="en-US"/>
        </w:rPr>
        <w:t xml:space="preserve">. </w:t>
      </w:r>
    </w:p>
    <w:p w:rsidRPr="003D7A10" w:rsidR="002D3580" w:rsidP="002D3580" w:rsidRDefault="002D3580" w14:paraId="7DED366F" w14:textId="77777777">
      <w:pPr>
        <w:autoSpaceDE w:val="0"/>
        <w:autoSpaceDN w:val="0"/>
        <w:adjustRightInd w:val="0"/>
        <w:rPr>
          <w:rFonts w:eastAsia="Calibri"/>
          <w:color w:val="000000"/>
          <w:lang w:eastAsia="en-US"/>
        </w:rPr>
      </w:pPr>
    </w:p>
    <w:p w:rsidRPr="003D7A10" w:rsidR="002D3580" w:rsidP="003D7A10" w:rsidRDefault="002D3580" w14:paraId="104E39A3" w14:textId="1E2712A1">
      <w:pPr>
        <w:rPr>
          <w:rFonts w:eastAsia="Calibri"/>
          <w:color w:val="000000"/>
          <w:lang w:eastAsia="en-US"/>
        </w:rPr>
      </w:pPr>
      <w:r w:rsidRPr="003D7A10">
        <w:rPr>
          <w:rFonts w:eastAsia="Calibri"/>
          <w:color w:val="000000"/>
          <w:lang w:eastAsia="en-US"/>
        </w:rPr>
        <w:t xml:space="preserve">De </w:t>
      </w:r>
      <w:r w:rsidRPr="003D7A10" w:rsidR="003D7A10">
        <w:t>vragen</w:t>
      </w:r>
      <w:r w:rsidRPr="003D7A10">
        <w:rPr>
          <w:rFonts w:eastAsia="Calibri"/>
          <w:color w:val="000000"/>
          <w:lang w:eastAsia="en-US"/>
        </w:rPr>
        <w:t xml:space="preserve"> </w:t>
      </w:r>
      <w:r w:rsidRPr="003D7A10" w:rsidR="003D7A10">
        <w:t>zijn</w:t>
      </w:r>
      <w:r w:rsidRPr="003D7A10" w:rsidR="00FE484A">
        <w:rPr>
          <w:rFonts w:eastAsia="Calibri"/>
          <w:color w:val="000000"/>
          <w:lang w:eastAsia="en-US"/>
        </w:rPr>
        <w:t xml:space="preserve"> </w:t>
      </w:r>
      <w:r w:rsidRPr="003D7A10">
        <w:rPr>
          <w:rFonts w:eastAsia="Calibri"/>
          <w:color w:val="000000"/>
          <w:lang w:eastAsia="en-US"/>
        </w:rPr>
        <w:t xml:space="preserve">op </w:t>
      </w:r>
      <w:r w:rsidRPr="003D7A10" w:rsidR="003D7A10">
        <w:rPr>
          <w:rFonts w:eastAsia="Calibri"/>
          <w:color w:val="000000"/>
          <w:lang w:eastAsia="en-US"/>
        </w:rPr>
        <w:t xml:space="preserve">28 mei 2025 </w:t>
      </w:r>
      <w:r w:rsidRPr="003D7A10">
        <w:rPr>
          <w:rFonts w:eastAsia="Calibri"/>
          <w:color w:val="000000"/>
          <w:lang w:eastAsia="en-US"/>
        </w:rPr>
        <w:t>voorgelegd</w:t>
      </w:r>
      <w:r w:rsidRPr="003D7A10" w:rsidR="003B5BD2">
        <w:rPr>
          <w:rFonts w:eastAsia="Calibri"/>
          <w:color w:val="000000"/>
          <w:lang w:eastAsia="en-US"/>
        </w:rPr>
        <w:t xml:space="preserve"> aan de</w:t>
      </w:r>
      <w:r w:rsidRPr="003D7A10" w:rsidR="003D7A10">
        <w:rPr>
          <w:rFonts w:eastAsia="Calibri"/>
          <w:color w:val="000000"/>
          <w:lang w:eastAsia="en-US"/>
        </w:rPr>
        <w:t xml:space="preserve"> </w:t>
      </w:r>
      <w:r w:rsidRPr="003D7A10" w:rsidR="003D7A10">
        <w:rPr>
          <w:color w:val="000000"/>
        </w:rPr>
        <w:t xml:space="preserve">minister-president, </w:t>
      </w:r>
      <w:r w:rsidRPr="003D7A10" w:rsidR="003D7A10">
        <w:t>minister van Algemene Zaken</w:t>
      </w:r>
      <w:r w:rsidRPr="003D7A10">
        <w:rPr>
          <w:rFonts w:eastAsia="Calibri"/>
          <w:color w:val="000000"/>
          <w:lang w:eastAsia="en-US"/>
        </w:rPr>
        <w:t>. Bij brief van</w:t>
      </w:r>
      <w:r w:rsidRPr="003D7A10" w:rsidR="00DD3CCC">
        <w:t xml:space="preserve"> </w:t>
      </w:r>
      <w:r w:rsidRPr="003D7A10" w:rsidR="003D7A10">
        <w:t>10 juni 2025 zijn</w:t>
      </w:r>
      <w:r w:rsidRPr="003D7A10" w:rsidR="00DD3CCC">
        <w:t xml:space="preserve"> </w:t>
      </w:r>
      <w:r w:rsidRPr="003D7A10">
        <w:rPr>
          <w:rFonts w:eastAsia="Calibri"/>
          <w:color w:val="000000"/>
          <w:lang w:eastAsia="en-US"/>
        </w:rPr>
        <w:t xml:space="preserve">ze door de </w:t>
      </w:r>
      <w:r w:rsidRPr="003D7A10" w:rsidR="003D7A10">
        <w:rPr>
          <w:rFonts w:eastAsia="Calibri"/>
          <w:color w:val="000000"/>
          <w:lang w:eastAsia="en-US"/>
        </w:rPr>
        <w:t xml:space="preserve">minister-president, minister van Algemene Zaken </w:t>
      </w:r>
      <w:r w:rsidRPr="003D7A10">
        <w:rPr>
          <w:rFonts w:eastAsia="Calibri"/>
          <w:color w:val="000000"/>
          <w:lang w:eastAsia="en-US"/>
        </w:rPr>
        <w:t xml:space="preserve">beantwoord. </w:t>
      </w:r>
    </w:p>
    <w:p w:rsidRPr="003D7A10" w:rsidR="002D3580" w:rsidP="002D3580" w:rsidRDefault="002D3580" w14:paraId="2405D8B1" w14:textId="77777777">
      <w:pPr>
        <w:autoSpaceDE w:val="0"/>
        <w:autoSpaceDN w:val="0"/>
        <w:adjustRightInd w:val="0"/>
        <w:rPr>
          <w:rFonts w:eastAsia="Calibri"/>
          <w:color w:val="000000"/>
          <w:lang w:eastAsia="en-US"/>
        </w:rPr>
      </w:pPr>
    </w:p>
    <w:p w:rsidRPr="003D7A10" w:rsidR="002D3580" w:rsidP="002D3580" w:rsidRDefault="002D3580" w14:paraId="0F56B3CE" w14:textId="77777777">
      <w:pPr>
        <w:autoSpaceDE w:val="0"/>
        <w:autoSpaceDN w:val="0"/>
        <w:adjustRightInd w:val="0"/>
        <w:rPr>
          <w:rFonts w:eastAsia="Calibri"/>
          <w:color w:val="000000"/>
          <w:lang w:eastAsia="en-US"/>
        </w:rPr>
      </w:pPr>
      <w:r w:rsidRPr="003D7A10">
        <w:rPr>
          <w:rFonts w:eastAsia="Calibri"/>
          <w:color w:val="000000"/>
          <w:lang w:eastAsia="en-US"/>
        </w:rPr>
        <w:t xml:space="preserve">Met de vaststelling van het verslag acht de commissie de openbare behandeling van het wetsvoorstel voldoende voorbereid. </w:t>
      </w:r>
    </w:p>
    <w:p w:rsidRPr="003D7A10" w:rsidR="002D3580" w:rsidP="002D3580" w:rsidRDefault="002D3580" w14:paraId="0C3C8D7A" w14:textId="77777777">
      <w:pPr>
        <w:autoSpaceDE w:val="0"/>
        <w:autoSpaceDN w:val="0"/>
        <w:adjustRightInd w:val="0"/>
        <w:rPr>
          <w:rFonts w:eastAsia="Calibri"/>
          <w:color w:val="000000"/>
          <w:lang w:eastAsia="en-US"/>
        </w:rPr>
      </w:pPr>
    </w:p>
    <w:p w:rsidRPr="003D7A10" w:rsidR="003D7A10" w:rsidP="003D7A10" w:rsidRDefault="003D7A10" w14:paraId="73068E1D" w14:textId="77777777">
      <w:pPr>
        <w:autoSpaceDE w:val="0"/>
        <w:autoSpaceDN w:val="0"/>
        <w:adjustRightInd w:val="0"/>
        <w:rPr>
          <w:rFonts w:eastAsia="Calibri"/>
          <w:color w:val="000000"/>
          <w:lang w:eastAsia="en-US"/>
        </w:rPr>
      </w:pPr>
      <w:r w:rsidRPr="003D7A10">
        <w:rPr>
          <w:rFonts w:eastAsia="Calibri"/>
          <w:color w:val="000000"/>
          <w:lang w:eastAsia="en-US"/>
        </w:rPr>
        <w:t>De voorzitter van de commissie,</w:t>
      </w:r>
    </w:p>
    <w:p w:rsidRPr="003D7A10" w:rsidR="003D7A10" w:rsidP="003D7A10" w:rsidRDefault="003D7A10" w14:paraId="5D86F1A8" w14:textId="77777777">
      <w:pPr>
        <w:autoSpaceDE w:val="0"/>
        <w:autoSpaceDN w:val="0"/>
        <w:adjustRightInd w:val="0"/>
        <w:rPr>
          <w:rFonts w:eastAsia="Calibri"/>
          <w:color w:val="000000"/>
          <w:lang w:eastAsia="en-US"/>
        </w:rPr>
      </w:pPr>
      <w:r w:rsidRPr="003D7A10">
        <w:rPr>
          <w:rFonts w:eastAsia="Calibri"/>
          <w:color w:val="000000"/>
          <w:lang w:eastAsia="en-US"/>
        </w:rPr>
        <w:t>De Vree</w:t>
      </w:r>
    </w:p>
    <w:p w:rsidRPr="003D7A10" w:rsidR="003D7A10" w:rsidP="003D7A10" w:rsidRDefault="003D7A10" w14:paraId="3CC4B1DF" w14:textId="77777777">
      <w:pPr>
        <w:autoSpaceDE w:val="0"/>
        <w:autoSpaceDN w:val="0"/>
        <w:adjustRightInd w:val="0"/>
        <w:rPr>
          <w:rFonts w:eastAsia="Calibri"/>
          <w:color w:val="000000"/>
          <w:lang w:eastAsia="en-US"/>
        </w:rPr>
      </w:pPr>
    </w:p>
    <w:p w:rsidRPr="003D7A10" w:rsidR="003D7A10" w:rsidP="003D7A10" w:rsidRDefault="003D7A10" w14:paraId="1CF1B571" w14:textId="134798FC">
      <w:pPr>
        <w:autoSpaceDE w:val="0"/>
        <w:autoSpaceDN w:val="0"/>
        <w:adjustRightInd w:val="0"/>
        <w:rPr>
          <w:rFonts w:eastAsia="Calibri"/>
          <w:color w:val="000000"/>
          <w:lang w:eastAsia="en-US"/>
        </w:rPr>
      </w:pPr>
      <w:r w:rsidRPr="003D7A10">
        <w:rPr>
          <w:rFonts w:eastAsia="Calibri"/>
          <w:color w:val="000000"/>
          <w:lang w:eastAsia="en-US"/>
        </w:rPr>
        <w:t>De griffier van de commissie,</w:t>
      </w:r>
    </w:p>
    <w:p w:rsidRPr="003D7A10" w:rsidR="002D3580" w:rsidP="003D7A10" w:rsidRDefault="003D7A10" w14:paraId="074F58EE" w14:textId="7FCA69BE">
      <w:pPr>
        <w:autoSpaceDE w:val="0"/>
        <w:autoSpaceDN w:val="0"/>
        <w:adjustRightInd w:val="0"/>
        <w:rPr>
          <w:rFonts w:eastAsia="Calibri"/>
          <w:color w:val="000000"/>
          <w:lang w:eastAsia="en-US"/>
        </w:rPr>
      </w:pPr>
      <w:r w:rsidRPr="003D7A10">
        <w:rPr>
          <w:rFonts w:eastAsia="Calibri"/>
          <w:color w:val="000000"/>
          <w:lang w:eastAsia="en-US"/>
        </w:rPr>
        <w:t>Honsbeek</w:t>
      </w:r>
    </w:p>
    <w:p w:rsidRPr="003D7A10" w:rsidR="002D3580" w:rsidP="002D3580" w:rsidRDefault="002D3580" w14:paraId="0A134887" w14:textId="77777777">
      <w:pPr>
        <w:rPr>
          <w:rFonts w:eastAsia="Calibri"/>
          <w:sz w:val="22"/>
          <w:szCs w:val="22"/>
          <w:lang w:eastAsia="en-US"/>
        </w:rPr>
      </w:pPr>
    </w:p>
    <w:p w:rsidR="00DB2967" w:rsidRDefault="00DB2967" w14:paraId="20D22103" w14:textId="794325CA">
      <w:r>
        <w:br w:type="page"/>
      </w:r>
    </w:p>
    <w:p w:rsidRPr="00E917B5" w:rsidR="00DB2967" w:rsidP="00DB2967" w:rsidRDefault="00DB2967" w14:paraId="183A6F99" w14:textId="77777777">
      <w:pPr>
        <w:rPr>
          <w:b/>
        </w:rPr>
      </w:pPr>
      <w:r w:rsidRPr="00E917B5">
        <w:rPr>
          <w:b/>
        </w:rPr>
        <w:lastRenderedPageBreak/>
        <w:t>Vragen en antwoorden</w:t>
      </w:r>
    </w:p>
    <w:p w:rsidRPr="00E917B5" w:rsidR="00DB2967" w:rsidP="00DB2967" w:rsidRDefault="00DB2967" w14:paraId="14D7F290" w14:textId="77777777">
      <w:r w:rsidRPr="00E917B5">
        <w:rPr>
          <w:bCs/>
        </w:rPr>
        <w:br/>
      </w:r>
      <w:r w:rsidRPr="00E917B5">
        <w:rPr>
          <w:b/>
        </w:rPr>
        <w:t>Vraag 1</w:t>
      </w:r>
      <w:r w:rsidRPr="00E917B5">
        <w:rPr>
          <w:b/>
        </w:rPr>
        <w:br/>
      </w:r>
      <w:r w:rsidRPr="00E917B5">
        <w:t>Wat heeft u de afgelopen tijd gedaan om de informatieafspraken tussen kabinet en Kamer zo goed mogelijk te laten uitvoeren?</w:t>
      </w:r>
    </w:p>
    <w:p w:rsidR="00DB2967" w:rsidP="00DB2967" w:rsidRDefault="00DB2967" w14:paraId="55B9BBEB" w14:textId="77777777">
      <w:pPr>
        <w:rPr>
          <w:b/>
        </w:rPr>
      </w:pPr>
    </w:p>
    <w:p w:rsidR="00DB2967" w:rsidP="00DB2967" w:rsidRDefault="00DB2967" w14:paraId="3B8137B5" w14:textId="067871FD">
      <w:pPr>
        <w:rPr>
          <w:b/>
        </w:rPr>
      </w:pPr>
      <w:r w:rsidRPr="00E917B5">
        <w:rPr>
          <w:b/>
        </w:rPr>
        <w:t>Antwoord op vraag 1</w:t>
      </w:r>
      <w:r w:rsidRPr="00E917B5">
        <w:rPr>
          <w:b/>
        </w:rPr>
        <w:br/>
      </w:r>
      <w:r w:rsidRPr="00E917B5">
        <w:t>De minister van Binnenlandse Zaken en Koninkrijksrelaties heeft dit onderwerp primair in portefeuille, informeert de Tweede Kamer hierover (onder meer Kamerstukken II 2024/25, 28 362, nr. 74) en voert hierover overleg met de Kamer, onder meer op 19 maart 2025. Door haar en mij wordt mede in het licht hiervan met regelmaat aandacht gevraagd voor de uitvoering van de gemaakte afspraken evenals voor de informatieplicht van het kabinet tegenover het parlement als zodanig. Het is uiteraard de verantwoordelijkheid van de individuele bewindslieden uitvoering te geven aan deze afspraken en de informatieplicht.</w:t>
      </w:r>
      <w:r w:rsidRPr="00E917B5">
        <w:br/>
      </w:r>
    </w:p>
    <w:p w:rsidRPr="00E917B5" w:rsidR="00DB2967" w:rsidP="00DB2967" w:rsidRDefault="00DB2967" w14:paraId="6742F9D6" w14:textId="77777777">
      <w:r w:rsidRPr="00E917B5">
        <w:rPr>
          <w:b/>
        </w:rPr>
        <w:t>Vraag 2</w:t>
      </w:r>
      <w:r w:rsidRPr="00E917B5">
        <w:rPr>
          <w:b/>
        </w:rPr>
        <w:br/>
      </w:r>
      <w:r w:rsidRPr="00E917B5">
        <w:t>Op welke wijze heeft u bevorderd dat de leden van het kabinet hun openbare agenda's conform de richtlijnen hiervoor adequaat bijhouden?</w:t>
      </w:r>
    </w:p>
    <w:p w:rsidR="00DB2967" w:rsidP="00DB2967" w:rsidRDefault="00DB2967" w14:paraId="05075C9C" w14:textId="77777777">
      <w:pPr>
        <w:rPr>
          <w:b/>
        </w:rPr>
      </w:pPr>
    </w:p>
    <w:p w:rsidR="00DB2967" w:rsidP="00DB2967" w:rsidRDefault="00DB2967" w14:paraId="0F7773D7" w14:textId="2CCB0EE6">
      <w:r w:rsidRPr="00E917B5">
        <w:rPr>
          <w:b/>
        </w:rPr>
        <w:t>Antwoord op vraag 2</w:t>
      </w:r>
      <w:r w:rsidRPr="00E917B5">
        <w:rPr>
          <w:b/>
        </w:rPr>
        <w:br/>
      </w:r>
      <w:r w:rsidRPr="00E917B5">
        <w:t xml:space="preserve">De afgelopen tijd is zowel politiek als ambtelijk op verschillende manieren bevorderd dat de openbare agenda’s van de bewindslieden conform de bestaande richtlijnen worden bijgehouden.  </w:t>
      </w:r>
    </w:p>
    <w:p w:rsidRPr="00E917B5" w:rsidR="00DB2967" w:rsidP="00DB2967" w:rsidRDefault="00DB2967" w14:paraId="255B1ADE" w14:textId="77777777"/>
    <w:p w:rsidR="00DB2967" w:rsidP="00DB2967" w:rsidRDefault="00DB2967" w14:paraId="74A3C490" w14:textId="77777777">
      <w:r w:rsidRPr="00E917B5">
        <w:t xml:space="preserve">In de kabinetsreactie op het onderzoeksrapport van professor Braun, 'Mozaïek van belangen', zijn concrete verbetervoorstellen opgenomen die nu in uitvoering zijn (Kamerstukken II 2024/25, 28 844, nr. 282). Het gaat bijvoorbeeld om het koppelen van de </w:t>
      </w:r>
      <w:proofErr w:type="spellStart"/>
      <w:r w:rsidRPr="00E917B5">
        <w:t>social</w:t>
      </w:r>
      <w:proofErr w:type="spellEnd"/>
      <w:r w:rsidRPr="00E917B5">
        <w:t xml:space="preserve"> media-accounts aan de openbare agenda's van bewindspersonen, en het door de ministeries eenduidiger toepassen van de 'Uitvoeringsrichtlijn openbare agenda's bewindslieden'. Ook wordt op Rijksoverheid.nl een leeswijzer gepubliceerd die de openbare agenda gemakkelijker doorzoekbaar maakt en bezoekers informatie biedt welke afspraken wél en niet op de openbare agenda worden gepubliceerd.  </w:t>
      </w:r>
    </w:p>
    <w:p w:rsidRPr="00E917B5" w:rsidR="00DB2967" w:rsidP="00DB2967" w:rsidRDefault="00DB2967" w14:paraId="4FCBC00E" w14:textId="77777777"/>
    <w:p w:rsidR="00DB2967" w:rsidP="00DB2967" w:rsidRDefault="00DB2967" w14:paraId="49B8B0C3" w14:textId="77777777">
      <w:r w:rsidRPr="00E917B5">
        <w:t xml:space="preserve"> In de ministerraad is het goed bijhouden van de openbare agenda’s ook regelmatig onderwerp van gesprek. </w:t>
      </w:r>
    </w:p>
    <w:p w:rsidRPr="00E917B5" w:rsidR="00DB2967" w:rsidP="00DB2967" w:rsidRDefault="00DB2967" w14:paraId="12A03606" w14:textId="77777777"/>
    <w:p w:rsidRPr="00E917B5" w:rsidR="00DB2967" w:rsidP="00DB2967" w:rsidRDefault="00DB2967" w14:paraId="4D620AC5" w14:textId="77777777">
      <w:r w:rsidRPr="00E917B5">
        <w:t>De minister van Binnenlandse Zaken en Koninkrijksrelaties is conform haar toezegging in het Commissiedebat integriteit openbaar bestuur van 12 maart jl., in gesprek met de Open State Foundation over het verder verbeteren van de openbare agenda’s.</w:t>
      </w:r>
    </w:p>
    <w:p w:rsidRPr="00E917B5" w:rsidR="00DB2967" w:rsidP="00DB2967" w:rsidRDefault="00DB2967" w14:paraId="454410EA" w14:textId="77777777"/>
    <w:p w:rsidRPr="00E917B5" w:rsidR="00DB2967" w:rsidP="00DB2967" w:rsidRDefault="00DB2967" w14:paraId="5F49C9AE" w14:textId="77777777"/>
    <w:p w:rsidRPr="003D7A10" w:rsidR="009E7070" w:rsidRDefault="009E7070" w14:paraId="200DC26D" w14:textId="77777777"/>
    <w:sectPr w:rsidRPr="003D7A10"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10"/>
    <w:rsid w:val="002D3580"/>
    <w:rsid w:val="003B5BD2"/>
    <w:rsid w:val="003D7A10"/>
    <w:rsid w:val="0046608A"/>
    <w:rsid w:val="00716217"/>
    <w:rsid w:val="009E7070"/>
    <w:rsid w:val="00A54391"/>
    <w:rsid w:val="00A95E0E"/>
    <w:rsid w:val="00AC31AE"/>
    <w:rsid w:val="00CC6D20"/>
    <w:rsid w:val="00DB2967"/>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A7096"/>
  <w15:docId w15:val="{78707072-E994-4FDF-B01B-FDF1A24A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447</ap:Words>
  <ap:Characters>2580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2025-06-16T12:08:00.0000000Z</dcterms:created>
  <dcterms:modified xsi:type="dcterms:W3CDTF">2025-06-16T12:08:00.0000000Z</dcterms:modified>
  <dc:description>------------------------</dc:description>
  <dc:subject/>
  <dc:title/>
  <keywords/>
  <version/>
  <category/>
</coreProperties>
</file>