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275DB2D" w14:textId="77777777">
        <w:trPr>
          <w:cantSplit/>
        </w:trPr>
        <w:tc>
          <w:tcPr>
            <w:tcW w:w="9142" w:type="dxa"/>
            <w:gridSpan w:val="2"/>
            <w:tcBorders>
              <w:top w:val="nil"/>
              <w:left w:val="nil"/>
              <w:bottom w:val="nil"/>
              <w:right w:val="nil"/>
            </w:tcBorders>
          </w:tcPr>
          <w:p w:rsidRPr="001550A0" w:rsidR="001550A0" w:rsidP="004474D9" w:rsidRDefault="001550A0" w14:paraId="4B163EBC" w14:textId="77777777">
            <w:pPr>
              <w:tabs>
                <w:tab w:val="left" w:pos="-1440"/>
                <w:tab w:val="left" w:pos="-720"/>
              </w:tabs>
              <w:suppressAutoHyphens/>
              <w:rPr>
                <w:rFonts w:ascii="Times New Roman" w:hAnsi="Times New Roman"/>
              </w:rPr>
            </w:pPr>
            <w:r w:rsidRPr="001550A0">
              <w:rPr>
                <w:rFonts w:ascii="Times New Roman" w:hAnsi="Times New Roman"/>
              </w:rPr>
              <w:t>De Tweede Kamer der Staten-</w:t>
            </w:r>
            <w:r w:rsidRPr="001550A0">
              <w:rPr>
                <w:rFonts w:ascii="Times New Roman" w:hAnsi="Times New Roman"/>
              </w:rPr>
              <w:fldChar w:fldCharType="begin"/>
            </w:r>
            <w:r w:rsidRPr="001550A0">
              <w:rPr>
                <w:rFonts w:ascii="Times New Roman" w:hAnsi="Times New Roman"/>
              </w:rPr>
              <w:instrText xml:space="preserve">PRIVATE </w:instrText>
            </w:r>
            <w:r w:rsidRPr="001550A0">
              <w:rPr>
                <w:rFonts w:ascii="Times New Roman" w:hAnsi="Times New Roman"/>
              </w:rPr>
              <w:fldChar w:fldCharType="end"/>
            </w:r>
          </w:p>
          <w:p w:rsidRPr="001550A0" w:rsidR="001550A0" w:rsidP="004474D9" w:rsidRDefault="001550A0" w14:paraId="2F71925B" w14:textId="77777777">
            <w:pPr>
              <w:tabs>
                <w:tab w:val="left" w:pos="-1440"/>
                <w:tab w:val="left" w:pos="-720"/>
              </w:tabs>
              <w:suppressAutoHyphens/>
              <w:rPr>
                <w:rFonts w:ascii="Times New Roman" w:hAnsi="Times New Roman"/>
              </w:rPr>
            </w:pPr>
            <w:r w:rsidRPr="001550A0">
              <w:rPr>
                <w:rFonts w:ascii="Times New Roman" w:hAnsi="Times New Roman"/>
              </w:rPr>
              <w:t>Generaal zendt bijgaand door</w:t>
            </w:r>
          </w:p>
          <w:p w:rsidRPr="001550A0" w:rsidR="001550A0" w:rsidP="004474D9" w:rsidRDefault="001550A0" w14:paraId="330881A7" w14:textId="77777777">
            <w:pPr>
              <w:tabs>
                <w:tab w:val="left" w:pos="-1440"/>
                <w:tab w:val="left" w:pos="-720"/>
              </w:tabs>
              <w:suppressAutoHyphens/>
              <w:rPr>
                <w:rFonts w:ascii="Times New Roman" w:hAnsi="Times New Roman"/>
              </w:rPr>
            </w:pPr>
            <w:r w:rsidRPr="001550A0">
              <w:rPr>
                <w:rFonts w:ascii="Times New Roman" w:hAnsi="Times New Roman"/>
              </w:rPr>
              <w:t>haar aangenomen wetsvoorstel</w:t>
            </w:r>
          </w:p>
          <w:p w:rsidRPr="001550A0" w:rsidR="001550A0" w:rsidP="004474D9" w:rsidRDefault="001550A0" w14:paraId="6862C047" w14:textId="77777777">
            <w:pPr>
              <w:tabs>
                <w:tab w:val="left" w:pos="-1440"/>
                <w:tab w:val="left" w:pos="-720"/>
              </w:tabs>
              <w:suppressAutoHyphens/>
              <w:rPr>
                <w:rFonts w:ascii="Times New Roman" w:hAnsi="Times New Roman"/>
              </w:rPr>
            </w:pPr>
            <w:r w:rsidRPr="001550A0">
              <w:rPr>
                <w:rFonts w:ascii="Times New Roman" w:hAnsi="Times New Roman"/>
              </w:rPr>
              <w:t>aan de Eerste Kamer.</w:t>
            </w:r>
          </w:p>
          <w:p w:rsidRPr="001550A0" w:rsidR="001550A0" w:rsidP="004474D9" w:rsidRDefault="001550A0" w14:paraId="2F77511D" w14:textId="77777777">
            <w:pPr>
              <w:tabs>
                <w:tab w:val="left" w:pos="-1440"/>
                <w:tab w:val="left" w:pos="-720"/>
              </w:tabs>
              <w:suppressAutoHyphens/>
              <w:rPr>
                <w:rFonts w:ascii="Times New Roman" w:hAnsi="Times New Roman"/>
              </w:rPr>
            </w:pPr>
          </w:p>
          <w:p w:rsidRPr="001550A0" w:rsidR="001550A0" w:rsidP="004474D9" w:rsidRDefault="001550A0" w14:paraId="0F6F9FE7" w14:textId="77777777">
            <w:pPr>
              <w:tabs>
                <w:tab w:val="left" w:pos="-1440"/>
                <w:tab w:val="left" w:pos="-720"/>
              </w:tabs>
              <w:suppressAutoHyphens/>
              <w:rPr>
                <w:rFonts w:ascii="Times New Roman" w:hAnsi="Times New Roman"/>
              </w:rPr>
            </w:pPr>
            <w:r w:rsidRPr="001550A0">
              <w:rPr>
                <w:rFonts w:ascii="Times New Roman" w:hAnsi="Times New Roman"/>
              </w:rPr>
              <w:t>De Voorzitter,</w:t>
            </w:r>
          </w:p>
          <w:p w:rsidRPr="001550A0" w:rsidR="001550A0" w:rsidP="004474D9" w:rsidRDefault="001550A0" w14:paraId="485616A4" w14:textId="77777777">
            <w:pPr>
              <w:tabs>
                <w:tab w:val="left" w:pos="-1440"/>
                <w:tab w:val="left" w:pos="-720"/>
              </w:tabs>
              <w:suppressAutoHyphens/>
              <w:rPr>
                <w:rFonts w:ascii="Times New Roman" w:hAnsi="Times New Roman"/>
              </w:rPr>
            </w:pPr>
          </w:p>
          <w:p w:rsidRPr="001550A0" w:rsidR="001550A0" w:rsidP="004474D9" w:rsidRDefault="001550A0" w14:paraId="29AF747C" w14:textId="77777777">
            <w:pPr>
              <w:tabs>
                <w:tab w:val="left" w:pos="-1440"/>
                <w:tab w:val="left" w:pos="-720"/>
              </w:tabs>
              <w:suppressAutoHyphens/>
              <w:rPr>
                <w:rFonts w:ascii="Times New Roman" w:hAnsi="Times New Roman"/>
              </w:rPr>
            </w:pPr>
          </w:p>
          <w:p w:rsidRPr="001550A0" w:rsidR="001550A0" w:rsidP="004474D9" w:rsidRDefault="001550A0" w14:paraId="4B1489E5" w14:textId="77777777">
            <w:pPr>
              <w:tabs>
                <w:tab w:val="left" w:pos="-1440"/>
                <w:tab w:val="left" w:pos="-720"/>
              </w:tabs>
              <w:suppressAutoHyphens/>
              <w:rPr>
                <w:rFonts w:ascii="Times New Roman" w:hAnsi="Times New Roman"/>
              </w:rPr>
            </w:pPr>
          </w:p>
          <w:p w:rsidRPr="001550A0" w:rsidR="001550A0" w:rsidP="004474D9" w:rsidRDefault="001550A0" w14:paraId="6DFAEFA7" w14:textId="77777777">
            <w:pPr>
              <w:tabs>
                <w:tab w:val="left" w:pos="-1440"/>
                <w:tab w:val="left" w:pos="-720"/>
              </w:tabs>
              <w:suppressAutoHyphens/>
              <w:rPr>
                <w:rFonts w:ascii="Times New Roman" w:hAnsi="Times New Roman"/>
              </w:rPr>
            </w:pPr>
          </w:p>
          <w:p w:rsidRPr="001550A0" w:rsidR="001550A0" w:rsidP="004474D9" w:rsidRDefault="001550A0" w14:paraId="4EC8D539" w14:textId="77777777">
            <w:pPr>
              <w:tabs>
                <w:tab w:val="left" w:pos="-1440"/>
                <w:tab w:val="left" w:pos="-720"/>
              </w:tabs>
              <w:suppressAutoHyphens/>
              <w:rPr>
                <w:rFonts w:ascii="Times New Roman" w:hAnsi="Times New Roman"/>
              </w:rPr>
            </w:pPr>
          </w:p>
          <w:p w:rsidRPr="001550A0" w:rsidR="001550A0" w:rsidP="004474D9" w:rsidRDefault="001550A0" w14:paraId="09A8D9C8" w14:textId="77777777">
            <w:pPr>
              <w:tabs>
                <w:tab w:val="left" w:pos="-1440"/>
                <w:tab w:val="left" w:pos="-720"/>
              </w:tabs>
              <w:suppressAutoHyphens/>
              <w:rPr>
                <w:rFonts w:ascii="Times New Roman" w:hAnsi="Times New Roman"/>
              </w:rPr>
            </w:pPr>
          </w:p>
          <w:p w:rsidRPr="001550A0" w:rsidR="001550A0" w:rsidP="004474D9" w:rsidRDefault="001550A0" w14:paraId="2DB77A9D" w14:textId="77777777">
            <w:pPr>
              <w:tabs>
                <w:tab w:val="left" w:pos="-1440"/>
                <w:tab w:val="left" w:pos="-720"/>
              </w:tabs>
              <w:suppressAutoHyphens/>
              <w:rPr>
                <w:rFonts w:ascii="Times New Roman" w:hAnsi="Times New Roman"/>
              </w:rPr>
            </w:pPr>
          </w:p>
          <w:p w:rsidRPr="001550A0" w:rsidR="001550A0" w:rsidP="004474D9" w:rsidRDefault="001550A0" w14:paraId="72E7B246" w14:textId="77777777">
            <w:pPr>
              <w:tabs>
                <w:tab w:val="left" w:pos="-1440"/>
                <w:tab w:val="left" w:pos="-720"/>
              </w:tabs>
              <w:suppressAutoHyphens/>
              <w:rPr>
                <w:rFonts w:ascii="Times New Roman" w:hAnsi="Times New Roman"/>
              </w:rPr>
            </w:pPr>
          </w:p>
          <w:p w:rsidRPr="001550A0" w:rsidR="001550A0" w:rsidP="004474D9" w:rsidRDefault="001550A0" w14:paraId="3DAF0E15" w14:textId="77777777">
            <w:pPr>
              <w:rPr>
                <w:rFonts w:ascii="Times New Roman" w:hAnsi="Times New Roman"/>
              </w:rPr>
            </w:pPr>
          </w:p>
          <w:p w:rsidRPr="001550A0" w:rsidR="00CB3578" w:rsidP="001550A0" w:rsidRDefault="001550A0" w14:paraId="272B47FF" w14:textId="2692FEB1">
            <w:pPr>
              <w:pStyle w:val="Amendement"/>
              <w:rPr>
                <w:rFonts w:ascii="Times New Roman" w:hAnsi="Times New Roman" w:cs="Times New Roman"/>
                <w:b w:val="0"/>
                <w:bCs w:val="0"/>
              </w:rPr>
            </w:pPr>
            <w:r>
              <w:rPr>
                <w:rFonts w:ascii="Times New Roman" w:hAnsi="Times New Roman" w:cs="Times New Roman"/>
                <w:b w:val="0"/>
                <w:bCs w:val="0"/>
                <w:sz w:val="20"/>
              </w:rPr>
              <w:t>5 juni 2025</w:t>
            </w:r>
          </w:p>
        </w:tc>
      </w:tr>
      <w:tr w:rsidRPr="002168F4" w:rsidR="00CB3578" w:rsidTr="00A11E73" w14:paraId="464E94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66298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534A19" w14:textId="77777777">
            <w:pPr>
              <w:tabs>
                <w:tab w:val="left" w:pos="-1440"/>
                <w:tab w:val="left" w:pos="-720"/>
              </w:tabs>
              <w:suppressAutoHyphens/>
              <w:rPr>
                <w:rFonts w:ascii="Times New Roman" w:hAnsi="Times New Roman"/>
                <w:b/>
                <w:bCs/>
              </w:rPr>
            </w:pPr>
          </w:p>
        </w:tc>
      </w:tr>
      <w:tr w:rsidRPr="002168F4" w:rsidR="001550A0" w:rsidTr="00A11E73" w14:paraId="72A586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550A0" w:rsidRDefault="001550A0" w14:paraId="7E896B9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1550A0" w:rsidRDefault="001550A0" w14:paraId="78F1E32F" w14:textId="77777777">
            <w:pPr>
              <w:tabs>
                <w:tab w:val="left" w:pos="-1440"/>
                <w:tab w:val="left" w:pos="-720"/>
              </w:tabs>
              <w:suppressAutoHyphens/>
              <w:rPr>
                <w:rFonts w:ascii="Times New Roman" w:hAnsi="Times New Roman"/>
                <w:b/>
                <w:bCs/>
              </w:rPr>
            </w:pPr>
          </w:p>
        </w:tc>
      </w:tr>
      <w:tr w:rsidRPr="002168F4" w:rsidR="001550A0" w:rsidTr="003569F6" w14:paraId="3DB796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51B9" w:rsidR="001550A0" w:rsidP="000D5BC4" w:rsidRDefault="001550A0" w14:paraId="76F8B152" w14:textId="0E0E1444">
            <w:pPr>
              <w:rPr>
                <w:rFonts w:ascii="Times New Roman" w:hAnsi="Times New Roman"/>
                <w:b/>
                <w:bCs/>
                <w:sz w:val="24"/>
              </w:rPr>
            </w:pPr>
            <w:r w:rsidRPr="00C551B9">
              <w:rPr>
                <w:rFonts w:ascii="Times New Roman" w:hAnsi="Times New Roman"/>
                <w:b/>
                <w:bCs/>
                <w:sz w:val="24"/>
              </w:rPr>
              <w:t>Goedkeuring van de op 14 december 2022 te Brussel tot stand gekomen Kaderovereenkomst inzake een partnerschap en samenwerking tussen de Europese Unie en haar lidstaten, enerzijds, en de regering van Maleisië, anderzijds (</w:t>
            </w:r>
            <w:proofErr w:type="spellStart"/>
            <w:r w:rsidRPr="00C551B9">
              <w:rPr>
                <w:rFonts w:ascii="Times New Roman" w:hAnsi="Times New Roman"/>
                <w:b/>
                <w:bCs/>
                <w:sz w:val="24"/>
              </w:rPr>
              <w:t>Trb</w:t>
            </w:r>
            <w:proofErr w:type="spellEnd"/>
            <w:r w:rsidRPr="00C551B9">
              <w:rPr>
                <w:rFonts w:ascii="Times New Roman" w:hAnsi="Times New Roman"/>
                <w:b/>
                <w:bCs/>
                <w:sz w:val="24"/>
              </w:rPr>
              <w:t>. 2023, 8)</w:t>
            </w:r>
          </w:p>
        </w:tc>
      </w:tr>
      <w:tr w:rsidRPr="002168F4" w:rsidR="00CB3578" w:rsidTr="00A11E73" w14:paraId="2E9027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1720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5204D4" w14:textId="77777777">
            <w:pPr>
              <w:pStyle w:val="Amendement"/>
              <w:rPr>
                <w:rFonts w:ascii="Times New Roman" w:hAnsi="Times New Roman" w:cs="Times New Roman"/>
              </w:rPr>
            </w:pPr>
          </w:p>
        </w:tc>
      </w:tr>
      <w:tr w:rsidRPr="002168F4" w:rsidR="00CB3578" w:rsidTr="00A11E73" w14:paraId="1D4EE9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B3E0A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148C15" w14:textId="77777777">
            <w:pPr>
              <w:pStyle w:val="Amendement"/>
              <w:rPr>
                <w:rFonts w:ascii="Times New Roman" w:hAnsi="Times New Roman" w:cs="Times New Roman"/>
              </w:rPr>
            </w:pPr>
          </w:p>
        </w:tc>
      </w:tr>
      <w:tr w:rsidRPr="002168F4" w:rsidR="001550A0" w:rsidTr="009527D3" w14:paraId="605649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550A0" w:rsidRDefault="001550A0" w14:paraId="0D5DBE3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43CE3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95EC0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133DF5" w14:textId="77777777">
            <w:pPr>
              <w:pStyle w:val="Amendement"/>
              <w:rPr>
                <w:rFonts w:ascii="Times New Roman" w:hAnsi="Times New Roman" w:cs="Times New Roman"/>
              </w:rPr>
            </w:pPr>
          </w:p>
        </w:tc>
      </w:tr>
    </w:tbl>
    <w:p w:rsidR="00CB3578" w:rsidP="00C551B9" w:rsidRDefault="00C551B9" w14:paraId="6EE7FD9F" w14:textId="3E21217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Wij Willem-Alexander, bij de gratie Gods, Koning der Nederlanden, Prins van Oranje-Nassau, enz. enz. enz.</w:t>
      </w:r>
    </w:p>
    <w:p w:rsidR="00C551B9" w:rsidP="00C551B9" w:rsidRDefault="00C551B9" w14:paraId="5BEBAA1C" w14:textId="77777777">
      <w:pPr>
        <w:tabs>
          <w:tab w:val="left" w:pos="284"/>
          <w:tab w:val="left" w:pos="567"/>
          <w:tab w:val="left" w:pos="851"/>
        </w:tabs>
        <w:ind w:right="-2"/>
        <w:rPr>
          <w:rFonts w:ascii="Times New Roman" w:hAnsi="Times New Roman"/>
          <w:sz w:val="24"/>
          <w:szCs w:val="18"/>
        </w:rPr>
      </w:pPr>
    </w:p>
    <w:p w:rsidRPr="00C551B9" w:rsidR="00C551B9" w:rsidP="00C551B9" w:rsidRDefault="00C551B9" w14:paraId="1C2C8FBE" w14:textId="7AE9EC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 xml:space="preserve">Allen, die deze zullen zien of horen lezen, saluut! doen te weten: </w:t>
      </w:r>
    </w:p>
    <w:p w:rsidRPr="00C551B9" w:rsidR="00C551B9" w:rsidP="00C551B9" w:rsidRDefault="00C551B9" w14:paraId="749330E1" w14:textId="7B20264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 xml:space="preserve">Alzo Wij in overweging genomen hebben, dat de op 14 december 2022 te Brussel tot stand gekomen Kaderovereenkomst inzake een partnerschap en samenwerking tussen de Europese Unie en haar lidstaten, enerzijds, en de regering van Maleisië, anderzijds, ingevolge artikel 91, eerste lid, van de Grondwet de goedkeuring van de Staten-Generaal behoeft, alvorens het Koninkrijk daaraan kan worden gebonden; </w:t>
      </w:r>
    </w:p>
    <w:p w:rsidRPr="00C551B9" w:rsidR="00C551B9" w:rsidP="00C551B9" w:rsidRDefault="00C551B9" w14:paraId="4DC7252B" w14:textId="1B6873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 xml:space="preserve">Zo is het, dat Wij, de Afdeling advisering van de Raad van State gehoord, en met gemeen overleg der Staten-Generaal, hebben goedgevonden en verstaan, gelijk Wij goedvinden en verstaan bij deze: </w:t>
      </w:r>
    </w:p>
    <w:p w:rsidR="00C551B9" w:rsidP="00C551B9" w:rsidRDefault="00C551B9" w14:paraId="181123D5" w14:textId="77777777">
      <w:pPr>
        <w:tabs>
          <w:tab w:val="left" w:pos="284"/>
          <w:tab w:val="left" w:pos="567"/>
          <w:tab w:val="left" w:pos="851"/>
        </w:tabs>
        <w:ind w:right="-2"/>
        <w:rPr>
          <w:rFonts w:ascii="Times New Roman" w:hAnsi="Times New Roman"/>
          <w:b/>
          <w:bCs/>
          <w:sz w:val="24"/>
          <w:szCs w:val="18"/>
        </w:rPr>
      </w:pPr>
    </w:p>
    <w:p w:rsidRPr="00C551B9" w:rsidR="00C551B9" w:rsidP="00C551B9" w:rsidRDefault="00C551B9" w14:paraId="6BE9BF28" w14:textId="1130CC0F">
      <w:pPr>
        <w:tabs>
          <w:tab w:val="left" w:pos="284"/>
          <w:tab w:val="left" w:pos="567"/>
          <w:tab w:val="left" w:pos="851"/>
        </w:tabs>
        <w:ind w:right="-2"/>
        <w:rPr>
          <w:rFonts w:ascii="Times New Roman" w:hAnsi="Times New Roman"/>
          <w:b/>
          <w:sz w:val="24"/>
          <w:szCs w:val="18"/>
        </w:rPr>
      </w:pPr>
      <w:r w:rsidRPr="00C551B9">
        <w:rPr>
          <w:rFonts w:ascii="Times New Roman" w:hAnsi="Times New Roman"/>
          <w:b/>
          <w:bCs/>
          <w:sz w:val="24"/>
          <w:szCs w:val="18"/>
        </w:rPr>
        <w:t xml:space="preserve">Artikel 1 </w:t>
      </w:r>
    </w:p>
    <w:p w:rsidR="00C551B9" w:rsidP="00C551B9" w:rsidRDefault="00C551B9" w14:paraId="45CEA573" w14:textId="77777777">
      <w:pPr>
        <w:tabs>
          <w:tab w:val="left" w:pos="284"/>
          <w:tab w:val="left" w:pos="567"/>
          <w:tab w:val="left" w:pos="851"/>
        </w:tabs>
        <w:ind w:right="-2"/>
        <w:rPr>
          <w:rFonts w:ascii="Times New Roman" w:hAnsi="Times New Roman"/>
          <w:sz w:val="24"/>
          <w:szCs w:val="18"/>
        </w:rPr>
      </w:pPr>
    </w:p>
    <w:p w:rsidRPr="00C551B9" w:rsidR="00C551B9" w:rsidP="00C551B9" w:rsidRDefault="00C551B9" w14:paraId="015747E3" w14:textId="23AE16C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 xml:space="preserve">De op 14 december 2022 te Brussel tot stand gekomen Kaderovereenkomst inzake een partnerschap en samenwerking tussen de Europese Unie en haar lidstaten, enerzijds, en de regering van Maleisië, anderzijds, waarvan de Nederlandse tekst is geplaatst in </w:t>
      </w:r>
      <w:proofErr w:type="spellStart"/>
      <w:r w:rsidRPr="00C551B9">
        <w:rPr>
          <w:rFonts w:ascii="Times New Roman" w:hAnsi="Times New Roman"/>
          <w:sz w:val="24"/>
          <w:szCs w:val="18"/>
        </w:rPr>
        <w:t>Tractatenblad</w:t>
      </w:r>
      <w:proofErr w:type="spellEnd"/>
      <w:r w:rsidRPr="00C551B9">
        <w:rPr>
          <w:rFonts w:ascii="Times New Roman" w:hAnsi="Times New Roman"/>
          <w:sz w:val="24"/>
          <w:szCs w:val="18"/>
        </w:rPr>
        <w:t xml:space="preserve"> 2023, 8, wordt goedgekeurd voor het Europese deel van Nederland. </w:t>
      </w:r>
    </w:p>
    <w:p w:rsidR="00C551B9" w:rsidP="00C551B9" w:rsidRDefault="00C551B9" w14:paraId="65A5BD4F" w14:textId="77777777">
      <w:pPr>
        <w:tabs>
          <w:tab w:val="left" w:pos="284"/>
          <w:tab w:val="left" w:pos="567"/>
          <w:tab w:val="left" w:pos="851"/>
        </w:tabs>
        <w:ind w:right="-2"/>
        <w:rPr>
          <w:rFonts w:ascii="Times New Roman" w:hAnsi="Times New Roman"/>
          <w:b/>
          <w:bCs/>
          <w:sz w:val="24"/>
          <w:szCs w:val="18"/>
        </w:rPr>
      </w:pPr>
    </w:p>
    <w:p w:rsidRPr="00C551B9" w:rsidR="00C551B9" w:rsidP="00C551B9" w:rsidRDefault="00C551B9" w14:paraId="0C6D87BD" w14:textId="68AD9122">
      <w:pPr>
        <w:tabs>
          <w:tab w:val="left" w:pos="284"/>
          <w:tab w:val="left" w:pos="567"/>
          <w:tab w:val="left" w:pos="851"/>
        </w:tabs>
        <w:ind w:right="-2"/>
        <w:rPr>
          <w:rFonts w:ascii="Times New Roman" w:hAnsi="Times New Roman"/>
          <w:b/>
          <w:sz w:val="24"/>
          <w:szCs w:val="18"/>
        </w:rPr>
      </w:pPr>
      <w:r w:rsidRPr="00C551B9">
        <w:rPr>
          <w:rFonts w:ascii="Times New Roman" w:hAnsi="Times New Roman"/>
          <w:b/>
          <w:bCs/>
          <w:sz w:val="24"/>
          <w:szCs w:val="18"/>
        </w:rPr>
        <w:t xml:space="preserve">Artikel 2 </w:t>
      </w:r>
    </w:p>
    <w:p w:rsidR="00C551B9" w:rsidP="00C551B9" w:rsidRDefault="00C551B9" w14:paraId="5086FF64" w14:textId="77777777">
      <w:pPr>
        <w:tabs>
          <w:tab w:val="left" w:pos="284"/>
          <w:tab w:val="left" w:pos="567"/>
          <w:tab w:val="left" w:pos="851"/>
        </w:tabs>
        <w:ind w:right="-2"/>
        <w:rPr>
          <w:rFonts w:ascii="Times New Roman" w:hAnsi="Times New Roman"/>
          <w:sz w:val="24"/>
          <w:szCs w:val="18"/>
        </w:rPr>
      </w:pPr>
    </w:p>
    <w:p w:rsidRPr="00C551B9" w:rsidR="00C551B9" w:rsidP="00C551B9" w:rsidRDefault="00C551B9" w14:paraId="60FD20F2" w14:textId="660091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51B9">
        <w:rPr>
          <w:rFonts w:ascii="Times New Roman" w:hAnsi="Times New Roman"/>
          <w:sz w:val="24"/>
          <w:szCs w:val="18"/>
        </w:rPr>
        <w:t>Deze wet treedt in werking met ingang van de dag na de datum van uitgifte van het Staatsblad waarin zij wordt geplaatst.</w:t>
      </w:r>
    </w:p>
    <w:p w:rsidR="00C551B9" w:rsidP="00C551B9" w:rsidRDefault="00C551B9" w14:paraId="6D7B61C1" w14:textId="77777777">
      <w:pPr>
        <w:tabs>
          <w:tab w:val="left" w:pos="284"/>
          <w:tab w:val="left" w:pos="567"/>
          <w:tab w:val="left" w:pos="851"/>
        </w:tabs>
        <w:ind w:right="-2"/>
        <w:rPr>
          <w:rFonts w:ascii="Times New Roman" w:hAnsi="Times New Roman"/>
          <w:sz w:val="24"/>
          <w:szCs w:val="18"/>
        </w:rPr>
      </w:pPr>
    </w:p>
    <w:p w:rsidR="00C551B9" w:rsidP="00C551B9" w:rsidRDefault="00C551B9" w14:paraId="1CC3E697" w14:textId="77777777">
      <w:pPr>
        <w:tabs>
          <w:tab w:val="left" w:pos="284"/>
          <w:tab w:val="left" w:pos="567"/>
          <w:tab w:val="left" w:pos="851"/>
        </w:tabs>
        <w:ind w:right="-2"/>
        <w:rPr>
          <w:rFonts w:ascii="Times New Roman" w:hAnsi="Times New Roman"/>
          <w:sz w:val="24"/>
          <w:szCs w:val="18"/>
        </w:rPr>
      </w:pPr>
    </w:p>
    <w:p w:rsidR="00C551B9" w:rsidP="00C551B9" w:rsidRDefault="00C551B9" w14:paraId="3E099904" w14:textId="2271F4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C551B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C551B9" w:rsidP="00C551B9" w:rsidRDefault="00C551B9" w14:paraId="61B32D9B" w14:textId="77777777">
      <w:pPr>
        <w:tabs>
          <w:tab w:val="left" w:pos="284"/>
          <w:tab w:val="left" w:pos="567"/>
          <w:tab w:val="left" w:pos="851"/>
        </w:tabs>
        <w:ind w:right="-2"/>
        <w:rPr>
          <w:rFonts w:ascii="Times New Roman" w:hAnsi="Times New Roman"/>
          <w:sz w:val="24"/>
          <w:szCs w:val="20"/>
        </w:rPr>
      </w:pPr>
    </w:p>
    <w:p w:rsidRPr="00C551B9" w:rsidR="00C551B9" w:rsidP="00C551B9" w:rsidRDefault="00C551B9" w14:paraId="406C9EF7" w14:textId="08CAA89C">
      <w:pPr>
        <w:tabs>
          <w:tab w:val="left" w:pos="284"/>
          <w:tab w:val="left" w:pos="567"/>
          <w:tab w:val="left" w:pos="851"/>
        </w:tabs>
        <w:ind w:right="-2"/>
        <w:rPr>
          <w:rFonts w:ascii="Times New Roman" w:hAnsi="Times New Roman"/>
          <w:sz w:val="24"/>
          <w:szCs w:val="20"/>
        </w:rPr>
      </w:pPr>
      <w:r w:rsidRPr="00C551B9">
        <w:rPr>
          <w:rFonts w:ascii="Times New Roman" w:hAnsi="Times New Roman"/>
          <w:sz w:val="24"/>
          <w:szCs w:val="20"/>
        </w:rPr>
        <w:t xml:space="preserve">Gegeven </w:t>
      </w:r>
    </w:p>
    <w:p w:rsidR="00C551B9" w:rsidP="00C551B9" w:rsidRDefault="00C551B9" w14:paraId="221B4C43" w14:textId="77777777">
      <w:pPr>
        <w:tabs>
          <w:tab w:val="left" w:pos="284"/>
          <w:tab w:val="left" w:pos="567"/>
          <w:tab w:val="left" w:pos="851"/>
        </w:tabs>
        <w:ind w:right="-2"/>
        <w:rPr>
          <w:rFonts w:ascii="Times New Roman" w:hAnsi="Times New Roman"/>
          <w:sz w:val="24"/>
          <w:szCs w:val="20"/>
        </w:rPr>
      </w:pPr>
    </w:p>
    <w:p w:rsidR="00C551B9" w:rsidP="00C551B9" w:rsidRDefault="00C551B9" w14:paraId="63AE153C" w14:textId="77777777">
      <w:pPr>
        <w:tabs>
          <w:tab w:val="left" w:pos="284"/>
          <w:tab w:val="left" w:pos="567"/>
          <w:tab w:val="left" w:pos="851"/>
        </w:tabs>
        <w:ind w:right="-2"/>
        <w:rPr>
          <w:rFonts w:ascii="Times New Roman" w:hAnsi="Times New Roman"/>
          <w:sz w:val="24"/>
          <w:szCs w:val="20"/>
        </w:rPr>
      </w:pPr>
    </w:p>
    <w:p w:rsidR="00C551B9" w:rsidP="00C551B9" w:rsidRDefault="00C551B9" w14:paraId="240598B3" w14:textId="77777777">
      <w:pPr>
        <w:tabs>
          <w:tab w:val="left" w:pos="284"/>
          <w:tab w:val="left" w:pos="567"/>
          <w:tab w:val="left" w:pos="851"/>
        </w:tabs>
        <w:ind w:right="-2"/>
        <w:rPr>
          <w:rFonts w:ascii="Times New Roman" w:hAnsi="Times New Roman"/>
          <w:sz w:val="24"/>
          <w:szCs w:val="20"/>
        </w:rPr>
      </w:pPr>
    </w:p>
    <w:p w:rsidR="00C551B9" w:rsidP="00C551B9" w:rsidRDefault="00C551B9" w14:paraId="2AD08BF2" w14:textId="77777777">
      <w:pPr>
        <w:tabs>
          <w:tab w:val="left" w:pos="284"/>
          <w:tab w:val="left" w:pos="567"/>
          <w:tab w:val="left" w:pos="851"/>
        </w:tabs>
        <w:ind w:right="-2"/>
        <w:rPr>
          <w:rFonts w:ascii="Times New Roman" w:hAnsi="Times New Roman"/>
          <w:sz w:val="24"/>
          <w:szCs w:val="20"/>
        </w:rPr>
      </w:pPr>
    </w:p>
    <w:p w:rsidR="00C551B9" w:rsidP="00C551B9" w:rsidRDefault="00C551B9" w14:paraId="0F32AF38" w14:textId="77777777">
      <w:pPr>
        <w:tabs>
          <w:tab w:val="left" w:pos="284"/>
          <w:tab w:val="left" w:pos="567"/>
          <w:tab w:val="left" w:pos="851"/>
        </w:tabs>
        <w:ind w:right="-2"/>
        <w:rPr>
          <w:rFonts w:ascii="Times New Roman" w:hAnsi="Times New Roman"/>
          <w:sz w:val="24"/>
          <w:szCs w:val="20"/>
        </w:rPr>
      </w:pPr>
    </w:p>
    <w:p w:rsidR="00C551B9" w:rsidP="00C551B9" w:rsidRDefault="00C551B9" w14:paraId="011DEADC" w14:textId="77777777">
      <w:pPr>
        <w:tabs>
          <w:tab w:val="left" w:pos="284"/>
          <w:tab w:val="left" w:pos="567"/>
          <w:tab w:val="left" w:pos="851"/>
        </w:tabs>
        <w:ind w:right="-2"/>
        <w:rPr>
          <w:rFonts w:ascii="Times New Roman" w:hAnsi="Times New Roman"/>
          <w:sz w:val="24"/>
          <w:szCs w:val="20"/>
        </w:rPr>
      </w:pPr>
    </w:p>
    <w:p w:rsidR="00C551B9" w:rsidP="00C551B9" w:rsidRDefault="00C551B9" w14:paraId="4B62D59C" w14:textId="77777777">
      <w:pPr>
        <w:tabs>
          <w:tab w:val="left" w:pos="284"/>
          <w:tab w:val="left" w:pos="567"/>
          <w:tab w:val="left" w:pos="851"/>
        </w:tabs>
        <w:ind w:right="-2"/>
        <w:rPr>
          <w:rFonts w:ascii="Times New Roman" w:hAnsi="Times New Roman"/>
          <w:sz w:val="24"/>
          <w:szCs w:val="20"/>
        </w:rPr>
      </w:pPr>
    </w:p>
    <w:p w:rsidR="00C551B9" w:rsidP="00C551B9" w:rsidRDefault="00C551B9" w14:paraId="6D3DE58D" w14:textId="77777777">
      <w:pPr>
        <w:tabs>
          <w:tab w:val="left" w:pos="284"/>
          <w:tab w:val="left" w:pos="567"/>
          <w:tab w:val="left" w:pos="851"/>
        </w:tabs>
        <w:ind w:right="-2"/>
        <w:rPr>
          <w:rFonts w:ascii="Times New Roman" w:hAnsi="Times New Roman"/>
          <w:sz w:val="24"/>
          <w:szCs w:val="20"/>
        </w:rPr>
      </w:pPr>
    </w:p>
    <w:p w:rsidRPr="00C551B9" w:rsidR="00C551B9" w:rsidP="00C551B9" w:rsidRDefault="00C551B9" w14:paraId="55222A3F" w14:textId="77777777">
      <w:pPr>
        <w:tabs>
          <w:tab w:val="left" w:pos="284"/>
          <w:tab w:val="left" w:pos="567"/>
          <w:tab w:val="left" w:pos="851"/>
        </w:tabs>
        <w:ind w:right="-2"/>
        <w:rPr>
          <w:rFonts w:ascii="Times New Roman" w:hAnsi="Times New Roman"/>
          <w:sz w:val="24"/>
          <w:szCs w:val="20"/>
        </w:rPr>
      </w:pPr>
    </w:p>
    <w:p w:rsidRPr="00C551B9" w:rsidR="00C551B9" w:rsidP="00C551B9" w:rsidRDefault="00C551B9" w14:paraId="0C497AB6" w14:textId="77777777">
      <w:pPr>
        <w:tabs>
          <w:tab w:val="left" w:pos="284"/>
          <w:tab w:val="left" w:pos="567"/>
          <w:tab w:val="left" w:pos="851"/>
        </w:tabs>
        <w:ind w:right="-2"/>
        <w:rPr>
          <w:rFonts w:ascii="Times New Roman" w:hAnsi="Times New Roman"/>
          <w:sz w:val="24"/>
          <w:szCs w:val="20"/>
        </w:rPr>
      </w:pPr>
      <w:r w:rsidRPr="00C551B9">
        <w:rPr>
          <w:rFonts w:ascii="Times New Roman" w:hAnsi="Times New Roman"/>
          <w:sz w:val="24"/>
          <w:szCs w:val="20"/>
        </w:rPr>
        <w:t xml:space="preserve">De Minister van Buitenlandse Zaken, </w:t>
      </w:r>
    </w:p>
    <w:p w:rsidRPr="002168F4" w:rsidR="00C551B9" w:rsidP="00C551B9" w:rsidRDefault="00C551B9" w14:paraId="1DF15440" w14:textId="77777777">
      <w:pPr>
        <w:tabs>
          <w:tab w:val="left" w:pos="284"/>
          <w:tab w:val="left" w:pos="567"/>
          <w:tab w:val="left" w:pos="851"/>
        </w:tabs>
        <w:ind w:right="-2"/>
        <w:rPr>
          <w:rFonts w:ascii="Times New Roman" w:hAnsi="Times New Roman"/>
          <w:sz w:val="24"/>
          <w:szCs w:val="20"/>
        </w:rPr>
      </w:pPr>
    </w:p>
    <w:sectPr w:rsidRPr="002168F4" w:rsidR="00C551B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2D35" w14:textId="77777777" w:rsidR="00C551B9" w:rsidRDefault="00C551B9">
      <w:pPr>
        <w:spacing w:line="20" w:lineRule="exact"/>
      </w:pPr>
    </w:p>
  </w:endnote>
  <w:endnote w:type="continuationSeparator" w:id="0">
    <w:p w14:paraId="73A7D68E" w14:textId="77777777" w:rsidR="00C551B9" w:rsidRDefault="00C551B9">
      <w:pPr>
        <w:pStyle w:val="Amendement"/>
      </w:pPr>
      <w:r>
        <w:rPr>
          <w:b w:val="0"/>
          <w:bCs w:val="0"/>
        </w:rPr>
        <w:t xml:space="preserve"> </w:t>
      </w:r>
    </w:p>
  </w:endnote>
  <w:endnote w:type="continuationNotice" w:id="1">
    <w:p w14:paraId="6E63EE56" w14:textId="77777777" w:rsidR="00C551B9" w:rsidRDefault="00C551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88D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D25FCD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94F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B6DDF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DD1A" w14:textId="77777777" w:rsidR="00C551B9" w:rsidRDefault="00C551B9">
      <w:pPr>
        <w:pStyle w:val="Amendement"/>
      </w:pPr>
      <w:r>
        <w:rPr>
          <w:b w:val="0"/>
          <w:bCs w:val="0"/>
        </w:rPr>
        <w:separator/>
      </w:r>
    </w:p>
  </w:footnote>
  <w:footnote w:type="continuationSeparator" w:id="0">
    <w:p w14:paraId="0C51FD05" w14:textId="77777777" w:rsidR="00C551B9" w:rsidRDefault="00C551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B9"/>
    <w:rsid w:val="00012DBE"/>
    <w:rsid w:val="000A1D81"/>
    <w:rsid w:val="00111ED3"/>
    <w:rsid w:val="001550A0"/>
    <w:rsid w:val="001C190E"/>
    <w:rsid w:val="002168F4"/>
    <w:rsid w:val="002A727C"/>
    <w:rsid w:val="002E721A"/>
    <w:rsid w:val="005D2707"/>
    <w:rsid w:val="00606255"/>
    <w:rsid w:val="006B607A"/>
    <w:rsid w:val="007D451C"/>
    <w:rsid w:val="00826224"/>
    <w:rsid w:val="00930A23"/>
    <w:rsid w:val="009C7354"/>
    <w:rsid w:val="009E6D7F"/>
    <w:rsid w:val="00A11E73"/>
    <w:rsid w:val="00A2521E"/>
    <w:rsid w:val="00AC578E"/>
    <w:rsid w:val="00AE436A"/>
    <w:rsid w:val="00C135B1"/>
    <w:rsid w:val="00C551B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42FD4"/>
  <w15:docId w15:val="{3E724B88-1DE7-466B-8AE7-D34A0C2A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1550A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297</ap:Words>
  <ap:Characters>1639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2025-06-05T08:25:00.0000000Z</lastPrinted>
  <dcterms:created xsi:type="dcterms:W3CDTF">2025-06-05T08:26:00.0000000Z</dcterms:created>
  <dcterms:modified xsi:type="dcterms:W3CDTF">2025-06-05T08:26:00.0000000Z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