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2025Z11540</w:t>
        <w:br/>
      </w:r>
      <w:proofErr w:type="spellEnd"/>
    </w:p>
    <w:p>
      <w:pPr>
        <w:pStyle w:val="Normal"/>
        <w:rPr>
          <w:b w:val="1"/>
          <w:bCs w:val="1"/>
        </w:rPr>
      </w:pPr>
      <w:r w:rsidR="250AE766">
        <w:rPr>
          <w:b w:val="0"/>
          <w:bCs w:val="0"/>
        </w:rPr>
        <w:t>(ingezonden 6 juni 2025)</w:t>
        <w:br/>
      </w:r>
    </w:p>
    <w:p>
      <w:r>
        <w:t xml:space="preserve">
          Vragen van het lid Rep (PVV) aan de staatssecretaris van Financiën over het artikel ’Onderzoek naar frauduleuze invoer e-bikes uit China’
          <w:br/>
        </w:t>
      </w:r>
      <w:r>
        <w:br/>
      </w:r>
    </w:p>
    <w:p>
      <w:pPr>
        <w:pStyle w:val="ListParagraph"/>
        <w:numPr>
          <w:ilvl w:val="0"/>
          <w:numId w:val="100480190"/>
        </w:numPr>
        <w:ind w:left="360"/>
      </w:pPr>
      <w:r>
        <w:t>Herkent u het beeld en de conclusies die in het artikel van Nieuwsfiets.nu worden geschetst? 1)</w:t>
      </w:r>
      <w:r>
        <w:br/>
      </w:r>
    </w:p>
    <w:p>
      <w:pPr>
        <w:pStyle w:val="ListParagraph"/>
        <w:numPr>
          <w:ilvl w:val="0"/>
          <w:numId w:val="100480190"/>
        </w:numPr>
        <w:ind w:left="360"/>
      </w:pPr>
      <w:r>
        <w:t>Heeft u al eerder signalen ontvangen die de bevindingen van dit artikel ondersteunen?</w:t>
      </w:r>
      <w:r>
        <w:br/>
      </w:r>
    </w:p>
    <w:p>
      <w:pPr>
        <w:pStyle w:val="ListParagraph"/>
        <w:numPr>
          <w:ilvl w:val="0"/>
          <w:numId w:val="100480190"/>
        </w:numPr>
        <w:ind w:left="360"/>
      </w:pPr>
      <w:r>
        <w:t>Op welke wijze gaat u voorkomen dat e-bikes, die in onderdelen via Polen de Europese Unie binnenkomen en vervolgens in Portugal worden geassembleerd, ertoe leiden dat onze schatkist inkomsten misloopt? Hoe groot is het bedrag aan misgelopen inkomsten voor onze schatkist?</w:t>
      </w:r>
      <w:r>
        <w:br/>
      </w:r>
    </w:p>
    <w:p>
      <w:pPr>
        <w:pStyle w:val="ListParagraph"/>
        <w:numPr>
          <w:ilvl w:val="0"/>
          <w:numId w:val="100480190"/>
        </w:numPr>
        <w:ind w:left="360"/>
      </w:pPr>
      <w:r>
        <w:t>Hoe beoordeelt u het omzeilen van antidumpingheffingen met e-bikes vanuit China en welke maatregelen bent u eventueel bereid te treffen?</w:t>
      </w:r>
      <w:r>
        <w:br/>
      </w:r>
    </w:p>
    <w:p>
      <w:r>
        <w:t xml:space="preserve"> </w:t>
      </w:r>
      <w:r>
        <w:br/>
      </w:r>
    </w:p>
    <w:p>
      <w:r>
        <w:t xml:space="preserve"> </w:t>
      </w:r>
      <w:r>
        <w:br/>
      </w:r>
    </w:p>
    <w:p>
      <w:r>
        <w:t xml:space="preserve">1) Nieuwsfiets,08 mei 2025, https://nieuwsfiets.nu/2025/05/08/eppo-duikt-in-douanefraude-met-ingevoerde-e-bikes</w:t>
      </w:r>
      <w:r>
        <w:br/>
      </w:r>
    </w:p>
    <w:p>
      <w:r>
        <w:t xml:space="preserve"> </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01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0190">
    <w:abstractNumId w:val="1004801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