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7A39F7A8" w14:textId="77777777">
        <w:tc>
          <w:tcPr>
            <w:tcW w:w="6379" w:type="dxa"/>
            <w:gridSpan w:val="2"/>
            <w:tcBorders>
              <w:top w:val="nil"/>
              <w:left w:val="nil"/>
              <w:bottom w:val="nil"/>
              <w:right w:val="nil"/>
            </w:tcBorders>
            <w:vAlign w:val="center"/>
          </w:tcPr>
          <w:p w:rsidR="004330ED" w:rsidP="00EA1CE4" w:rsidRDefault="004330ED" w14:paraId="13CA72E3"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58A62DDA"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2DF8FD8C" w14:textId="77777777">
        <w:trPr>
          <w:cantSplit/>
        </w:trPr>
        <w:tc>
          <w:tcPr>
            <w:tcW w:w="10348" w:type="dxa"/>
            <w:gridSpan w:val="3"/>
            <w:tcBorders>
              <w:top w:val="single" w:color="auto" w:sz="4" w:space="0"/>
              <w:left w:val="nil"/>
              <w:bottom w:val="nil"/>
              <w:right w:val="nil"/>
            </w:tcBorders>
          </w:tcPr>
          <w:p w:rsidR="004330ED" w:rsidP="004A1E29" w:rsidRDefault="004330ED" w14:paraId="1CDEE4B7"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2A67EB3E" w14:textId="77777777">
        <w:trPr>
          <w:cantSplit/>
        </w:trPr>
        <w:tc>
          <w:tcPr>
            <w:tcW w:w="10348" w:type="dxa"/>
            <w:gridSpan w:val="3"/>
            <w:tcBorders>
              <w:top w:val="nil"/>
              <w:left w:val="nil"/>
              <w:bottom w:val="nil"/>
              <w:right w:val="nil"/>
            </w:tcBorders>
          </w:tcPr>
          <w:p w:rsidR="004330ED" w:rsidP="00BF623B" w:rsidRDefault="004330ED" w14:paraId="4423BF1F" w14:textId="77777777">
            <w:pPr>
              <w:pStyle w:val="Amendement"/>
              <w:tabs>
                <w:tab w:val="clear" w:pos="3310"/>
                <w:tab w:val="clear" w:pos="3600"/>
              </w:tabs>
              <w:rPr>
                <w:rFonts w:ascii="Times New Roman" w:hAnsi="Times New Roman"/>
                <w:b w:val="0"/>
              </w:rPr>
            </w:pPr>
          </w:p>
        </w:tc>
      </w:tr>
      <w:tr w:rsidR="004330ED" w:rsidTr="00EA1CE4" w14:paraId="1446BBF4" w14:textId="77777777">
        <w:trPr>
          <w:cantSplit/>
        </w:trPr>
        <w:tc>
          <w:tcPr>
            <w:tcW w:w="10348" w:type="dxa"/>
            <w:gridSpan w:val="3"/>
            <w:tcBorders>
              <w:top w:val="nil"/>
              <w:left w:val="nil"/>
              <w:bottom w:val="single" w:color="auto" w:sz="4" w:space="0"/>
              <w:right w:val="nil"/>
            </w:tcBorders>
          </w:tcPr>
          <w:p w:rsidR="004330ED" w:rsidP="00BF623B" w:rsidRDefault="004330ED" w14:paraId="6FB88156" w14:textId="77777777">
            <w:pPr>
              <w:pStyle w:val="Amendement"/>
              <w:tabs>
                <w:tab w:val="clear" w:pos="3310"/>
                <w:tab w:val="clear" w:pos="3600"/>
              </w:tabs>
              <w:rPr>
                <w:rFonts w:ascii="Times New Roman" w:hAnsi="Times New Roman"/>
              </w:rPr>
            </w:pPr>
          </w:p>
        </w:tc>
      </w:tr>
      <w:tr w:rsidR="004330ED" w:rsidTr="00EA1CE4" w14:paraId="2041AB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78A52EEB"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7405DECF" w14:textId="77777777">
            <w:pPr>
              <w:suppressAutoHyphens/>
              <w:ind w:left="-70"/>
              <w:rPr>
                <w:b/>
              </w:rPr>
            </w:pPr>
          </w:p>
        </w:tc>
      </w:tr>
      <w:tr w:rsidR="003C21AC" w:rsidTr="00EA1CE4" w14:paraId="5ABAB75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921E24" w14:paraId="1264DFA7" w14:textId="1064ADB6">
            <w:pPr>
              <w:pStyle w:val="Amendement"/>
              <w:tabs>
                <w:tab w:val="clear" w:pos="3310"/>
                <w:tab w:val="clear" w:pos="3600"/>
              </w:tabs>
              <w:rPr>
                <w:rFonts w:ascii="Times New Roman" w:hAnsi="Times New Roman"/>
              </w:rPr>
            </w:pPr>
            <w:r>
              <w:rPr>
                <w:rFonts w:ascii="Times New Roman" w:hAnsi="Times New Roman"/>
              </w:rPr>
              <w:t>36 489</w:t>
            </w:r>
          </w:p>
        </w:tc>
        <w:tc>
          <w:tcPr>
            <w:tcW w:w="7371" w:type="dxa"/>
            <w:gridSpan w:val="2"/>
          </w:tcPr>
          <w:p w:rsidRPr="00921E24" w:rsidR="003C21AC" w:rsidP="00921E24" w:rsidRDefault="00921E24" w14:paraId="42E4B32E" w14:textId="4148F96A">
            <w:pPr>
              <w:rPr>
                <w:b/>
                <w:bCs/>
                <w:szCs w:val="24"/>
              </w:rPr>
            </w:pPr>
            <w:r w:rsidRPr="00921E24">
              <w:rPr>
                <w:b/>
                <w:bCs/>
                <w:szCs w:val="24"/>
                <w:shd w:val="clear" w:color="auto" w:fill="FFFFFF"/>
              </w:rPr>
              <w:t>Wijziging van Boek 2 en Boek 5 van het Burgerlijk Wetboek en enige andere wetten met het oog op het aanpassen van de regels inzake de digitale algemene vergadering van rechtspersonen en de regels voor digitale oproeping voor de algemene vergadering (Wet digitale algemene vergadering privaatrechtelijke rechtspersonen)</w:t>
            </w:r>
          </w:p>
        </w:tc>
      </w:tr>
      <w:tr w:rsidR="003C21AC" w:rsidTr="00EA1CE4" w14:paraId="02BCB8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8175C77"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43432A5B" w14:textId="77777777">
            <w:pPr>
              <w:pStyle w:val="Amendement"/>
              <w:tabs>
                <w:tab w:val="clear" w:pos="3310"/>
                <w:tab w:val="clear" w:pos="3600"/>
              </w:tabs>
              <w:ind w:left="-70"/>
              <w:rPr>
                <w:rFonts w:ascii="Times New Roman" w:hAnsi="Times New Roman"/>
              </w:rPr>
            </w:pPr>
          </w:p>
        </w:tc>
      </w:tr>
      <w:tr w:rsidR="003C21AC" w:rsidTr="00EA1CE4" w14:paraId="6D6D5CA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D0B79B4"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5C48BC51" w14:textId="77777777">
            <w:pPr>
              <w:pStyle w:val="Amendement"/>
              <w:tabs>
                <w:tab w:val="clear" w:pos="3310"/>
                <w:tab w:val="clear" w:pos="3600"/>
              </w:tabs>
              <w:ind w:left="-70"/>
              <w:rPr>
                <w:rFonts w:ascii="Times New Roman" w:hAnsi="Times New Roman"/>
              </w:rPr>
            </w:pPr>
          </w:p>
        </w:tc>
      </w:tr>
      <w:tr w:rsidR="003C21AC" w:rsidTr="00EA1CE4" w14:paraId="43D0CE5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178905E2" w14:textId="11973AB0">
            <w:pPr>
              <w:pStyle w:val="Amendement"/>
              <w:tabs>
                <w:tab w:val="clear" w:pos="3310"/>
                <w:tab w:val="clear" w:pos="3600"/>
              </w:tabs>
              <w:rPr>
                <w:rFonts w:ascii="Times New Roman" w:hAnsi="Times New Roman"/>
              </w:rPr>
            </w:pPr>
            <w:r w:rsidRPr="00C035D4">
              <w:rPr>
                <w:rFonts w:ascii="Times New Roman" w:hAnsi="Times New Roman"/>
              </w:rPr>
              <w:t xml:space="preserve">Nr. </w:t>
            </w:r>
            <w:r w:rsidR="00FD7F97">
              <w:rPr>
                <w:rFonts w:ascii="Times New Roman" w:hAnsi="Times New Roman"/>
                <w:caps/>
              </w:rPr>
              <w:t>10</w:t>
            </w:r>
          </w:p>
        </w:tc>
        <w:tc>
          <w:tcPr>
            <w:tcW w:w="7371" w:type="dxa"/>
            <w:gridSpan w:val="2"/>
          </w:tcPr>
          <w:p w:rsidRPr="00C035D4" w:rsidR="003C21AC" w:rsidP="006E0971" w:rsidRDefault="00D149E3" w14:paraId="7EB36905" w14:textId="7ECB11B7">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w:t>
            </w:r>
            <w:r w:rsidR="009303DA">
              <w:rPr>
                <w:rFonts w:ascii="Times New Roman" w:hAnsi="Times New Roman"/>
                <w:caps/>
              </w:rPr>
              <w:t>de leden sneller en stultiens</w:t>
            </w:r>
            <w:r>
              <w:rPr>
                <w:rFonts w:ascii="Times New Roman" w:hAnsi="Times New Roman"/>
                <w:caps/>
              </w:rPr>
              <w:t xml:space="preserve"> ter vervanging van dat gedrukt onder nr. 7</w:t>
            </w:r>
          </w:p>
        </w:tc>
      </w:tr>
      <w:tr w:rsidR="003C21AC" w:rsidTr="00EA1CE4" w14:paraId="73F9AF4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3C87C9AD"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4050B9EE" w14:textId="3C8E66E6">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093D11">
              <w:rPr>
                <w:rFonts w:ascii="Times New Roman" w:hAnsi="Times New Roman"/>
                <w:b w:val="0"/>
              </w:rPr>
              <w:t>4 juni</w:t>
            </w:r>
            <w:r w:rsidR="00DA1F39">
              <w:rPr>
                <w:rFonts w:ascii="Times New Roman" w:hAnsi="Times New Roman"/>
                <w:b w:val="0"/>
              </w:rPr>
              <w:t xml:space="preserve"> 2025</w:t>
            </w:r>
          </w:p>
        </w:tc>
      </w:tr>
      <w:tr w:rsidR="00B01BA6" w:rsidTr="00EA1CE4" w14:paraId="4F5706E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4CC561F9"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4B4C75FB" w14:textId="77777777">
            <w:pPr>
              <w:pStyle w:val="Amendement"/>
              <w:tabs>
                <w:tab w:val="clear" w:pos="3310"/>
                <w:tab w:val="clear" w:pos="3600"/>
              </w:tabs>
              <w:ind w:left="-70"/>
              <w:rPr>
                <w:rFonts w:ascii="Times New Roman" w:hAnsi="Times New Roman"/>
                <w:b w:val="0"/>
              </w:rPr>
            </w:pPr>
          </w:p>
        </w:tc>
      </w:tr>
      <w:tr w:rsidRPr="00EA69AC" w:rsidR="00B01BA6" w:rsidTr="00EA1CE4" w14:paraId="397007D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58B1D61D" w14:textId="598579B0">
            <w:pPr>
              <w:ind w:firstLine="284"/>
            </w:pPr>
            <w:r w:rsidRPr="00EA69AC">
              <w:t>De ondergetekende</w:t>
            </w:r>
            <w:r w:rsidR="00DA1F39">
              <w:t>n</w:t>
            </w:r>
            <w:r w:rsidRPr="00EA69AC">
              <w:t xml:space="preserve"> stel</w:t>
            </w:r>
            <w:r w:rsidR="00DA1F39">
              <w:t>len</w:t>
            </w:r>
            <w:r w:rsidRPr="00EA69AC">
              <w:t xml:space="preserve"> het volgende amendement voor:</w:t>
            </w:r>
          </w:p>
        </w:tc>
      </w:tr>
    </w:tbl>
    <w:p w:rsidRPr="00EA69AC" w:rsidR="004330ED" w:rsidP="00D774B3" w:rsidRDefault="004330ED" w14:paraId="19E91C12" w14:textId="77777777"/>
    <w:p w:rsidRPr="00C030DD" w:rsidR="00C030DD" w:rsidP="00C030DD" w:rsidRDefault="00C030DD" w14:paraId="5D33ACD3" w14:textId="45821F0D">
      <w:pPr>
        <w:pStyle w:val="Geenafstand"/>
      </w:pPr>
      <w:r>
        <w:t>I</w:t>
      </w:r>
    </w:p>
    <w:p w:rsidR="00C030DD" w:rsidP="00C030DD" w:rsidRDefault="00C030DD" w14:paraId="643CF6FC" w14:textId="77777777">
      <w:pPr>
        <w:pStyle w:val="Geenafstand"/>
      </w:pPr>
    </w:p>
    <w:p w:rsidRPr="00C030DD" w:rsidR="00C030DD" w:rsidP="00C030DD" w:rsidRDefault="00C030DD" w14:paraId="227A0700" w14:textId="709A2E53">
      <w:pPr>
        <w:pStyle w:val="Geenafstand"/>
        <w:ind w:firstLine="284"/>
      </w:pPr>
      <w:r>
        <w:t xml:space="preserve">In artikel I, </w:t>
      </w:r>
      <w:r w:rsidRPr="00C030DD">
        <w:t>onderdeel E</w:t>
      </w:r>
      <w:r>
        <w:t>,</w:t>
      </w:r>
      <w:r w:rsidRPr="00C030DD">
        <w:t xml:space="preserve"> wordt in het voorgestelde artikel 114, eerste lid, onderdeel c</w:t>
      </w:r>
      <w:r w:rsidR="00DA1F39">
        <w:t>,</w:t>
      </w:r>
      <w:r w:rsidRPr="00C030DD">
        <w:t xml:space="preserve"> na </w:t>
      </w:r>
      <w:r>
        <w:t>“</w:t>
      </w:r>
      <w:r w:rsidRPr="00C030DD">
        <w:t>117a</w:t>
      </w:r>
      <w:r>
        <w:t>”</w:t>
      </w:r>
      <w:r w:rsidRPr="00C030DD">
        <w:t xml:space="preserve"> ingevoegd</w:t>
      </w:r>
      <w:r>
        <w:t xml:space="preserve"> “</w:t>
      </w:r>
      <w:r w:rsidRPr="00C030DD">
        <w:t>of 117aa</w:t>
      </w:r>
      <w:r>
        <w:t>”</w:t>
      </w:r>
      <w:r w:rsidRPr="00C030DD">
        <w:t>.</w:t>
      </w:r>
    </w:p>
    <w:p w:rsidRPr="00C030DD" w:rsidR="00C030DD" w:rsidP="00C030DD" w:rsidRDefault="00C030DD" w14:paraId="3E6B5781" w14:textId="77777777">
      <w:pPr>
        <w:pStyle w:val="Geenafstand"/>
      </w:pPr>
    </w:p>
    <w:p w:rsidR="00C030DD" w:rsidP="00C030DD" w:rsidRDefault="00C030DD" w14:paraId="3708B4CC" w14:textId="1BFDBAE0">
      <w:pPr>
        <w:pStyle w:val="Geenafstand"/>
      </w:pPr>
      <w:r>
        <w:t>II</w:t>
      </w:r>
    </w:p>
    <w:p w:rsidRPr="00C030DD" w:rsidR="00C030DD" w:rsidP="00C030DD" w:rsidRDefault="00C030DD" w14:paraId="6D5AC6D2" w14:textId="77777777">
      <w:pPr>
        <w:pStyle w:val="Geenafstand"/>
      </w:pPr>
    </w:p>
    <w:p w:rsidR="00C030DD" w:rsidP="00C030DD" w:rsidRDefault="00C030DD" w14:paraId="640CD424" w14:textId="06F66CE1">
      <w:pPr>
        <w:pStyle w:val="Geenafstand"/>
        <w:ind w:firstLine="284"/>
      </w:pPr>
      <w:r>
        <w:t xml:space="preserve">Artikel I, </w:t>
      </w:r>
      <w:r w:rsidRPr="00C030DD">
        <w:t xml:space="preserve">onderdeel G, </w:t>
      </w:r>
      <w:r>
        <w:t>subonderdeel 3 komt te luiden</w:t>
      </w:r>
      <w:r w:rsidRPr="00C030DD">
        <w:t>:</w:t>
      </w:r>
    </w:p>
    <w:p w:rsidRPr="00C030DD" w:rsidR="00C030DD" w:rsidP="00C030DD" w:rsidRDefault="00C030DD" w14:paraId="555BB98F" w14:textId="1B61ADAC">
      <w:pPr>
        <w:pStyle w:val="Geenafstand"/>
        <w:ind w:firstLine="284"/>
      </w:pPr>
      <w:r>
        <w:t>3. Het vijfde lid komt te luiden:</w:t>
      </w:r>
    </w:p>
    <w:p w:rsidRPr="00C030DD" w:rsidR="00C030DD" w:rsidP="00C030DD" w:rsidRDefault="00C030DD" w14:paraId="5B3367B5" w14:textId="77777777">
      <w:pPr>
        <w:pStyle w:val="Geenafstand"/>
        <w:ind w:firstLine="284"/>
      </w:pPr>
      <w:r w:rsidRPr="00C030DD">
        <w:t>5. Dit artikel is niet van toepassing op vennootschappen waarvan aandelen of met medewerking van de vennootschap uitgegeven certificaten van aandelen zijn toegelaten tot de handel op een gereglementeerde markt als bedoeld in artikel 1:1 van de Wet op het financieel toezicht of een met een gereglementeerde markt vergelijkbaar systeem uit een staat die geen lidstaat is.</w:t>
      </w:r>
    </w:p>
    <w:p w:rsidRPr="00C030DD" w:rsidR="00C030DD" w:rsidP="00C030DD" w:rsidRDefault="00C030DD" w14:paraId="5E1E638B" w14:textId="77777777">
      <w:pPr>
        <w:pStyle w:val="Geenafstand"/>
      </w:pPr>
    </w:p>
    <w:p w:rsidRPr="00C030DD" w:rsidR="00C030DD" w:rsidP="00C030DD" w:rsidRDefault="00C030DD" w14:paraId="4EDDAEB3" w14:textId="2155E861">
      <w:pPr>
        <w:pStyle w:val="Geenafstand"/>
      </w:pPr>
      <w:r>
        <w:t>III</w:t>
      </w:r>
    </w:p>
    <w:p w:rsidRPr="00C030DD" w:rsidR="00C030DD" w:rsidP="00C030DD" w:rsidRDefault="00C030DD" w14:paraId="2983F5C0" w14:textId="77777777">
      <w:pPr>
        <w:pStyle w:val="Geenafstand"/>
      </w:pPr>
    </w:p>
    <w:p w:rsidRPr="00C030DD" w:rsidR="00C030DD" w:rsidP="00C030DD" w:rsidRDefault="00C030DD" w14:paraId="46778FBB" w14:textId="6BB638B7">
      <w:pPr>
        <w:pStyle w:val="Geenafstand"/>
        <w:ind w:firstLine="284"/>
      </w:pPr>
      <w:r>
        <w:t>In artikel I worden na</w:t>
      </w:r>
      <w:r w:rsidRPr="00C030DD">
        <w:t xml:space="preserve"> onderdeel G twee onderdelen ingevoegd, luidende:</w:t>
      </w:r>
    </w:p>
    <w:p w:rsidRPr="00C030DD" w:rsidR="00C030DD" w:rsidP="00C030DD" w:rsidRDefault="00C030DD" w14:paraId="73D1CF9F" w14:textId="77777777">
      <w:pPr>
        <w:pStyle w:val="Geenafstand"/>
      </w:pPr>
    </w:p>
    <w:p w:rsidRPr="00C030DD" w:rsidR="00C030DD" w:rsidP="00C030DD" w:rsidRDefault="00C030DD" w14:paraId="53170D08" w14:textId="77777777">
      <w:pPr>
        <w:pStyle w:val="Geenafstand"/>
      </w:pPr>
      <w:r w:rsidRPr="00C030DD">
        <w:t>Ga</w:t>
      </w:r>
    </w:p>
    <w:p w:rsidRPr="00C030DD" w:rsidR="00C030DD" w:rsidP="00C030DD" w:rsidRDefault="00C030DD" w14:paraId="365BD8EE" w14:textId="77777777">
      <w:pPr>
        <w:pStyle w:val="Geenafstand"/>
      </w:pPr>
    </w:p>
    <w:p w:rsidRPr="00C030DD" w:rsidR="00C030DD" w:rsidP="00C030DD" w:rsidRDefault="00C030DD" w14:paraId="7C9DE0F3" w14:textId="77777777">
      <w:pPr>
        <w:pStyle w:val="Geenafstand"/>
        <w:ind w:firstLine="284"/>
      </w:pPr>
      <w:r w:rsidRPr="00C030DD">
        <w:t>Na artikel 117a wordt een artikel ingevoegd, luidende:</w:t>
      </w:r>
    </w:p>
    <w:p w:rsidRPr="00C030DD" w:rsidR="00C030DD" w:rsidP="00C030DD" w:rsidRDefault="00C030DD" w14:paraId="4FCBB6D9" w14:textId="77777777">
      <w:pPr>
        <w:pStyle w:val="Geenafstand"/>
      </w:pPr>
    </w:p>
    <w:p w:rsidRPr="00C030DD" w:rsidR="00C030DD" w:rsidP="00C030DD" w:rsidRDefault="00C030DD" w14:paraId="55328450" w14:textId="7335133E">
      <w:pPr>
        <w:pStyle w:val="Geenafstand"/>
        <w:rPr>
          <w:b/>
          <w:bCs/>
        </w:rPr>
      </w:pPr>
      <w:r w:rsidRPr="00C030DD">
        <w:rPr>
          <w:b/>
          <w:bCs/>
        </w:rPr>
        <w:t>Artikel 117aa</w:t>
      </w:r>
    </w:p>
    <w:p w:rsidR="00C030DD" w:rsidP="00C030DD" w:rsidRDefault="00C030DD" w14:paraId="12C814B2" w14:textId="77777777">
      <w:pPr>
        <w:pStyle w:val="Geenafstand"/>
      </w:pPr>
    </w:p>
    <w:p w:rsidRPr="00C030DD" w:rsidR="00C030DD" w:rsidP="00C030DD" w:rsidRDefault="00C030DD" w14:paraId="0E0AD6F8" w14:textId="56303758">
      <w:pPr>
        <w:pStyle w:val="Geenafstand"/>
        <w:ind w:firstLine="284"/>
      </w:pPr>
      <w:r w:rsidRPr="00C030DD">
        <w:t>1. Dit artikel is van toepassing op vennootschappen waarvan aandelen of met medewerking van de vennootschap uitgegeven certificaten van aandelen zijn toegelaten tot de handel op een gereglementeerde markt als bedoeld in artikel 1:1 van de Wet op het financieel toezicht of een met een gereglementeerde markt vergelijkbaar systeem uit een staat die geen lidstaat is.</w:t>
      </w:r>
    </w:p>
    <w:p w:rsidRPr="00C030DD" w:rsidR="00C030DD" w:rsidP="00C030DD" w:rsidRDefault="00C030DD" w14:paraId="50E59CC5" w14:textId="77777777">
      <w:pPr>
        <w:pStyle w:val="Geenafstand"/>
        <w:ind w:firstLine="284"/>
      </w:pPr>
      <w:r w:rsidRPr="00C030DD">
        <w:t>2. De statuten kunnen bepalen dat:</w:t>
      </w:r>
    </w:p>
    <w:p w:rsidRPr="00C030DD" w:rsidR="00C030DD" w:rsidP="00C030DD" w:rsidRDefault="00C030DD" w14:paraId="13BBFFA5" w14:textId="77777777">
      <w:pPr>
        <w:pStyle w:val="Geenafstand"/>
        <w:ind w:firstLine="284"/>
      </w:pPr>
      <w:r w:rsidRPr="00C030DD">
        <w:t>a. de jaarvergadering, bedoeld in artikel 108, tevens toegankelijk is langs elektronische weg; en</w:t>
      </w:r>
    </w:p>
    <w:p w:rsidRPr="00C030DD" w:rsidR="00C030DD" w:rsidP="00C030DD" w:rsidRDefault="00C030DD" w14:paraId="2E4B1AC2" w14:textId="77777777">
      <w:pPr>
        <w:pStyle w:val="Geenafstand"/>
        <w:ind w:firstLine="284"/>
      </w:pPr>
      <w:r w:rsidRPr="00C030DD">
        <w:t>b. een andere algemene vergadering tevens of uitsluitend toegankelijk is langs elektronische weg.</w:t>
      </w:r>
    </w:p>
    <w:p w:rsidRPr="00C030DD" w:rsidR="00C030DD" w:rsidP="00C030DD" w:rsidRDefault="00484C0F" w14:paraId="62AD84CC" w14:textId="4B4B2C7E">
      <w:pPr>
        <w:pStyle w:val="Geenafstand"/>
        <w:ind w:firstLine="284"/>
      </w:pPr>
      <w:r>
        <w:t>3</w:t>
      </w:r>
      <w:r w:rsidRPr="00C030DD" w:rsidR="00C030DD">
        <w:t xml:space="preserve">. Bij of krachtens de statuten wordt bepaald onder welke omstandigheden een algemene vergadering </w:t>
      </w:r>
      <w:r w:rsidRPr="00C030DD" w:rsidR="00C030DD">
        <w:lastRenderedPageBreak/>
        <w:t>uitsluitend toegankelijk is langs elektronische weg. Indien de omstandigheden krachtens de statuten worden bepaald, of artikel 114 lid 1 onderdeel d van toepassing is, worden deze omstandigheden bij de oproeping bekend gemaakt.</w:t>
      </w:r>
    </w:p>
    <w:p w:rsidRPr="00C030DD" w:rsidR="00C030DD" w:rsidP="00C030DD" w:rsidRDefault="00484C0F" w14:paraId="35CC61AC" w14:textId="1FD75237">
      <w:pPr>
        <w:pStyle w:val="Geenafstand"/>
        <w:ind w:firstLine="284"/>
      </w:pPr>
      <w:r>
        <w:t>4</w:t>
      </w:r>
      <w:r w:rsidRPr="00C030DD" w:rsidR="00C030DD">
        <w:t xml:space="preserve">. Voor de toepassing van lid </w:t>
      </w:r>
      <w:r w:rsidR="00086ED6">
        <w:t>2</w:t>
      </w:r>
      <w:r w:rsidRPr="00C030DD" w:rsidR="00C030DD">
        <w:t xml:space="preserve"> is vereist dat de aandeelhouder via het elektronisch communicatiemiddel kan worden geïdentificeerd, rechtstreeks het stemrecht kan uitoefenen en via een tweezijdig audiovisueel communicatiemiddel rechtstreeks kan kennisnemen van de verhandelingen ter vergadering alsmede rechtstreeks kan deelnemen aan de beraadslaging.</w:t>
      </w:r>
    </w:p>
    <w:p w:rsidR="00C030DD" w:rsidP="00C030DD" w:rsidRDefault="00484C0F" w14:paraId="7CCBDBF9" w14:textId="340D9E2F">
      <w:pPr>
        <w:pStyle w:val="Geenafstand"/>
        <w:ind w:firstLine="284"/>
      </w:pPr>
      <w:r>
        <w:t>5</w:t>
      </w:r>
      <w:r w:rsidRPr="00C030DD" w:rsidR="00C030DD">
        <w:t>. Bij of krachtens de statuten kunnen voorwaarden worden gesteld aan het gebruik van het elektronisch communicatiemiddel, mits deze voorwaarden redelijk en noodzakelijk zijn voor de identificatie van de aandeelhouder en de betrouwbaarheid en veiligheid van de communicatie. Indien de voorwaarden krachtens de statuten worden gesteld, of artikel 114 lid 1 onderdeel d van toepassing is, worden deze voorwaarden bij de oproeping bekend gemaakt.</w:t>
      </w:r>
    </w:p>
    <w:p w:rsidRPr="00C030DD" w:rsidR="00873615" w:rsidP="00873615" w:rsidRDefault="00484C0F" w14:paraId="3F352822" w14:textId="32C6EE1F">
      <w:pPr>
        <w:pStyle w:val="Geenafstand"/>
        <w:ind w:firstLine="284"/>
      </w:pPr>
      <w:r>
        <w:t>6</w:t>
      </w:r>
      <w:r w:rsidRPr="00873615" w:rsidR="00873615">
        <w:t>. Dit artikel is van overeenkomstige toepassing op de rechten van iedere houder van een met medewerking van de vennootschap uitgegeven certificaat van een aandeel.</w:t>
      </w:r>
    </w:p>
    <w:p w:rsidRPr="00C030DD" w:rsidR="00C030DD" w:rsidP="00C030DD" w:rsidRDefault="00C030DD" w14:paraId="33C2CD27" w14:textId="77777777">
      <w:pPr>
        <w:pStyle w:val="Geenafstand"/>
      </w:pPr>
    </w:p>
    <w:p w:rsidR="00C030DD" w:rsidP="00C030DD" w:rsidRDefault="00C030DD" w14:paraId="53452802" w14:textId="77777777">
      <w:pPr>
        <w:pStyle w:val="Geenafstand"/>
      </w:pPr>
      <w:proofErr w:type="spellStart"/>
      <w:r w:rsidRPr="00C030DD">
        <w:t>Gb</w:t>
      </w:r>
      <w:proofErr w:type="spellEnd"/>
    </w:p>
    <w:p w:rsidRPr="00C030DD" w:rsidR="00C030DD" w:rsidP="00C030DD" w:rsidRDefault="00C030DD" w14:paraId="342DD739" w14:textId="77777777">
      <w:pPr>
        <w:pStyle w:val="Geenafstand"/>
      </w:pPr>
    </w:p>
    <w:p w:rsidR="00C030DD" w:rsidP="00C030DD" w:rsidRDefault="00C030DD" w14:paraId="6F7C6D15" w14:textId="77777777">
      <w:pPr>
        <w:pStyle w:val="Geenafstand"/>
        <w:ind w:firstLine="284"/>
      </w:pPr>
      <w:r>
        <w:t>A</w:t>
      </w:r>
      <w:r w:rsidRPr="00C030DD">
        <w:t xml:space="preserve">rtikel 119 </w:t>
      </w:r>
      <w:r>
        <w:t>wordt als volgt gewijzigd:</w:t>
      </w:r>
    </w:p>
    <w:p w:rsidR="00C030DD" w:rsidP="00C030DD" w:rsidRDefault="00C030DD" w14:paraId="0AA7C61A" w14:textId="77777777">
      <w:pPr>
        <w:pStyle w:val="Geenafstand"/>
        <w:ind w:firstLine="284"/>
      </w:pPr>
    </w:p>
    <w:p w:rsidR="00C030DD" w:rsidP="00C030DD" w:rsidRDefault="00C030DD" w14:paraId="1F1CC293" w14:textId="7216BABE">
      <w:pPr>
        <w:pStyle w:val="Geenafstand"/>
        <w:ind w:firstLine="284"/>
      </w:pPr>
      <w:r>
        <w:t>1. In het eerste lid</w:t>
      </w:r>
      <w:r w:rsidR="00873615">
        <w:t>, derde zin,</w:t>
      </w:r>
      <w:r>
        <w:t xml:space="preserve"> </w:t>
      </w:r>
      <w:r w:rsidR="00873615">
        <w:t>wordt</w:t>
      </w:r>
      <w:r w:rsidRPr="00C030DD">
        <w:t xml:space="preserve"> </w:t>
      </w:r>
      <w:r>
        <w:t>“</w:t>
      </w:r>
      <w:r w:rsidRPr="00C030DD">
        <w:t>en artikel 117a leden 1 en 4</w:t>
      </w:r>
      <w:r>
        <w:t>”</w:t>
      </w:r>
      <w:r w:rsidR="00873615">
        <w:t xml:space="preserve"> vervangen door </w:t>
      </w:r>
      <w:r w:rsidRPr="00873615" w:rsidR="00873615">
        <w:t xml:space="preserve">“en artikel 117aa leden 3 </w:t>
      </w:r>
      <w:r w:rsidR="00873615">
        <w:t>en 7”.</w:t>
      </w:r>
    </w:p>
    <w:p w:rsidR="00C030DD" w:rsidP="00C030DD" w:rsidRDefault="00C030DD" w14:paraId="4DD68D91" w14:textId="77777777">
      <w:pPr>
        <w:pStyle w:val="Geenafstand"/>
        <w:ind w:firstLine="284"/>
      </w:pPr>
    </w:p>
    <w:p w:rsidRPr="00C030DD" w:rsidR="00C030DD" w:rsidP="00C030DD" w:rsidRDefault="00C030DD" w14:paraId="4FE28ADD" w14:textId="6B70DE03">
      <w:pPr>
        <w:pStyle w:val="Geenafstand"/>
        <w:ind w:firstLine="284"/>
      </w:pPr>
      <w:r>
        <w:t xml:space="preserve">2. In het vierde lid </w:t>
      </w:r>
      <w:r w:rsidR="00873615">
        <w:t>wordt</w:t>
      </w:r>
      <w:r>
        <w:t xml:space="preserve"> “</w:t>
      </w:r>
      <w:r w:rsidRPr="00C030DD">
        <w:t>en artikel 117a leden 1 en 4</w:t>
      </w:r>
      <w:r>
        <w:t>”</w:t>
      </w:r>
      <w:r w:rsidR="00873615">
        <w:t xml:space="preserve"> </w:t>
      </w:r>
      <w:r w:rsidRPr="00873615" w:rsidR="00873615">
        <w:t>vervangen door “en artikel 117aa leden 3 en 7”.</w:t>
      </w:r>
    </w:p>
    <w:p w:rsidRPr="00C030DD" w:rsidR="00C030DD" w:rsidP="00C030DD" w:rsidRDefault="00C030DD" w14:paraId="2D613FD2" w14:textId="77777777">
      <w:pPr>
        <w:pStyle w:val="Geenafstand"/>
      </w:pPr>
    </w:p>
    <w:p w:rsidR="00C030DD" w:rsidP="00C030DD" w:rsidRDefault="00C030DD" w14:paraId="56E3D9DA" w14:textId="4DA50F66">
      <w:pPr>
        <w:pStyle w:val="Geenafstand"/>
      </w:pPr>
      <w:r>
        <w:t>IV</w:t>
      </w:r>
    </w:p>
    <w:p w:rsidRPr="00C030DD" w:rsidR="00C030DD" w:rsidP="00C030DD" w:rsidRDefault="00C030DD" w14:paraId="7E2953E3" w14:textId="77777777">
      <w:pPr>
        <w:pStyle w:val="Geenafstand"/>
      </w:pPr>
    </w:p>
    <w:p w:rsidR="00C030DD" w:rsidP="009C032F" w:rsidRDefault="009C032F" w14:paraId="72EDF7E7" w14:textId="7C16F119">
      <w:pPr>
        <w:pStyle w:val="Geenafstand"/>
        <w:ind w:left="284"/>
      </w:pPr>
      <w:r>
        <w:t>Onderdeel H komt te luiden:</w:t>
      </w:r>
    </w:p>
    <w:p w:rsidR="009C032F" w:rsidP="009C032F" w:rsidRDefault="009C032F" w14:paraId="2FC74B5C" w14:textId="77777777">
      <w:pPr>
        <w:pStyle w:val="Geenafstand"/>
      </w:pPr>
    </w:p>
    <w:p w:rsidR="009C032F" w:rsidP="009C032F" w:rsidRDefault="009C032F" w14:paraId="028FB8DC" w14:textId="420909D3">
      <w:pPr>
        <w:pStyle w:val="Geenafstand"/>
      </w:pPr>
      <w:r>
        <w:t>H</w:t>
      </w:r>
    </w:p>
    <w:p w:rsidR="009C032F" w:rsidP="009C032F" w:rsidRDefault="009C032F" w14:paraId="4F951F4A" w14:textId="77777777">
      <w:pPr>
        <w:pStyle w:val="Geenafstand"/>
      </w:pPr>
    </w:p>
    <w:p w:rsidR="009C032F" w:rsidP="009C032F" w:rsidRDefault="009C032F" w14:paraId="37787A9A" w14:textId="0E214129">
      <w:pPr>
        <w:pStyle w:val="Geenafstand"/>
      </w:pPr>
      <w:r>
        <w:tab/>
        <w:t>Artikel 187 wordt als volgt gewijzigd:</w:t>
      </w:r>
    </w:p>
    <w:p w:rsidRPr="00C030DD" w:rsidR="009C032F" w:rsidP="009C032F" w:rsidRDefault="009C032F" w14:paraId="63D70FC1" w14:textId="77777777">
      <w:pPr>
        <w:pStyle w:val="Geenafstand"/>
      </w:pPr>
    </w:p>
    <w:p w:rsidRPr="00C030DD" w:rsidR="00C030DD" w:rsidP="009C032F" w:rsidRDefault="009C032F" w14:paraId="416B72F0" w14:textId="39078899">
      <w:pPr>
        <w:pStyle w:val="Geenafstand"/>
        <w:ind w:firstLine="284"/>
      </w:pPr>
      <w:r>
        <w:t xml:space="preserve">1. </w:t>
      </w:r>
      <w:r w:rsidR="005C553C">
        <w:t>“</w:t>
      </w:r>
      <w:r w:rsidRPr="00C030DD" w:rsidR="00C030DD">
        <w:t>113 lid 6</w:t>
      </w:r>
      <w:r w:rsidR="005C553C">
        <w:t xml:space="preserve">” </w:t>
      </w:r>
      <w:r w:rsidRPr="00C030DD" w:rsidR="00C030DD">
        <w:t>wordt vervangen door</w:t>
      </w:r>
      <w:r w:rsidR="005C553C">
        <w:t xml:space="preserve"> “</w:t>
      </w:r>
      <w:r w:rsidRPr="00C030DD" w:rsidR="00C030DD">
        <w:t>113 lid 5</w:t>
      </w:r>
      <w:r w:rsidR="005C553C">
        <w:t>”</w:t>
      </w:r>
      <w:r w:rsidRPr="00C030DD" w:rsidR="00C030DD">
        <w:t>.</w:t>
      </w:r>
    </w:p>
    <w:p w:rsidR="009C032F" w:rsidP="00C030DD" w:rsidRDefault="009C032F" w14:paraId="0342D04B" w14:textId="77777777">
      <w:pPr>
        <w:pStyle w:val="Geenafstand"/>
      </w:pPr>
    </w:p>
    <w:p w:rsidRPr="00C030DD" w:rsidR="00C030DD" w:rsidP="009C032F" w:rsidRDefault="009C032F" w14:paraId="52253CC0" w14:textId="6BAFAA6F">
      <w:pPr>
        <w:pStyle w:val="Geenafstand"/>
        <w:ind w:firstLine="284"/>
      </w:pPr>
      <w:r>
        <w:t xml:space="preserve">2. </w:t>
      </w:r>
      <w:r w:rsidRPr="00C030DD" w:rsidR="00C030DD">
        <w:t xml:space="preserve">In de eerste volzin vervalt </w:t>
      </w:r>
      <w:r w:rsidR="00DA1F39">
        <w:t>“</w:t>
      </w:r>
      <w:r w:rsidRPr="00C030DD" w:rsidR="00C030DD">
        <w:t>117a leden 3 en 5</w:t>
      </w:r>
      <w:r w:rsidR="00DA1F39">
        <w:t>”</w:t>
      </w:r>
      <w:r w:rsidRPr="00C030DD" w:rsidR="00C030DD">
        <w:t xml:space="preserve"> en </w:t>
      </w:r>
      <w:r w:rsidR="00DA1F39">
        <w:t>“</w:t>
      </w:r>
      <w:r w:rsidRPr="00C030DD" w:rsidR="00C030DD">
        <w:t>227a lid 3</w:t>
      </w:r>
      <w:r w:rsidR="00DA1F39">
        <w:t>”</w:t>
      </w:r>
      <w:r w:rsidRPr="00C030DD" w:rsidR="00C030DD">
        <w:t>.</w:t>
      </w:r>
    </w:p>
    <w:p w:rsidR="00C030DD" w:rsidP="00C030DD" w:rsidRDefault="00C030DD" w14:paraId="673093DA" w14:textId="77777777">
      <w:pPr>
        <w:pStyle w:val="Geenafstand"/>
      </w:pPr>
    </w:p>
    <w:p w:rsidRPr="00C030DD" w:rsidR="00C030DD" w:rsidP="00C030DD" w:rsidRDefault="00C030DD" w14:paraId="06DA1A88" w14:textId="79986A3D">
      <w:pPr>
        <w:pStyle w:val="Geenafstand"/>
      </w:pPr>
      <w:r>
        <w:t>V</w:t>
      </w:r>
    </w:p>
    <w:p w:rsidRPr="00C030DD" w:rsidR="00C030DD" w:rsidP="00C030DD" w:rsidRDefault="00C030DD" w14:paraId="78389291" w14:textId="77777777">
      <w:pPr>
        <w:pStyle w:val="Geenafstand"/>
      </w:pPr>
    </w:p>
    <w:p w:rsidRPr="00C030DD" w:rsidR="00C030DD" w:rsidP="00C030DD" w:rsidRDefault="00C030DD" w14:paraId="2D5BC99A" w14:textId="5497133F">
      <w:pPr>
        <w:pStyle w:val="Geenafstand"/>
        <w:ind w:firstLine="284"/>
      </w:pPr>
      <w:r>
        <w:t xml:space="preserve">Artikel I, </w:t>
      </w:r>
      <w:r w:rsidRPr="00C030DD">
        <w:t xml:space="preserve">onderdeel K, </w:t>
      </w:r>
      <w:r>
        <w:t>subonderdeel 3, komt te luiden:</w:t>
      </w:r>
    </w:p>
    <w:p w:rsidR="00C030DD" w:rsidP="00C030DD" w:rsidRDefault="00C030DD" w14:paraId="5CB54426" w14:textId="58D84B90">
      <w:pPr>
        <w:pStyle w:val="Geenafstand"/>
        <w:ind w:firstLine="284"/>
      </w:pPr>
      <w:r>
        <w:t>3. Het vijfde lid komt te luiden:</w:t>
      </w:r>
    </w:p>
    <w:p w:rsidRPr="00C030DD" w:rsidR="00C030DD" w:rsidP="005C553C" w:rsidRDefault="00C030DD" w14:paraId="1F750D64" w14:textId="51CB6A13">
      <w:pPr>
        <w:pStyle w:val="Geenafstand"/>
        <w:ind w:firstLine="284"/>
      </w:pPr>
      <w:r>
        <w:t xml:space="preserve">5. </w:t>
      </w:r>
      <w:r w:rsidRPr="00C030DD">
        <w:t xml:space="preserve">Indien aandelen of met medewerking van de vennootschap uitgegeven certificaten van aandelen zijn toegelaten tot de handel op een gereglementeerde markt als bedoeld in artikel 1:1 van de Wet op het financieel toezicht of een met een gereglementeerde markt vergelijkbaar systeem uit een staat die geen lidstaat is, is artikel 117aa lid 2 tot en met 4 van toepassing in plaats van lid 1. </w:t>
      </w:r>
    </w:p>
    <w:p w:rsidR="00C030DD" w:rsidP="00C030DD" w:rsidRDefault="00C030DD" w14:paraId="0C0F2C17" w14:textId="1CF885CD">
      <w:pPr>
        <w:pStyle w:val="Geenafstand"/>
      </w:pPr>
    </w:p>
    <w:p w:rsidR="00C030DD" w:rsidP="00C030DD" w:rsidRDefault="00C030DD" w14:paraId="60CB80B5" w14:textId="24BE4FB4">
      <w:pPr>
        <w:pStyle w:val="Geenafstand"/>
      </w:pPr>
      <w:r>
        <w:t>VI</w:t>
      </w:r>
    </w:p>
    <w:p w:rsidRPr="00C030DD" w:rsidR="00C030DD" w:rsidP="00C030DD" w:rsidRDefault="00C030DD" w14:paraId="29B2F8BB" w14:textId="77777777">
      <w:pPr>
        <w:pStyle w:val="Geenafstand"/>
      </w:pPr>
    </w:p>
    <w:p w:rsidRPr="00C030DD" w:rsidR="00C030DD" w:rsidP="005C553C" w:rsidRDefault="00C030DD" w14:paraId="3D1B1E76" w14:textId="014FBE66">
      <w:pPr>
        <w:pStyle w:val="Geenafstand"/>
        <w:ind w:firstLine="284"/>
        <w:rPr>
          <w:b/>
          <w:bCs/>
        </w:rPr>
      </w:pPr>
      <w:r w:rsidRPr="00C030DD">
        <w:t xml:space="preserve">In artikel IV wordt na </w:t>
      </w:r>
      <w:r w:rsidR="005C553C">
        <w:t>“</w:t>
      </w:r>
      <w:r w:rsidRPr="00C030DD">
        <w:t>G</w:t>
      </w:r>
      <w:r w:rsidR="005C553C">
        <w:t>”</w:t>
      </w:r>
      <w:r w:rsidRPr="00C030DD">
        <w:t xml:space="preserve"> telkens ingevoegd</w:t>
      </w:r>
      <w:r w:rsidR="005C553C">
        <w:t xml:space="preserve"> “,</w:t>
      </w:r>
      <w:r w:rsidRPr="00C030DD">
        <w:t xml:space="preserve"> Ga</w:t>
      </w:r>
      <w:r w:rsidR="005C553C">
        <w:t>”</w:t>
      </w:r>
      <w:r w:rsidRPr="00C030DD">
        <w:t>.</w:t>
      </w:r>
    </w:p>
    <w:p w:rsidR="00EA1CE4" w:rsidP="00EA1CE4" w:rsidRDefault="00EA1CE4" w14:paraId="04CBCB99" w14:textId="77777777"/>
    <w:p w:rsidRPr="00EA69AC" w:rsidR="00FD7F97" w:rsidP="00EA1CE4" w:rsidRDefault="003C21AC" w14:paraId="24373B8B" w14:textId="75F3FA31">
      <w:pPr>
        <w:rPr>
          <w:b/>
        </w:rPr>
      </w:pPr>
      <w:r w:rsidRPr="00EA69AC">
        <w:rPr>
          <w:b/>
        </w:rPr>
        <w:t>Toelichting</w:t>
      </w:r>
    </w:p>
    <w:p w:rsidR="00BC0BA3" w:rsidP="00BF623B" w:rsidRDefault="00BC0BA3" w14:paraId="3ECE42DA" w14:textId="173D275A">
      <w:r>
        <w:t>Het wetsvoorstel bevat een aantal bepalingen over digitale mogelijkheden bij algemene aandeelhoudersvergaderingen. Met dit amendement wil</w:t>
      </w:r>
      <w:r w:rsidR="009303DA">
        <w:t>len</w:t>
      </w:r>
      <w:r>
        <w:t xml:space="preserve"> indiener</w:t>
      </w:r>
      <w:r w:rsidR="009303DA">
        <w:t>s</w:t>
      </w:r>
      <w:r>
        <w:t xml:space="preserve"> daar enkele wijzigingen in aanbrengen</w:t>
      </w:r>
      <w:r w:rsidR="004B39C0">
        <w:t xml:space="preserve"> voor </w:t>
      </w:r>
      <w:r w:rsidRPr="004B39C0" w:rsidR="004B39C0">
        <w:t>Nederlandse vennootschappen waarvan (certificaten van) aandelen worden verhandeld op een gereglementeerde markt of een daarmee vergelijkbaar systeem (hierna: beursvennootschap)</w:t>
      </w:r>
      <w:r>
        <w:t xml:space="preserve">. </w:t>
      </w:r>
    </w:p>
    <w:p w:rsidR="00BC0BA3" w:rsidP="00BF623B" w:rsidRDefault="00BC0BA3" w14:paraId="737F65AB" w14:textId="77777777"/>
    <w:p w:rsidR="007B10C5" w:rsidP="00BF623B" w:rsidRDefault="00BC0BA3" w14:paraId="488A4A95" w14:textId="1F419BD3">
      <w:r>
        <w:t>Ten eerste</w:t>
      </w:r>
      <w:r w:rsidR="00B51239">
        <w:t xml:space="preserve"> en tweede</w:t>
      </w:r>
      <w:r>
        <w:t xml:space="preserve">. </w:t>
      </w:r>
      <w:r w:rsidR="003E55CF">
        <w:t xml:space="preserve">Het wetsvoorstel </w:t>
      </w:r>
      <w:r w:rsidR="003F1D76">
        <w:t>bepaalt</w:t>
      </w:r>
      <w:r w:rsidR="003E55CF">
        <w:t xml:space="preserve"> dat de statuten van een beursvennootschap kunnen bepalen dat een algemene vergadering tevens of uitsluitend digitaal kan plaatsvinden. Dit betekent dat </w:t>
      </w:r>
      <w:r w:rsidR="003F1D76">
        <w:t xml:space="preserve">het mogelijk wordt gemaakt dat de verantwoording door het bestuur en de Raad van Commissarissen volledig digitaal plaatsvindt. </w:t>
      </w:r>
      <w:r w:rsidR="009303DA">
        <w:t>De i</w:t>
      </w:r>
      <w:r w:rsidR="003F1D76">
        <w:t>ndiener</w:t>
      </w:r>
      <w:r w:rsidR="009303DA">
        <w:t>s van dit amendement vinden</w:t>
      </w:r>
      <w:r w:rsidR="003F1D76">
        <w:t xml:space="preserve"> dit </w:t>
      </w:r>
      <w:r w:rsidR="007B10C5">
        <w:t xml:space="preserve">in principe </w:t>
      </w:r>
      <w:r w:rsidR="003F1D76">
        <w:t>een ongewenste situatie</w:t>
      </w:r>
      <w:r w:rsidR="007B10C5">
        <w:t>, noodsituaties daargelaten</w:t>
      </w:r>
      <w:r w:rsidR="003F1D76">
        <w:t xml:space="preserve">. </w:t>
      </w:r>
      <w:r w:rsidRPr="007B10C5" w:rsidR="007B10C5">
        <w:t xml:space="preserve">De verantwoordings- en beraadslagingsfunctie van een algemene vergadering komt </w:t>
      </w:r>
      <w:r w:rsidR="007B10C5">
        <w:t>volgens</w:t>
      </w:r>
      <w:r w:rsidRPr="007B10C5" w:rsidR="007B10C5">
        <w:t xml:space="preserve"> indiener</w:t>
      </w:r>
      <w:r w:rsidR="009303DA">
        <w:t>s</w:t>
      </w:r>
      <w:r w:rsidRPr="007B10C5" w:rsidR="007B10C5">
        <w:t xml:space="preserve"> het beste tot haar recht als de </w:t>
      </w:r>
      <w:r w:rsidR="001B2FEA">
        <w:t>jaar</w:t>
      </w:r>
      <w:r w:rsidRPr="007B10C5" w:rsidR="007B10C5">
        <w:t xml:space="preserve">vergadering in fysieke </w:t>
      </w:r>
      <w:r w:rsidR="001B2FEA">
        <w:t xml:space="preserve">of hybride </w:t>
      </w:r>
      <w:r w:rsidRPr="007B10C5" w:rsidR="007B10C5">
        <w:t xml:space="preserve">vorm plaatsvindt. </w:t>
      </w:r>
      <w:r w:rsidR="007B10C5">
        <w:t>Daarom</w:t>
      </w:r>
      <w:r w:rsidRPr="007B10C5" w:rsidR="007B10C5">
        <w:t xml:space="preserve"> wordt in het amendement geregeld dat de statuten kunnen bepalen dat: </w:t>
      </w:r>
    </w:p>
    <w:p w:rsidR="007B10C5" w:rsidP="007B10C5" w:rsidRDefault="007B10C5" w14:paraId="0844E0AA" w14:textId="326E99E6">
      <w:r w:rsidRPr="007B10C5">
        <w:t>a) de jaarvergadering van een beursvennootschap altijd de fysieke of hybride vorm heeft</w:t>
      </w:r>
      <w:r>
        <w:t>,</w:t>
      </w:r>
      <w:r w:rsidRPr="007B10C5">
        <w:t xml:space="preserve"> en </w:t>
      </w:r>
    </w:p>
    <w:p w:rsidR="007B10C5" w:rsidP="007B10C5" w:rsidRDefault="007B10C5" w14:paraId="0ECFAB18" w14:textId="2E15C90D">
      <w:r w:rsidRPr="007B10C5">
        <w:t xml:space="preserve">b) een buitengewone algemene vergadering van </w:t>
      </w:r>
      <w:r>
        <w:t>een beurs</w:t>
      </w:r>
      <w:r w:rsidRPr="007B10C5">
        <w:t>vennootschap de fysieke, hybride of digitale vorm kan hebben.</w:t>
      </w:r>
    </w:p>
    <w:p w:rsidR="003E55CF" w:rsidP="00BF623B" w:rsidRDefault="003E55CF" w14:paraId="7626A5D3" w14:textId="028A44CE"/>
    <w:p w:rsidRPr="007B10C5" w:rsidR="007B10C5" w:rsidP="007B10C5" w:rsidRDefault="00FE170B" w14:paraId="1DA9A715" w14:textId="713A8572">
      <w:r>
        <w:t xml:space="preserve">Ten </w:t>
      </w:r>
      <w:r w:rsidR="009C551B">
        <w:t>derde</w:t>
      </w:r>
      <w:r>
        <w:t xml:space="preserve">. </w:t>
      </w:r>
      <w:r w:rsidRPr="007B10C5" w:rsidR="007B10C5">
        <w:t xml:space="preserve">Uit de nota naar aanleiding van het verslag </w:t>
      </w:r>
      <w:r>
        <w:t>blijkt</w:t>
      </w:r>
      <w:r w:rsidRPr="007B10C5" w:rsidR="007B10C5">
        <w:t xml:space="preserve"> dat de rechtspersoon de voorgenomen statutenwijziging om volledig digitaal vergaderen mogelijk te maken vooraf</w:t>
      </w:r>
      <w:r>
        <w:t>gaand</w:t>
      </w:r>
      <w:r w:rsidRPr="007B10C5" w:rsidR="007B10C5">
        <w:t xml:space="preserve"> aan de algemene vergadering kenbaar moeten maken. Dit amendement expliciteert dit uitgangspunt en bepaalt dat bij of krachtens de statuten moet worden bepaald onder welke omstandigheden een volledig digitale </w:t>
      </w:r>
      <w:r w:rsidR="001B2FEA">
        <w:t>buitengewone</w:t>
      </w:r>
      <w:r w:rsidRPr="007B10C5" w:rsidR="001B2FEA">
        <w:t xml:space="preserve"> </w:t>
      </w:r>
      <w:r w:rsidRPr="007B10C5" w:rsidR="007B10C5">
        <w:t xml:space="preserve">algemene vergadering kan worden gehouden (het voorgestelde artikel 117aa lid 4). </w:t>
      </w:r>
    </w:p>
    <w:p w:rsidRPr="007B10C5" w:rsidR="007B10C5" w:rsidP="007B10C5" w:rsidRDefault="007B10C5" w14:paraId="107B8E00" w14:textId="77777777"/>
    <w:p w:rsidRPr="007B10C5" w:rsidR="007B10C5" w:rsidP="007B10C5" w:rsidRDefault="004B39C0" w14:paraId="6F034068" w14:textId="03B16C27">
      <w:r>
        <w:t xml:space="preserve">Ten </w:t>
      </w:r>
      <w:r w:rsidR="009C551B">
        <w:t>vierde</w:t>
      </w:r>
      <w:r>
        <w:t xml:space="preserve">. </w:t>
      </w:r>
      <w:r w:rsidRPr="007B10C5" w:rsidR="007B10C5">
        <w:t>In het in het wetsvoorstel voorgestelde artikel 2:117a lid 2 BW worden voorwaarden gegeven waaraan moet worden voldaan om een vergadering tevens of uitsluitend langs elektronische weg te houden. Het gaat dan om (i) identificatie van de deelnemers, (ii) uitoefening van het stemrecht en (iii) via een tweezijdig audiovisueel communicatiemiddel rechtstreeks kennis kunnen nemen van de verhandelingen ter vergadering en hieraan kunnen deelnemen. Deze voorwaarden zijn een op een overgenomen in het voorgestelde artikel 117aa lid 5</w:t>
      </w:r>
      <w:r>
        <w:t xml:space="preserve"> voor beursvennootschappen</w:t>
      </w:r>
      <w:r w:rsidRPr="007B10C5" w:rsidR="007B10C5">
        <w:t>.</w:t>
      </w:r>
    </w:p>
    <w:p w:rsidRPr="007B10C5" w:rsidR="007B10C5" w:rsidP="007B10C5" w:rsidRDefault="007B10C5" w14:paraId="6ACACEA3" w14:textId="77777777"/>
    <w:p w:rsidR="00B4708A" w:rsidP="00EA1CE4" w:rsidRDefault="00B51239" w14:paraId="737FD535" w14:textId="114BD6AA">
      <w:r>
        <w:t xml:space="preserve">Ten </w:t>
      </w:r>
      <w:r w:rsidR="009C551B">
        <w:t>vijfde</w:t>
      </w:r>
      <w:r>
        <w:t xml:space="preserve">. </w:t>
      </w:r>
      <w:r w:rsidRPr="007B10C5" w:rsidR="007B10C5">
        <w:t>In artikel 2:117a lid 3 BW is bepaald dat bij of krachtens de statuten voorwaarden gesteld kunnen worden aan het gebruik van het elektronisch communicatiemiddel. Deze voorwaarden vloeien voort uit de richtlijn aandeelhoudersrechten</w:t>
      </w:r>
      <w:r w:rsidRPr="007B10C5" w:rsidR="007B10C5">
        <w:rPr>
          <w:vertAlign w:val="superscript"/>
        </w:rPr>
        <w:footnoteReference w:id="1"/>
      </w:r>
      <w:r w:rsidRPr="007B10C5" w:rsidR="007B10C5">
        <w:t xml:space="preserve"> en zijn een op een overgenomen in het voorgestelde artikel 2:117aa lid 6 BW. Aangezien wordt voorgesteld om deze voorwaarden voortaan op te nemen in het voorgestelde artikel 2:117aa BW kan de verwijzing naar de artikel 2:117a BW in artikel 2:187 BW komen te vervallen.</w:t>
      </w:r>
    </w:p>
    <w:p w:rsidR="00DA1F39" w:rsidP="00EA1CE4" w:rsidRDefault="00DA1F39" w14:paraId="6E7E5B57" w14:textId="77777777"/>
    <w:p w:rsidR="00DA1F39" w:rsidP="00EA1CE4" w:rsidRDefault="00DA1F39" w14:paraId="402AB138" w14:textId="4B751ABA">
      <w:r>
        <w:t>Sneller</w:t>
      </w:r>
    </w:p>
    <w:p w:rsidRPr="00EA69AC" w:rsidR="00DA1F39" w:rsidP="00EA1CE4" w:rsidRDefault="00DA1F39" w14:paraId="1D16D19B" w14:textId="051DBE33">
      <w:r>
        <w:t>Stultiens</w:t>
      </w:r>
    </w:p>
    <w:sectPr w:rsidRPr="00EA69AC" w:rsidR="00DA1F39"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369107" w14:textId="77777777" w:rsidR="0063082C" w:rsidRDefault="0063082C">
      <w:pPr>
        <w:spacing w:line="20" w:lineRule="exact"/>
      </w:pPr>
    </w:p>
  </w:endnote>
  <w:endnote w:type="continuationSeparator" w:id="0">
    <w:p w14:paraId="6498BAA3" w14:textId="77777777" w:rsidR="0063082C" w:rsidRDefault="0063082C">
      <w:pPr>
        <w:pStyle w:val="Amendement"/>
      </w:pPr>
      <w:r>
        <w:rPr>
          <w:b w:val="0"/>
        </w:rPr>
        <w:t xml:space="preserve"> </w:t>
      </w:r>
    </w:p>
  </w:endnote>
  <w:endnote w:type="continuationNotice" w:id="1">
    <w:p w14:paraId="04C42FBA" w14:textId="77777777" w:rsidR="0063082C" w:rsidRDefault="0063082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DD0D66" w14:textId="77777777" w:rsidR="0063082C" w:rsidRDefault="0063082C">
      <w:pPr>
        <w:pStyle w:val="Amendement"/>
      </w:pPr>
      <w:r>
        <w:rPr>
          <w:b w:val="0"/>
        </w:rPr>
        <w:separator/>
      </w:r>
    </w:p>
  </w:footnote>
  <w:footnote w:type="continuationSeparator" w:id="0">
    <w:p w14:paraId="622C196F" w14:textId="77777777" w:rsidR="0063082C" w:rsidRDefault="0063082C">
      <w:r>
        <w:continuationSeparator/>
      </w:r>
    </w:p>
  </w:footnote>
  <w:footnote w:id="1">
    <w:p w14:paraId="3185B8D4" w14:textId="77777777" w:rsidR="007B10C5" w:rsidRPr="00C869C6" w:rsidRDefault="007B10C5" w:rsidP="007B10C5">
      <w:pPr>
        <w:pStyle w:val="Voetnoottekst"/>
        <w:rPr>
          <w:rFonts w:ascii="Arial" w:hAnsi="Arial" w:cs="Arial"/>
          <w:sz w:val="16"/>
          <w:szCs w:val="16"/>
        </w:rPr>
      </w:pPr>
      <w:r w:rsidRPr="00B353FD">
        <w:rPr>
          <w:rStyle w:val="Voetnootmarkering"/>
          <w:rFonts w:ascii="Arial" w:hAnsi="Arial" w:cs="Arial"/>
          <w:sz w:val="16"/>
          <w:szCs w:val="16"/>
        </w:rPr>
        <w:footnoteRef/>
      </w:r>
      <w:r w:rsidRPr="00B353FD">
        <w:rPr>
          <w:rFonts w:ascii="Arial" w:hAnsi="Arial" w:cs="Arial"/>
          <w:sz w:val="16"/>
          <w:szCs w:val="16"/>
        </w:rPr>
        <w:t xml:space="preserve"> Kamerstukken II 2008/09, 31 746, nr. 3.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F2513"/>
    <w:multiLevelType w:val="hybridMultilevel"/>
    <w:tmpl w:val="7610D69E"/>
    <w:lvl w:ilvl="0" w:tplc="968AA62C">
      <w:start w:val="5"/>
      <w:numFmt w:val="decimal"/>
      <w:lvlText w:val="%1."/>
      <w:lvlJc w:val="left"/>
      <w:pPr>
        <w:ind w:left="360" w:hanging="360"/>
      </w:pPr>
      <w:rPr>
        <w:rFonts w:ascii="Arial" w:hAnsi="Arial" w:cs="Arial" w:hint="default"/>
        <w:sz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F8B736A"/>
    <w:multiLevelType w:val="hybridMultilevel"/>
    <w:tmpl w:val="616258AE"/>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238B49EC"/>
    <w:multiLevelType w:val="hybridMultilevel"/>
    <w:tmpl w:val="207A49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F9A6D50"/>
    <w:multiLevelType w:val="hybridMultilevel"/>
    <w:tmpl w:val="6CD46C9C"/>
    <w:lvl w:ilvl="0" w:tplc="76A4FF0E">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4" w15:restartNumberingAfterBreak="0">
    <w:nsid w:val="4EDC05DD"/>
    <w:multiLevelType w:val="hybridMultilevel"/>
    <w:tmpl w:val="B80ACC30"/>
    <w:lvl w:ilvl="0" w:tplc="4E186232">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num w:numId="1" w16cid:durableId="1686786588">
    <w:abstractNumId w:val="0"/>
  </w:num>
  <w:num w:numId="2" w16cid:durableId="1839614698">
    <w:abstractNumId w:val="1"/>
  </w:num>
  <w:num w:numId="3" w16cid:durableId="536162170">
    <w:abstractNumId w:val="2"/>
  </w:num>
  <w:num w:numId="4" w16cid:durableId="541332772">
    <w:abstractNumId w:val="3"/>
  </w:num>
  <w:num w:numId="5" w16cid:durableId="15258205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E24"/>
    <w:rsid w:val="000440F5"/>
    <w:rsid w:val="0007471A"/>
    <w:rsid w:val="00086ED6"/>
    <w:rsid w:val="00093D11"/>
    <w:rsid w:val="00096ACE"/>
    <w:rsid w:val="000D17BF"/>
    <w:rsid w:val="00157CAF"/>
    <w:rsid w:val="001656EE"/>
    <w:rsid w:val="0016653D"/>
    <w:rsid w:val="001B2FEA"/>
    <w:rsid w:val="001D56AF"/>
    <w:rsid w:val="001E0E21"/>
    <w:rsid w:val="00212E0A"/>
    <w:rsid w:val="002153B0"/>
    <w:rsid w:val="0021777F"/>
    <w:rsid w:val="00241DD0"/>
    <w:rsid w:val="002A0713"/>
    <w:rsid w:val="002A1C9A"/>
    <w:rsid w:val="002B6F85"/>
    <w:rsid w:val="002C3659"/>
    <w:rsid w:val="003C21AC"/>
    <w:rsid w:val="003C5218"/>
    <w:rsid w:val="003C7876"/>
    <w:rsid w:val="003E2308"/>
    <w:rsid w:val="003E2F98"/>
    <w:rsid w:val="003E55CF"/>
    <w:rsid w:val="003F1D76"/>
    <w:rsid w:val="0042574B"/>
    <w:rsid w:val="0043023F"/>
    <w:rsid w:val="004330ED"/>
    <w:rsid w:val="00475DEC"/>
    <w:rsid w:val="00481C91"/>
    <w:rsid w:val="00484C0F"/>
    <w:rsid w:val="004911E3"/>
    <w:rsid w:val="00497D57"/>
    <w:rsid w:val="004A1E29"/>
    <w:rsid w:val="004A7DD4"/>
    <w:rsid w:val="004B39C0"/>
    <w:rsid w:val="004B50D8"/>
    <w:rsid w:val="004B5B90"/>
    <w:rsid w:val="00501109"/>
    <w:rsid w:val="0056456E"/>
    <w:rsid w:val="005703C9"/>
    <w:rsid w:val="00597703"/>
    <w:rsid w:val="005A6097"/>
    <w:rsid w:val="005B1DCC"/>
    <w:rsid w:val="005B39E3"/>
    <w:rsid w:val="005B7323"/>
    <w:rsid w:val="005C038C"/>
    <w:rsid w:val="005C25B9"/>
    <w:rsid w:val="005C553C"/>
    <w:rsid w:val="006267E6"/>
    <w:rsid w:val="0063082C"/>
    <w:rsid w:val="00637398"/>
    <w:rsid w:val="006558D2"/>
    <w:rsid w:val="00672D25"/>
    <w:rsid w:val="006738BC"/>
    <w:rsid w:val="00685CC9"/>
    <w:rsid w:val="006D3E69"/>
    <w:rsid w:val="006E0971"/>
    <w:rsid w:val="006F71A3"/>
    <w:rsid w:val="007709F6"/>
    <w:rsid w:val="00783215"/>
    <w:rsid w:val="007965FC"/>
    <w:rsid w:val="007B10C5"/>
    <w:rsid w:val="007D2608"/>
    <w:rsid w:val="008164E5"/>
    <w:rsid w:val="00830081"/>
    <w:rsid w:val="008467D7"/>
    <w:rsid w:val="00852541"/>
    <w:rsid w:val="00865D47"/>
    <w:rsid w:val="00873615"/>
    <w:rsid w:val="0088452C"/>
    <w:rsid w:val="008D7DCB"/>
    <w:rsid w:val="009055DB"/>
    <w:rsid w:val="00905ECB"/>
    <w:rsid w:val="00921E24"/>
    <w:rsid w:val="009303DA"/>
    <w:rsid w:val="009513E8"/>
    <w:rsid w:val="0096165D"/>
    <w:rsid w:val="00984229"/>
    <w:rsid w:val="00993E91"/>
    <w:rsid w:val="009A409F"/>
    <w:rsid w:val="009B1FA0"/>
    <w:rsid w:val="009B5845"/>
    <w:rsid w:val="009C032F"/>
    <w:rsid w:val="009C0C1F"/>
    <w:rsid w:val="009C551B"/>
    <w:rsid w:val="009D698D"/>
    <w:rsid w:val="00A10505"/>
    <w:rsid w:val="00A1288B"/>
    <w:rsid w:val="00A36510"/>
    <w:rsid w:val="00A53203"/>
    <w:rsid w:val="00A772EB"/>
    <w:rsid w:val="00A86E7B"/>
    <w:rsid w:val="00AD4D73"/>
    <w:rsid w:val="00AF582A"/>
    <w:rsid w:val="00B01BA6"/>
    <w:rsid w:val="00B428C2"/>
    <w:rsid w:val="00B4708A"/>
    <w:rsid w:val="00B51239"/>
    <w:rsid w:val="00BC0BA3"/>
    <w:rsid w:val="00BE101F"/>
    <w:rsid w:val="00BF623B"/>
    <w:rsid w:val="00C00E23"/>
    <w:rsid w:val="00C030DD"/>
    <w:rsid w:val="00C035D4"/>
    <w:rsid w:val="00C61BD0"/>
    <w:rsid w:val="00C679BF"/>
    <w:rsid w:val="00C81BBD"/>
    <w:rsid w:val="00CD3132"/>
    <w:rsid w:val="00CE27CD"/>
    <w:rsid w:val="00D134F3"/>
    <w:rsid w:val="00D148C5"/>
    <w:rsid w:val="00D149E3"/>
    <w:rsid w:val="00D47D01"/>
    <w:rsid w:val="00D774B3"/>
    <w:rsid w:val="00DA1F39"/>
    <w:rsid w:val="00DD35A5"/>
    <w:rsid w:val="00DE2948"/>
    <w:rsid w:val="00DF27EF"/>
    <w:rsid w:val="00DF68BE"/>
    <w:rsid w:val="00DF712A"/>
    <w:rsid w:val="00E25DF4"/>
    <w:rsid w:val="00E3485D"/>
    <w:rsid w:val="00E6619B"/>
    <w:rsid w:val="00E908D7"/>
    <w:rsid w:val="00EA1CE4"/>
    <w:rsid w:val="00EA69AC"/>
    <w:rsid w:val="00EB3D4B"/>
    <w:rsid w:val="00EB40A1"/>
    <w:rsid w:val="00EB6429"/>
    <w:rsid w:val="00EC3112"/>
    <w:rsid w:val="00ED50E9"/>
    <w:rsid w:val="00ED5E57"/>
    <w:rsid w:val="00EE1BD8"/>
    <w:rsid w:val="00FA5BBE"/>
    <w:rsid w:val="00FD5AD8"/>
    <w:rsid w:val="00FD7F97"/>
    <w:rsid w:val="00FE17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69B5B6"/>
  <w15:docId w15:val="{84F5ECF0-8C54-420D-938C-FE4376578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C030DD"/>
    <w:pPr>
      <w:widowControl/>
      <w:spacing w:after="200" w:line="276" w:lineRule="auto"/>
      <w:ind w:left="720"/>
      <w:contextualSpacing/>
    </w:pPr>
    <w:rPr>
      <w:rFonts w:asciiTheme="minorHAnsi" w:eastAsiaTheme="minorEastAsia" w:hAnsiTheme="minorHAnsi" w:cstheme="minorBidi"/>
      <w:sz w:val="22"/>
      <w:szCs w:val="22"/>
      <w:lang w:val="en-US" w:eastAsia="zh-CN"/>
    </w:rPr>
  </w:style>
  <w:style w:type="paragraph" w:styleId="Geenafstand">
    <w:name w:val="No Spacing"/>
    <w:uiPriority w:val="1"/>
    <w:qFormat/>
    <w:rsid w:val="00C030DD"/>
    <w:pPr>
      <w:widowControl w:val="0"/>
    </w:pPr>
    <w:rPr>
      <w:sz w:val="24"/>
    </w:rPr>
  </w:style>
  <w:style w:type="character" w:styleId="Voetnootmarkering">
    <w:name w:val="footnote reference"/>
    <w:basedOn w:val="Standaardalinea-lettertype"/>
    <w:uiPriority w:val="99"/>
    <w:unhideWhenUsed/>
    <w:rsid w:val="007B10C5"/>
    <w:rPr>
      <w:vertAlign w:val="superscript"/>
    </w:rPr>
  </w:style>
  <w:style w:type="paragraph" w:styleId="Revisie">
    <w:name w:val="Revision"/>
    <w:hidden/>
    <w:uiPriority w:val="99"/>
    <w:semiHidden/>
    <w:rsid w:val="001B2FEA"/>
    <w:rPr>
      <w:sz w:val="24"/>
    </w:rPr>
  </w:style>
  <w:style w:type="character" w:styleId="Verwijzingopmerking">
    <w:name w:val="annotation reference"/>
    <w:basedOn w:val="Standaardalinea-lettertype"/>
    <w:semiHidden/>
    <w:unhideWhenUsed/>
    <w:rsid w:val="00873615"/>
    <w:rPr>
      <w:sz w:val="16"/>
      <w:szCs w:val="16"/>
    </w:rPr>
  </w:style>
  <w:style w:type="paragraph" w:styleId="Tekstopmerking">
    <w:name w:val="annotation text"/>
    <w:basedOn w:val="Standaard"/>
    <w:link w:val="TekstopmerkingChar"/>
    <w:unhideWhenUsed/>
    <w:rsid w:val="00873615"/>
    <w:rPr>
      <w:sz w:val="20"/>
    </w:rPr>
  </w:style>
  <w:style w:type="character" w:customStyle="1" w:styleId="TekstopmerkingChar">
    <w:name w:val="Tekst opmerking Char"/>
    <w:basedOn w:val="Standaardalinea-lettertype"/>
    <w:link w:val="Tekstopmerking"/>
    <w:rsid w:val="00873615"/>
  </w:style>
  <w:style w:type="paragraph" w:styleId="Onderwerpvanopmerking">
    <w:name w:val="annotation subject"/>
    <w:basedOn w:val="Tekstopmerking"/>
    <w:next w:val="Tekstopmerking"/>
    <w:link w:val="OnderwerpvanopmerkingChar"/>
    <w:semiHidden/>
    <w:unhideWhenUsed/>
    <w:rsid w:val="00873615"/>
    <w:rPr>
      <w:b/>
      <w:bCs/>
    </w:rPr>
  </w:style>
  <w:style w:type="character" w:customStyle="1" w:styleId="OnderwerpvanopmerkingChar">
    <w:name w:val="Onderwerp van opmerking Char"/>
    <w:basedOn w:val="TekstopmerkingChar"/>
    <w:link w:val="Onderwerpvanopmerking"/>
    <w:semiHidden/>
    <w:rsid w:val="008736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8777142">
      <w:bodyDiv w:val="1"/>
      <w:marLeft w:val="0"/>
      <w:marRight w:val="0"/>
      <w:marTop w:val="0"/>
      <w:marBottom w:val="0"/>
      <w:divBdr>
        <w:top w:val="none" w:sz="0" w:space="0" w:color="auto"/>
        <w:left w:val="none" w:sz="0" w:space="0" w:color="auto"/>
        <w:bottom w:val="none" w:sz="0" w:space="0" w:color="auto"/>
        <w:right w:val="none" w:sz="0" w:space="0" w:color="auto"/>
      </w:divBdr>
    </w:div>
    <w:div w:id="104302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1055</ap:Words>
  <ap:Characters>6048</ap:Characters>
  <ap:DocSecurity>0</ap:DocSecurity>
  <ap:Lines>50</ap:Lines>
  <ap:Paragraphs>14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7089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2025-03-06T16:43:00.0000000Z</lastPrinted>
  <dcterms:created xsi:type="dcterms:W3CDTF">2025-06-04T13:50:00.0000000Z</dcterms:created>
  <dcterms:modified xsi:type="dcterms:W3CDTF">2025-06-04T13:50:00.0000000Z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0x010100CC4B363F085DEC4980F15DC2CA5CD8D5</vt:lpwstr>
  </property>
  <property fmtid="{D5CDD505-2E9C-101B-9397-08002B2CF9AE}" pid="3" name="MediaServiceImageTags">
    <vt:lpwstr/>
  </property>
</Properties>
</file>