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E0284" w:rsidP="003E0284" w:rsidRDefault="003E0284" w14:paraId="6EC26564" w14:textId="77777777">
      <w:pPr>
        <w:pStyle w:val="Kop1"/>
        <w:rPr>
          <w:rFonts w:ascii="Arial" w:hAnsi="Arial" w:eastAsia="Times New Roman" w:cs="Arial"/>
        </w:rPr>
      </w:pPr>
      <w:r>
        <w:rPr>
          <w:rStyle w:val="Zwaar"/>
          <w:rFonts w:ascii="Arial" w:hAnsi="Arial" w:eastAsia="Times New Roman" w:cs="Arial"/>
          <w:b w:val="0"/>
          <w:bCs w:val="0"/>
        </w:rPr>
        <w:t>Mededelingen</w:t>
      </w:r>
    </w:p>
    <w:p w:rsidR="003E0284" w:rsidP="003E0284" w:rsidRDefault="003E0284" w14:paraId="32B8A25E"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3E0284" w:rsidP="003E0284" w:rsidRDefault="003E0284" w14:paraId="7039BF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w:t>
      </w:r>
    </w:p>
    <w:p w:rsidR="003E0284" w:rsidP="003E0284" w:rsidRDefault="003E0284" w14:paraId="727452AF" w14:textId="77777777">
      <w:pPr>
        <w:spacing w:after="240"/>
        <w:rPr>
          <w:rFonts w:ascii="Arial" w:hAnsi="Arial" w:eastAsia="Times New Roman" w:cs="Arial"/>
          <w:sz w:val="22"/>
          <w:szCs w:val="22"/>
        </w:rPr>
      </w:pPr>
      <w:r>
        <w:rPr>
          <w:rFonts w:ascii="Arial" w:hAnsi="Arial" w:eastAsia="Times New Roman" w:cs="Arial"/>
          <w:sz w:val="22"/>
          <w:szCs w:val="22"/>
        </w:rPr>
        <w:t>Op de tafel van de Griffier ligt een lijst van ingekomen stukken. Op die lijst staan voorstellen voor de behandeling van deze stukken. Als voor het einde van de vergadering daartegen geen bezwaar is gemaakt, neem ik aan dat daarmee wordt ingestemd.</w:t>
      </w:r>
    </w:p>
    <w:p w:rsidR="003E0284" w:rsidP="003E0284" w:rsidRDefault="003E0284" w14:paraId="739504F9"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3E0284" w:rsidP="003E0284" w:rsidRDefault="003E0284" w14:paraId="36ECB8F9"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3E0284" w:rsidP="003E0284" w:rsidRDefault="003E0284" w14:paraId="3280ED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toestemming te verlenen voor het houden van een wetgevings- c.q. notaoverleg met stenografisch verslag:</w:t>
      </w:r>
    </w:p>
    <w:p w:rsidR="003E0284" w:rsidP="003E0284" w:rsidRDefault="003E0284" w14:paraId="171D137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aan de vaste commissie voor Justitie en Veiligheid, op dinsdag 1 juli van 16.30 uur tot 23.00 uur, over het wetsvoorstel Wijziging van de begrotingsstaten van het Ministerie van Justitie en Veiligheid (VI) voor het jaar 2025 (wijziging samenhangende met de Voorjaarsnota) (36725-VI);</w:t>
      </w:r>
    </w:p>
    <w:p w:rsidR="003E0284" w:rsidP="003E0284" w:rsidRDefault="003E0284" w14:paraId="5181A52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aan de vaste commissie voor Onderwijs, Cultuur en Wetenschap, op maandag 29 september van 13.00 uur tot 17.00 uur, over de initiatiefnota van de leden Krul en Stoffer over het vergroten van ouderbetrokkenheid in het onderwijs (36465);</w:t>
      </w:r>
    </w:p>
    <w:p w:rsidR="003E0284" w:rsidP="003E0284" w:rsidRDefault="003E0284" w14:paraId="75A9EE4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aan de vaste commissie voor Financiën, op maandag 27 oktober van 11.00 uur tot 19.00 uur en maandag 3 november van 11.00 uur tot 23.00 uur, over het Pakket Belastingplan 2026.</w:t>
      </w:r>
    </w:p>
    <w:p w:rsidR="003E0284" w:rsidP="003E0284" w:rsidRDefault="003E0284" w14:paraId="1328336E" w14:textId="77777777">
      <w:pPr>
        <w:spacing w:after="240"/>
        <w:rPr>
          <w:rFonts w:ascii="Arial" w:hAnsi="Arial" w:eastAsia="Times New Roman" w:cs="Arial"/>
          <w:sz w:val="22"/>
          <w:szCs w:val="22"/>
        </w:rPr>
      </w:pPr>
      <w:r>
        <w:rPr>
          <w:rFonts w:ascii="Arial" w:hAnsi="Arial" w:eastAsia="Times New Roman" w:cs="Arial"/>
          <w:sz w:val="22"/>
          <w:szCs w:val="22"/>
        </w:rPr>
        <w:br/>
        <w:t xml:space="preserve">Ik stel voor dinsdag 3 juni aanstaande ook te stemmen over de ingediende moties bij de </w:t>
      </w:r>
      <w:proofErr w:type="spellStart"/>
      <w:r>
        <w:rPr>
          <w:rFonts w:ascii="Arial" w:hAnsi="Arial" w:eastAsia="Times New Roman" w:cs="Arial"/>
          <w:sz w:val="22"/>
          <w:szCs w:val="22"/>
        </w:rPr>
        <w:t>notaoverleggen</w:t>
      </w:r>
      <w:proofErr w:type="spellEnd"/>
      <w:r>
        <w:rPr>
          <w:rFonts w:ascii="Arial" w:hAnsi="Arial" w:eastAsia="Times New Roman" w:cs="Arial"/>
          <w:sz w:val="22"/>
          <w:szCs w:val="22"/>
        </w:rPr>
        <w:t xml:space="preserve"> over de initiatiefnota van het lid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"Stop de commercie, steun de huisarts. Een plan voor toekomstbestendige huisartsenzorg" en over de initiatiefnota van het lid Beckerman "Red de camping".</w:t>
      </w:r>
      <w:r>
        <w:rPr>
          <w:rFonts w:ascii="Arial" w:hAnsi="Arial" w:eastAsia="Times New Roman" w:cs="Arial"/>
          <w:sz w:val="22"/>
          <w:szCs w:val="22"/>
        </w:rPr>
        <w:br/>
      </w:r>
      <w:r>
        <w:rPr>
          <w:rFonts w:ascii="Arial" w:hAnsi="Arial" w:eastAsia="Times New Roman" w:cs="Arial"/>
          <w:sz w:val="22"/>
          <w:szCs w:val="22"/>
        </w:rPr>
        <w:br/>
        <w:t xml:space="preserve">Ik deel aan de Kamer mee dat de fractie van JA21 bij de stemmingen op 27 mei jongstleden over de motie-Bikkers (31490, nr. 383) geacht wenst te worden vóór deze motie te hebben gestemd en de fractie van de SGP vóór de motie-Tielen </w:t>
      </w:r>
      <w:proofErr w:type="spellStart"/>
      <w:r>
        <w:rPr>
          <w:rFonts w:ascii="Arial" w:hAnsi="Arial" w:eastAsia="Times New Roman" w:cs="Arial"/>
          <w:sz w:val="22"/>
          <w:szCs w:val="22"/>
        </w:rPr>
        <w:t>c.s</w:t>
      </w:r>
      <w:proofErr w:type="spellEnd"/>
      <w:r>
        <w:rPr>
          <w:rFonts w:ascii="Arial" w:hAnsi="Arial" w:eastAsia="Times New Roman" w:cs="Arial"/>
          <w:sz w:val="22"/>
          <w:szCs w:val="22"/>
        </w:rPr>
        <w:t xml:space="preserve"> (28828, nr. 148).</w:t>
      </w:r>
      <w:r>
        <w:rPr>
          <w:rFonts w:ascii="Arial" w:hAnsi="Arial" w:eastAsia="Times New Roman" w:cs="Arial"/>
          <w:sz w:val="22"/>
          <w:szCs w:val="22"/>
        </w:rPr>
        <w:br/>
      </w:r>
      <w:r>
        <w:rPr>
          <w:rFonts w:ascii="Arial" w:hAnsi="Arial" w:eastAsia="Times New Roman" w:cs="Arial"/>
          <w:sz w:val="22"/>
          <w:szCs w:val="22"/>
        </w:rPr>
        <w:br/>
        <w:t>Ik stel voor toe te voegen aan de agenda van de Kamer het voorstel van rijkswet Goedkeuring van het op 20 november 2023 te San Marino tot stand gekomen Verdrag tussen het Koninkrijk der Nederlanden, ten behoeve van Curaçao, en de Republiek San Marino tot het vermijden van dubbele belasting met betrekking tot belastingen naar het inkomen en het voorkomen van het ontduiken en ontwijken van belasting (</w:t>
      </w:r>
      <w:proofErr w:type="spellStart"/>
      <w:r>
        <w:rPr>
          <w:rFonts w:ascii="Arial" w:hAnsi="Arial" w:eastAsia="Times New Roman" w:cs="Arial"/>
          <w:sz w:val="22"/>
          <w:szCs w:val="22"/>
        </w:rPr>
        <w:t>Trb</w:t>
      </w:r>
      <w:proofErr w:type="spellEnd"/>
      <w:r>
        <w:rPr>
          <w:rFonts w:ascii="Arial" w:hAnsi="Arial" w:eastAsia="Times New Roman" w:cs="Arial"/>
          <w:sz w:val="22"/>
          <w:szCs w:val="22"/>
        </w:rPr>
        <w:t>. 2023, 133) (36597-(R2198)).</w:t>
      </w:r>
      <w:r>
        <w:rPr>
          <w:rFonts w:ascii="Arial" w:hAnsi="Arial" w:eastAsia="Times New Roman" w:cs="Arial"/>
          <w:sz w:val="22"/>
          <w:szCs w:val="22"/>
        </w:rPr>
        <w:br/>
      </w:r>
      <w:r>
        <w:rPr>
          <w:rFonts w:ascii="Arial" w:hAnsi="Arial" w:eastAsia="Times New Roman" w:cs="Arial"/>
          <w:sz w:val="22"/>
          <w:szCs w:val="22"/>
        </w:rPr>
        <w:br/>
        <w:t>Ik stel voor toe te voegen aan de agenda:</w:t>
      </w:r>
    </w:p>
    <w:p w:rsidR="003E0284" w:rsidP="003E0284" w:rsidRDefault="003E0284" w14:paraId="0849B7A4"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 xml:space="preserve">het tweeminutendebat Toerisme en recreatie (CD d.d. 27/05), met als eerste spreker het lid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van de PVV;</w:t>
      </w:r>
    </w:p>
    <w:p w:rsidR="003E0284" w:rsidP="003E0284" w:rsidRDefault="003E0284" w14:paraId="0F16B64B"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Constitutionele toetsing (CD d.d. 27/05), met als eerste spreker het lid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van Nieuw Sociaal Contract.</w:t>
      </w:r>
    </w:p>
    <w:p w:rsidR="003E0284" w:rsidP="003E0284" w:rsidRDefault="003E0284" w14:paraId="755C190F" w14:textId="77777777">
      <w:pPr>
        <w:spacing w:after="240"/>
        <w:rPr>
          <w:rFonts w:ascii="Arial" w:hAnsi="Arial" w:eastAsia="Times New Roman" w:cs="Arial"/>
          <w:sz w:val="22"/>
          <w:szCs w:val="22"/>
        </w:rPr>
      </w:pPr>
      <w:r>
        <w:rPr>
          <w:rFonts w:ascii="Arial" w:hAnsi="Arial" w:eastAsia="Times New Roman" w:cs="Arial"/>
          <w:sz w:val="22"/>
          <w:szCs w:val="22"/>
        </w:rPr>
        <w:br/>
        <w:t>Ik stel aan de Kamer voor het lid Van Meijeren op zijn verzoek ontslag te verlenen als lid van de parlementaire enquêtecommissie Corona.</w:t>
      </w:r>
      <w:r>
        <w:rPr>
          <w:rFonts w:ascii="Arial" w:hAnsi="Arial" w:eastAsia="Times New Roman" w:cs="Arial"/>
          <w:sz w:val="22"/>
          <w:szCs w:val="22"/>
        </w:rPr>
        <w:br/>
      </w:r>
      <w:r>
        <w:rPr>
          <w:rFonts w:ascii="Arial" w:hAnsi="Arial" w:eastAsia="Times New Roman" w:cs="Arial"/>
          <w:sz w:val="22"/>
          <w:szCs w:val="22"/>
        </w:rPr>
        <w:br/>
        <w:t>Ik deel aan de Kamer mee dat voor de volgende debatten de termijn voor toekenning is verlengd:</w:t>
      </w:r>
    </w:p>
    <w:p w:rsidR="003E0284" w:rsidP="003E0284" w:rsidRDefault="003E0284" w14:paraId="693A4F08"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postcovid;</w:t>
      </w:r>
    </w:p>
    <w:p w:rsidR="003E0284" w:rsidP="003E0284" w:rsidRDefault="003E0284" w14:paraId="7CF6C609"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pandemische paraatheid;</w:t>
      </w:r>
    </w:p>
    <w:p w:rsidR="003E0284" w:rsidP="003E0284" w:rsidRDefault="003E0284" w14:paraId="22184933"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uitbraak van mazelen;</w:t>
      </w:r>
    </w:p>
    <w:p w:rsidR="003E0284" w:rsidP="003E0284" w:rsidRDefault="003E0284" w14:paraId="18BCDBCF"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overschrijden van de aanrijdnormen door ambulancediensten.</w:t>
      </w:r>
    </w:p>
    <w:p w:rsidR="003E0284" w:rsidP="003E0284" w:rsidRDefault="003E0284" w14:paraId="2049431B" w14:textId="77777777">
      <w:pPr>
        <w:spacing w:after="240"/>
        <w:rPr>
          <w:rFonts w:ascii="Arial" w:hAnsi="Arial" w:eastAsia="Times New Roman" w:cs="Arial"/>
          <w:sz w:val="22"/>
          <w:szCs w:val="22"/>
        </w:rPr>
      </w:pPr>
      <w:r>
        <w:rPr>
          <w:rFonts w:ascii="Arial" w:hAnsi="Arial" w:eastAsia="Times New Roman" w:cs="Arial"/>
          <w:sz w:val="22"/>
          <w:szCs w:val="22"/>
        </w:rPr>
        <w:br/>
        <w:t>Ik stel voor de volgende stukken van de stand van werkzaamheden af te voeren: 32761-317; 21501-07-2109; 21501-07-2108; 26234-305; 28676-486; 36708-8; 31066-1449; 36708-10; 31066-1443; 31066-1382; 31066-1393; 31066-1395; 31066-1386; 31066-1427; 24515-795; 29544-1278; 24515-796; 29023-562; 2025Z05195; 29023-533; 36617-17; 24515-779; 24515-770; 36600-V-67; 27923-498; 36600-VIII-163; 24587-1047; 26643-1307; 28741-123; 24587-1050; 28741-121; 28741-120; 30977-175; 28165-447; 28165-446; 28165-443; 31936-1227; 30821-269; 33578-142; 2025Z08539; 25868-28; 36737-1; 29453-575; 32761-312; 29453-576; 27926-391; 32847-1321; 36281-29; 36712-5; 34661-17; 36666; 36452; 36600-VIII-172; 31490-364; 32802-107; 33411-18; 31497-497; 21501-08-995; 19637-3398; 32623-352; 26419-106; 26419-105; 2025Z08946; 2025Z09302; 2025Z09012; 36410-VII-105; 36410-VII-106; 36344-5; 36600-VII-129; 23530-150; 29023-565; 21501-34-438; 35756-28; 31497-496; 29665-554; 22112-4040; 36600-XII-89; 29984-1243; 29984-1242; 31936-1226; 2025Z08591; 30175-474.</w:t>
      </w:r>
      <w:r>
        <w:rPr>
          <w:rFonts w:ascii="Arial" w:hAnsi="Arial" w:eastAsia="Times New Roman" w:cs="Arial"/>
          <w:sz w:val="22"/>
          <w:szCs w:val="22"/>
        </w:rPr>
        <w:br/>
      </w:r>
      <w:r>
        <w:rPr>
          <w:rFonts w:ascii="Arial" w:hAnsi="Arial" w:eastAsia="Times New Roman" w:cs="Arial"/>
          <w:sz w:val="22"/>
          <w:szCs w:val="22"/>
        </w:rPr>
        <w:br/>
        <w:t>Op verzoek van een aantal leden stel ik voor de volgende door hen ingediende moties opnieuw aan te houden: 36600-VIII-128; 36600-VIII-93; 36600-VIII-92; 27923-506.</w:t>
      </w:r>
    </w:p>
    <w:p w:rsidR="003E0284" w:rsidP="003E0284" w:rsidRDefault="003E0284" w14:paraId="35A03169"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2C3023" w:rsidRDefault="002C3023" w14:paraId="498FA7E1"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C4E16"/>
    <w:multiLevelType w:val="multilevel"/>
    <w:tmpl w:val="E524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602793"/>
    <w:multiLevelType w:val="multilevel"/>
    <w:tmpl w:val="C93C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4875D7"/>
    <w:multiLevelType w:val="multilevel"/>
    <w:tmpl w:val="27425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6778319">
    <w:abstractNumId w:val="2"/>
  </w:num>
  <w:num w:numId="2" w16cid:durableId="2090350048">
    <w:abstractNumId w:val="1"/>
  </w:num>
  <w:num w:numId="3" w16cid:durableId="979263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284"/>
    <w:rsid w:val="002C3023"/>
    <w:rsid w:val="003E0284"/>
    <w:rsid w:val="004A731F"/>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EF4D8"/>
  <w15:chartTrackingRefBased/>
  <w15:docId w15:val="{9D1C3CB0-E42F-46F8-86E5-6E28EC18A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0284"/>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3E02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E02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E028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E028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E028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E0284"/>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0284"/>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0284"/>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0284"/>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028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E028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E028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E028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E028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E028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028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028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0284"/>
    <w:rPr>
      <w:rFonts w:eastAsiaTheme="majorEastAsia" w:cstheme="majorBidi"/>
      <w:color w:val="272727" w:themeColor="text1" w:themeTint="D8"/>
    </w:rPr>
  </w:style>
  <w:style w:type="paragraph" w:styleId="Titel">
    <w:name w:val="Title"/>
    <w:basedOn w:val="Standaard"/>
    <w:next w:val="Standaard"/>
    <w:link w:val="TitelChar"/>
    <w:uiPriority w:val="10"/>
    <w:qFormat/>
    <w:rsid w:val="003E028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028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028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028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028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0284"/>
    <w:rPr>
      <w:i/>
      <w:iCs/>
      <w:color w:val="404040" w:themeColor="text1" w:themeTint="BF"/>
    </w:rPr>
  </w:style>
  <w:style w:type="paragraph" w:styleId="Lijstalinea">
    <w:name w:val="List Paragraph"/>
    <w:basedOn w:val="Standaard"/>
    <w:uiPriority w:val="34"/>
    <w:qFormat/>
    <w:rsid w:val="003E0284"/>
    <w:pPr>
      <w:ind w:left="720"/>
      <w:contextualSpacing/>
    </w:pPr>
  </w:style>
  <w:style w:type="character" w:styleId="Intensievebenadrukking">
    <w:name w:val="Intense Emphasis"/>
    <w:basedOn w:val="Standaardalinea-lettertype"/>
    <w:uiPriority w:val="21"/>
    <w:qFormat/>
    <w:rsid w:val="003E0284"/>
    <w:rPr>
      <w:i/>
      <w:iCs/>
      <w:color w:val="0F4761" w:themeColor="accent1" w:themeShade="BF"/>
    </w:rPr>
  </w:style>
  <w:style w:type="paragraph" w:styleId="Duidelijkcitaat">
    <w:name w:val="Intense Quote"/>
    <w:basedOn w:val="Standaard"/>
    <w:next w:val="Standaard"/>
    <w:link w:val="DuidelijkcitaatChar"/>
    <w:uiPriority w:val="30"/>
    <w:qFormat/>
    <w:rsid w:val="003E02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E0284"/>
    <w:rPr>
      <w:i/>
      <w:iCs/>
      <w:color w:val="0F4761" w:themeColor="accent1" w:themeShade="BF"/>
    </w:rPr>
  </w:style>
  <w:style w:type="character" w:styleId="Intensieveverwijzing">
    <w:name w:val="Intense Reference"/>
    <w:basedOn w:val="Standaardalinea-lettertype"/>
    <w:uiPriority w:val="32"/>
    <w:qFormat/>
    <w:rsid w:val="003E0284"/>
    <w:rPr>
      <w:b/>
      <w:bCs/>
      <w:smallCaps/>
      <w:color w:val="0F4761" w:themeColor="accent1" w:themeShade="BF"/>
      <w:spacing w:val="5"/>
    </w:rPr>
  </w:style>
  <w:style w:type="character" w:styleId="Zwaar">
    <w:name w:val="Strong"/>
    <w:basedOn w:val="Standaardalinea-lettertype"/>
    <w:uiPriority w:val="22"/>
    <w:qFormat/>
    <w:rsid w:val="003E02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649</ap:Words>
  <ap:Characters>3573</ap:Characters>
  <ap:DocSecurity>0</ap:DocSecurity>
  <ap:Lines>29</ap:Lines>
  <ap:Paragraphs>8</ap:Paragraphs>
  <ap:ScaleCrop>false</ap:ScaleCrop>
  <ap:LinksUpToDate>false</ap:LinksUpToDate>
  <ap:CharactersWithSpaces>4214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2025-05-30T07:22:00.0000000Z</dcterms:created>
  <dcterms:modified xsi:type="dcterms:W3CDTF">2025-05-30T07:22:00.0000000Z</dcterms:modified>
  <version/>
  <category/>
</coreProperties>
</file>