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617F" w:rsidP="0034617F" w:rsidRDefault="0034617F" w14:paraId="39971673" w14:textId="77777777">
      <w:pPr>
        <w:rPr>
          <w:b/>
        </w:rPr>
      </w:pPr>
      <w:r>
        <w:rPr>
          <w:b/>
        </w:rPr>
        <w:t>Verslag houdende een lijst van vragen</w:t>
      </w:r>
    </w:p>
    <w:p w:rsidRPr="00C90F8D" w:rsidR="0034617F" w:rsidP="0034617F" w:rsidRDefault="0034617F" w14:paraId="15B36104" w14:textId="77777777">
      <w:r w:rsidRPr="00C90F8D">
        <w:t xml:space="preserve">De vaste commissie voor </w:t>
      </w:r>
      <w:r>
        <w:t>Volkshuisvesting en Ruimtelijke Ordening,</w:t>
      </w:r>
      <w:r w:rsidRPr="00C90F8D">
        <w:t xml:space="preserve"> belast met het voorbereidend onderzoek van het wetsvoorstel inzake </w:t>
      </w:r>
      <w:proofErr w:type="spellStart"/>
      <w:r w:rsidRPr="00C90F8D">
        <w:t>Slotwet</w:t>
      </w:r>
      <w:proofErr w:type="spellEnd"/>
      <w:r w:rsidRPr="00C90F8D">
        <w:t xml:space="preserve"> Ministerie van Binnenlandse Zaken 2024 (Onderdeel Volkshuisvesting en Ruimtelijke Ordening) </w:t>
      </w:r>
      <w:r>
        <w:t xml:space="preserve">(Kamerstuk </w:t>
      </w:r>
      <w:r w:rsidRPr="00C90F8D">
        <w:t>36740-VII</w:t>
      </w:r>
      <w:r>
        <w:t>, nr. 4</w:t>
      </w:r>
      <w:r w:rsidRPr="00C90F8D">
        <w:t>)</w:t>
      </w:r>
      <w:r>
        <w:t>,</w:t>
      </w:r>
      <w:r w:rsidRPr="00C90F8D">
        <w:t xml:space="preserve"> heeft de eer als volgt verslag uit te brengen van haar bevindingen in de vorm van een lijst van vragen.</w:t>
      </w:r>
    </w:p>
    <w:p w:rsidRPr="0001075B" w:rsidR="0034617F" w:rsidP="0034617F" w:rsidRDefault="0034617F" w14:paraId="0F93D7AB" w14:textId="77777777">
      <w:pPr>
        <w:spacing w:after="0"/>
      </w:pPr>
      <w:r w:rsidRPr="0001075B">
        <w:t xml:space="preserve">De voorzitter van de commissie, </w:t>
      </w:r>
    </w:p>
    <w:p w:rsidRPr="0001075B" w:rsidR="0034617F" w:rsidP="0034617F" w:rsidRDefault="0034617F" w14:paraId="35C56C6D" w14:textId="0EB52166">
      <w:pPr>
        <w:spacing w:after="0"/>
      </w:pPr>
      <w:r w:rsidRPr="0001075B">
        <w:t>Postma</w:t>
      </w:r>
    </w:p>
    <w:p w:rsidR="0034617F" w:rsidP="0034617F" w:rsidRDefault="0034617F" w14:paraId="71DD5900" w14:textId="77777777">
      <w:pPr>
        <w:spacing w:after="0"/>
      </w:pPr>
      <w:r>
        <w:tab/>
      </w:r>
      <w:r>
        <w:tab/>
      </w:r>
    </w:p>
    <w:p w:rsidR="0034617F" w:rsidP="0034617F" w:rsidRDefault="0034617F" w14:paraId="53AC592C" w14:textId="53D11DB9">
      <w:pPr>
        <w:spacing w:after="0"/>
      </w:pPr>
      <w:r>
        <w:t>A</w:t>
      </w:r>
      <w:r>
        <w:t>djunct-griffier van de commissie,</w:t>
      </w:r>
    </w:p>
    <w:p w:rsidR="0034617F" w:rsidP="0034617F" w:rsidRDefault="0034617F" w14:paraId="15E5D6B6" w14:textId="5359487A">
      <w:pPr>
        <w:spacing w:after="0"/>
      </w:pPr>
      <w:proofErr w:type="spellStart"/>
      <w:r>
        <w:t>Morrin</w:t>
      </w:r>
      <w:proofErr w:type="spellEnd"/>
    </w:p>
    <w:p w:rsidR="0034617F" w:rsidP="0034617F" w:rsidRDefault="0034617F" w14:paraId="2D6AC2E9"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34617F" w:rsidTr="0034617F" w14:paraId="6BA58D27" w14:textId="77777777">
        <w:trPr>
          <w:cantSplit/>
        </w:trPr>
        <w:tc>
          <w:tcPr>
            <w:tcW w:w="567" w:type="dxa"/>
          </w:tcPr>
          <w:p w:rsidR="0034617F" w:rsidP="00C57BF3" w:rsidRDefault="0034617F" w14:paraId="73C4205C" w14:textId="77777777">
            <w:bookmarkStart w:name="bmkStartTabel" w:id="0"/>
            <w:bookmarkEnd w:id="0"/>
            <w:proofErr w:type="spellStart"/>
            <w:r>
              <w:t>Nr</w:t>
            </w:r>
            <w:proofErr w:type="spellEnd"/>
          </w:p>
        </w:tc>
        <w:tc>
          <w:tcPr>
            <w:tcW w:w="6521" w:type="dxa"/>
          </w:tcPr>
          <w:p w:rsidR="0034617F" w:rsidP="00C57BF3" w:rsidRDefault="0034617F" w14:paraId="461A60B5" w14:textId="77777777">
            <w:r>
              <w:t>Vraag</w:t>
            </w:r>
          </w:p>
        </w:tc>
      </w:tr>
      <w:tr w:rsidR="0034617F" w:rsidTr="0034617F" w14:paraId="2A9D4EF3" w14:textId="77777777">
        <w:tc>
          <w:tcPr>
            <w:tcW w:w="567" w:type="dxa"/>
          </w:tcPr>
          <w:p w:rsidR="0034617F" w:rsidP="00C57BF3" w:rsidRDefault="0034617F" w14:paraId="4924F80B" w14:textId="77777777">
            <w:r>
              <w:t>1</w:t>
            </w:r>
          </w:p>
        </w:tc>
        <w:tc>
          <w:tcPr>
            <w:tcW w:w="6521" w:type="dxa"/>
          </w:tcPr>
          <w:p w:rsidR="0034617F" w:rsidP="00C57BF3" w:rsidRDefault="0034617F" w14:paraId="2A4CA6F9" w14:textId="77777777">
            <w:r>
              <w:t>Hoe kan het, gezien de acute woningcrisis in Nederland, dat honderden miljoenen euro's die bestemd waren voor de woningmarkt, niet zijn ingezet?</w:t>
            </w:r>
          </w:p>
        </w:tc>
      </w:tr>
      <w:tr w:rsidR="0034617F" w:rsidTr="0034617F" w14:paraId="7D0E3F0D" w14:textId="77777777">
        <w:tc>
          <w:tcPr>
            <w:tcW w:w="567" w:type="dxa"/>
          </w:tcPr>
          <w:p w:rsidR="0034617F" w:rsidP="00C57BF3" w:rsidRDefault="0034617F" w14:paraId="6FEA7938" w14:textId="77777777">
            <w:r>
              <w:t>2</w:t>
            </w:r>
          </w:p>
        </w:tc>
        <w:tc>
          <w:tcPr>
            <w:tcW w:w="6521" w:type="dxa"/>
          </w:tcPr>
          <w:p w:rsidR="0034617F" w:rsidP="00C57BF3" w:rsidRDefault="0034617F" w14:paraId="11395B59" w14:textId="77777777">
            <w:r>
              <w:t>Wat gaat u concreet doen om ervoor te zorgen dat in 2025 en daarna de budgetten voor woningbouw en betaalbaarheid ook daadwerkelijk worden besteed, en niet opnieuw leiden tot miljoenenoverschotten op papier?</w:t>
            </w:r>
          </w:p>
        </w:tc>
      </w:tr>
      <w:tr w:rsidR="0034617F" w:rsidTr="0034617F" w14:paraId="7395E53F" w14:textId="77777777">
        <w:tc>
          <w:tcPr>
            <w:tcW w:w="567" w:type="dxa"/>
          </w:tcPr>
          <w:p w:rsidR="0034617F" w:rsidP="00C57BF3" w:rsidRDefault="0034617F" w14:paraId="2695C8BD" w14:textId="77777777">
            <w:r>
              <w:t>3</w:t>
            </w:r>
          </w:p>
        </w:tc>
        <w:tc>
          <w:tcPr>
            <w:tcW w:w="6521" w:type="dxa"/>
          </w:tcPr>
          <w:p w:rsidR="0034617F" w:rsidP="00C57BF3" w:rsidRDefault="0034617F" w14:paraId="5B42CD9B" w14:textId="77777777">
            <w:r>
              <w:t>Waarom maakt een aanzienlijk deel van de rechthebbenden geen gebruik van de huurtoeslag, gezien er bij de huurtoeslag 369,5 miljoen euro minder verplicht en uitgegeven is dan begroot door deels "niet gebruik"? Welke drempels ervaren deze mensen, en hoe gaat u actief communiceren en de toegang verbeteren om te zorgen dat iedereen die recht heeft op huurtoeslag deze ook aanvraagt?</w:t>
            </w:r>
          </w:p>
        </w:tc>
      </w:tr>
      <w:tr w:rsidR="0034617F" w:rsidTr="0034617F" w14:paraId="5D8FA582" w14:textId="77777777">
        <w:tc>
          <w:tcPr>
            <w:tcW w:w="567" w:type="dxa"/>
          </w:tcPr>
          <w:p w:rsidR="0034617F" w:rsidP="00C57BF3" w:rsidRDefault="0034617F" w14:paraId="5888A41C" w14:textId="77777777">
            <w:r>
              <w:t>4</w:t>
            </w:r>
          </w:p>
        </w:tc>
        <w:tc>
          <w:tcPr>
            <w:tcW w:w="6521" w:type="dxa"/>
          </w:tcPr>
          <w:p w:rsidR="0034617F" w:rsidP="00C57BF3" w:rsidRDefault="0034617F" w14:paraId="0D0CBAB0" w14:textId="77777777">
            <w:r>
              <w:t xml:space="preserve">Wat zijn de concrete oorzaken van het uitblijven van voldoende aanvragen en de vertragingen bij de start van de bouw van </w:t>
            </w:r>
            <w:proofErr w:type="spellStart"/>
            <w:r>
              <w:t>flex</w:t>
            </w:r>
            <w:proofErr w:type="spellEnd"/>
            <w:r>
              <w:t>- en transformatiewoningen, ondanks de hoge urgentie, en ligt dit aan een gebrek aan aantrekkelijkheid van de regelingen, te complexe voorwaarden of andere belemmeringen?</w:t>
            </w:r>
          </w:p>
        </w:tc>
      </w:tr>
      <w:tr w:rsidR="0034617F" w:rsidTr="0034617F" w14:paraId="602FDB74" w14:textId="77777777">
        <w:tc>
          <w:tcPr>
            <w:tcW w:w="567" w:type="dxa"/>
          </w:tcPr>
          <w:p w:rsidR="0034617F" w:rsidP="00C57BF3" w:rsidRDefault="0034617F" w14:paraId="6ACD5679" w14:textId="77777777">
            <w:r>
              <w:t>5</w:t>
            </w:r>
          </w:p>
        </w:tc>
        <w:tc>
          <w:tcPr>
            <w:tcW w:w="6521" w:type="dxa"/>
          </w:tcPr>
          <w:p w:rsidR="0034617F" w:rsidP="00C57BF3" w:rsidRDefault="0034617F" w14:paraId="627B4F86" w14:textId="77777777">
            <w:r>
              <w:t>Is er bekend waarom er minder aanspraak gemaakt is op de subsidie bevordering eigen woningbezit, zo ja wat is de reden?</w:t>
            </w:r>
          </w:p>
        </w:tc>
      </w:tr>
      <w:tr w:rsidR="0034617F" w:rsidTr="0034617F" w14:paraId="6A3143C3" w14:textId="77777777">
        <w:tc>
          <w:tcPr>
            <w:tcW w:w="567" w:type="dxa"/>
          </w:tcPr>
          <w:p w:rsidR="0034617F" w:rsidP="00C57BF3" w:rsidRDefault="0034617F" w14:paraId="2702E91A" w14:textId="77777777">
            <w:r>
              <w:t>6</w:t>
            </w:r>
          </w:p>
        </w:tc>
        <w:tc>
          <w:tcPr>
            <w:tcW w:w="6521" w:type="dxa"/>
          </w:tcPr>
          <w:p w:rsidR="0034617F" w:rsidP="00C57BF3" w:rsidRDefault="0034617F" w14:paraId="35B55CDE" w14:textId="77777777">
            <w:r>
              <w:t xml:space="preserve">Wat zijn oorzaken van de vertragingen bij start bouwwerkzaamheden van projecten waarvoor aanspraak gemaakt is op de Stimuleringsregeling </w:t>
            </w:r>
            <w:proofErr w:type="spellStart"/>
            <w:r>
              <w:t>Flex</w:t>
            </w:r>
            <w:proofErr w:type="spellEnd"/>
            <w:r>
              <w:t>- en Transformatiewoningen en welke kansen ziet u om deze vertraging in het heden te voorkomen?</w:t>
            </w:r>
          </w:p>
        </w:tc>
      </w:tr>
      <w:tr w:rsidR="0034617F" w:rsidTr="0034617F" w14:paraId="18965678" w14:textId="77777777">
        <w:tc>
          <w:tcPr>
            <w:tcW w:w="567" w:type="dxa"/>
          </w:tcPr>
          <w:p w:rsidR="0034617F" w:rsidP="00C57BF3" w:rsidRDefault="0034617F" w14:paraId="7F0188D8" w14:textId="77777777">
            <w:r>
              <w:t>7</w:t>
            </w:r>
          </w:p>
        </w:tc>
        <w:tc>
          <w:tcPr>
            <w:tcW w:w="6521" w:type="dxa"/>
          </w:tcPr>
          <w:p w:rsidR="0034617F" w:rsidP="00C57BF3" w:rsidRDefault="0034617F" w14:paraId="78EBD415" w14:textId="77777777">
            <w:r>
              <w:t>Waar ligt de oorzaak van het feit dat betalingen voor de verplichting op de regeling Subsidie Vereniging van Eigenaren in 2024 niet meer hebben plaats gevonden?</w:t>
            </w:r>
          </w:p>
        </w:tc>
      </w:tr>
      <w:tr w:rsidR="0034617F" w:rsidTr="0034617F" w14:paraId="52959A03" w14:textId="77777777">
        <w:tc>
          <w:tcPr>
            <w:tcW w:w="567" w:type="dxa"/>
          </w:tcPr>
          <w:p w:rsidR="0034617F" w:rsidP="00C57BF3" w:rsidRDefault="0034617F" w14:paraId="5A7FF96E" w14:textId="77777777">
            <w:r>
              <w:t>8</w:t>
            </w:r>
          </w:p>
        </w:tc>
        <w:tc>
          <w:tcPr>
            <w:tcW w:w="6521" w:type="dxa"/>
          </w:tcPr>
          <w:p w:rsidR="0034617F" w:rsidP="00C57BF3" w:rsidRDefault="0034617F" w14:paraId="7A90E7DE" w14:textId="77777777">
            <w:r>
              <w:t xml:space="preserve">Waar ligt de oorzaak van het feit dat bij zowel de regeling voor de subsidie industriële aanpak als bij de regeling subsidie </w:t>
            </w:r>
            <w:r>
              <w:lastRenderedPageBreak/>
              <w:t>procesondersteuning binnen de subsidie renovatieversneller de vraag achterloopt bij de raming, waardoor 5 miljoen niet meer in 2024 afgehandeld is?</w:t>
            </w:r>
          </w:p>
        </w:tc>
      </w:tr>
      <w:tr w:rsidR="0034617F" w:rsidTr="0034617F" w14:paraId="21CBC1E6" w14:textId="77777777">
        <w:tc>
          <w:tcPr>
            <w:tcW w:w="567" w:type="dxa"/>
          </w:tcPr>
          <w:p w:rsidR="0034617F" w:rsidP="00C57BF3" w:rsidRDefault="0034617F" w14:paraId="504248E5" w14:textId="77777777">
            <w:r>
              <w:lastRenderedPageBreak/>
              <w:t>9</w:t>
            </w:r>
          </w:p>
        </w:tc>
        <w:tc>
          <w:tcPr>
            <w:tcW w:w="6521" w:type="dxa"/>
          </w:tcPr>
          <w:p w:rsidR="0034617F" w:rsidP="00C57BF3" w:rsidRDefault="0034617F" w14:paraId="19F350EF" w14:textId="77777777">
            <w:r>
              <w:t>Wat is de reden dat er in 2024 meerjarige verplichtingen aangegaan zijn in de subsidie voor het Warmtefonds, voor een lager bedrag dan geraamd?</w:t>
            </w:r>
          </w:p>
        </w:tc>
      </w:tr>
      <w:tr w:rsidR="0034617F" w:rsidTr="0034617F" w14:paraId="346334F2" w14:textId="77777777">
        <w:tc>
          <w:tcPr>
            <w:tcW w:w="567" w:type="dxa"/>
          </w:tcPr>
          <w:p w:rsidR="0034617F" w:rsidP="00C57BF3" w:rsidRDefault="0034617F" w14:paraId="20DA6208" w14:textId="77777777">
            <w:r>
              <w:t>10</w:t>
            </w:r>
          </w:p>
        </w:tc>
        <w:tc>
          <w:tcPr>
            <w:tcW w:w="6521" w:type="dxa"/>
          </w:tcPr>
          <w:p w:rsidR="0034617F" w:rsidP="00C57BF3" w:rsidRDefault="0034617F" w14:paraId="74EF9FB3" w14:textId="77777777">
            <w:r>
              <w:t>Wat is de oorzaak van het feit dat eerdere verstrekte aanvragen voor de subsidie verduurzaming en onderhoud huurwoningen in 2024 uitgesteld zijn en daarmee niet alle aanvragen voor deze subsidie in 2024 tot betaling gekomen zijn?</w:t>
            </w:r>
          </w:p>
        </w:tc>
      </w:tr>
      <w:tr w:rsidR="0034617F" w:rsidTr="0034617F" w14:paraId="50502161" w14:textId="77777777">
        <w:tc>
          <w:tcPr>
            <w:tcW w:w="567" w:type="dxa"/>
          </w:tcPr>
          <w:p w:rsidR="0034617F" w:rsidP="00C57BF3" w:rsidRDefault="0034617F" w14:paraId="5CF3069F" w14:textId="77777777">
            <w:r>
              <w:t>11</w:t>
            </w:r>
          </w:p>
        </w:tc>
        <w:tc>
          <w:tcPr>
            <w:tcW w:w="6521" w:type="dxa"/>
          </w:tcPr>
          <w:p w:rsidR="0034617F" w:rsidP="00C57BF3" w:rsidRDefault="0034617F" w14:paraId="7251F260" w14:textId="77777777">
            <w:r>
              <w:t>Op welke termijn zal de verwerking van de aanvragen voor de subsidie verduurzaming en onderhoud huurwoningen bijgewerkt zijn nu er sprake is van een achterstand en de aanvragen aantrekken?</w:t>
            </w:r>
          </w:p>
        </w:tc>
      </w:tr>
      <w:tr w:rsidR="0034617F" w:rsidTr="0034617F" w14:paraId="2ACD0877" w14:textId="77777777">
        <w:tc>
          <w:tcPr>
            <w:tcW w:w="567" w:type="dxa"/>
          </w:tcPr>
          <w:p w:rsidR="0034617F" w:rsidP="00C57BF3" w:rsidRDefault="0034617F" w14:paraId="2D1D6E8A" w14:textId="77777777">
            <w:r>
              <w:t>12</w:t>
            </w:r>
          </w:p>
        </w:tc>
        <w:tc>
          <w:tcPr>
            <w:tcW w:w="6521" w:type="dxa"/>
          </w:tcPr>
          <w:p w:rsidR="0034617F" w:rsidP="00C57BF3" w:rsidRDefault="0034617F" w14:paraId="5D2677FA" w14:textId="77777777">
            <w:r>
              <w:t>Wat is de oorzaak van het feit dat de raming van de verplichtingen aan de hoge kant was bij de subsidie verduurzaming maatschappelijk vastgoed?</w:t>
            </w:r>
          </w:p>
        </w:tc>
      </w:tr>
      <w:tr w:rsidR="0034617F" w:rsidTr="0034617F" w14:paraId="25CC807A" w14:textId="77777777">
        <w:tc>
          <w:tcPr>
            <w:tcW w:w="567" w:type="dxa"/>
          </w:tcPr>
          <w:p w:rsidR="0034617F" w:rsidP="00C57BF3" w:rsidRDefault="0034617F" w14:paraId="16CA8803" w14:textId="77777777">
            <w:r>
              <w:t>13</w:t>
            </w:r>
          </w:p>
        </w:tc>
        <w:tc>
          <w:tcPr>
            <w:tcW w:w="6521" w:type="dxa"/>
          </w:tcPr>
          <w:p w:rsidR="0034617F" w:rsidP="00C57BF3" w:rsidRDefault="0034617F" w14:paraId="72D09934" w14:textId="77777777">
            <w:r>
              <w:t>Zijn er met een lagere verplichting van 109,3 miljoen euro en lagere uitgaven van 26,6 miljoen euro op diverse posten van artikel 4 Energietransitie gebouwde omgeving en bouwkwaliteit, andere posten binnen hetzelfde artikel die extra budget hadden kunnen gebruiken ten gunste van de energietransitie, en zo ja welke posten waren dit en waarom?</w:t>
            </w:r>
          </w:p>
        </w:tc>
      </w:tr>
      <w:tr w:rsidR="0034617F" w:rsidTr="0034617F" w14:paraId="7714C62E" w14:textId="77777777">
        <w:tc>
          <w:tcPr>
            <w:tcW w:w="567" w:type="dxa"/>
          </w:tcPr>
          <w:p w:rsidR="0034617F" w:rsidP="00C57BF3" w:rsidRDefault="0034617F" w14:paraId="316989F5" w14:textId="77777777">
            <w:r>
              <w:t>14</w:t>
            </w:r>
          </w:p>
        </w:tc>
        <w:tc>
          <w:tcPr>
            <w:tcW w:w="6521" w:type="dxa"/>
          </w:tcPr>
          <w:p w:rsidR="0034617F" w:rsidP="00C57BF3" w:rsidRDefault="0034617F" w14:paraId="38DE5A57" w14:textId="77777777">
            <w:r>
              <w:t>Zijn ten aanzien van het verplichtingenbudget van het Kadaster, dat 18,2 miljoen euro lager uitgevallen is, alle ambities ook vertaald in opdrachten naar het Kadaster zoals de wens voor het opstellen van een huurregister en kunt u het antwoord onderbouwen?</w:t>
            </w:r>
          </w:p>
        </w:tc>
      </w:tr>
      <w:tr w:rsidR="0034617F" w:rsidTr="0034617F" w14:paraId="4A6DCDA1" w14:textId="77777777">
        <w:tc>
          <w:tcPr>
            <w:tcW w:w="567" w:type="dxa"/>
          </w:tcPr>
          <w:p w:rsidR="0034617F" w:rsidP="00C57BF3" w:rsidRDefault="0034617F" w14:paraId="7303BC5B" w14:textId="77777777">
            <w:r>
              <w:t>15</w:t>
            </w:r>
          </w:p>
        </w:tc>
        <w:tc>
          <w:tcPr>
            <w:tcW w:w="6521" w:type="dxa"/>
          </w:tcPr>
          <w:p w:rsidR="0034617F" w:rsidP="00C57BF3" w:rsidRDefault="0034617F" w14:paraId="715DF3C1" w14:textId="77777777">
            <w:r>
              <w:t xml:space="preserve">Kunt u (bij benadering) aangeven, gezien het medio 2025 is, welk percentage van het beschikbare subsidiebedrag </w:t>
            </w:r>
            <w:r w:rsidRPr="00963B25">
              <w:t>stimuleringsmiddelen wooncoöperaties</w:t>
            </w:r>
            <w:r>
              <w:t xml:space="preserve"> zal worden uitgegeven op basis van het aantal aanvragen? Zijn er mogelijk weer minder verplichtingen dan ingeschat?</w:t>
            </w:r>
          </w:p>
        </w:tc>
      </w:tr>
      <w:tr w:rsidR="0034617F" w:rsidTr="0034617F" w14:paraId="2FB6D7DE" w14:textId="77777777">
        <w:tc>
          <w:tcPr>
            <w:tcW w:w="567" w:type="dxa"/>
          </w:tcPr>
          <w:p w:rsidR="0034617F" w:rsidP="00C57BF3" w:rsidRDefault="0034617F" w14:paraId="71768010" w14:textId="77777777">
            <w:r>
              <w:t>16</w:t>
            </w:r>
          </w:p>
        </w:tc>
        <w:tc>
          <w:tcPr>
            <w:tcW w:w="6521" w:type="dxa"/>
          </w:tcPr>
          <w:p w:rsidR="0034617F" w:rsidP="00C57BF3" w:rsidRDefault="0034617F" w14:paraId="6A1BD933" w14:textId="77777777">
            <w:r>
              <w:t>Kunt u aangeven wat mogelijke oorzaken zijn dat op beide regelingen de vraag achterloopt bij de raming en wat er wordt gedaan om meer vraag te genereren?</w:t>
            </w:r>
          </w:p>
        </w:tc>
      </w:tr>
    </w:tbl>
    <w:p w:rsidR="0034617F" w:rsidP="0034617F" w:rsidRDefault="0034617F" w14:paraId="148425B6" w14:textId="77777777"/>
    <w:p w:rsidR="00EC711E" w:rsidRDefault="00EC711E" w14:paraId="2CA7643A" w14:textId="77777777"/>
    <w:sectPr w:rsidR="00EC711E" w:rsidSect="0034617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1954" w14:textId="77777777" w:rsidR="0034617F" w:rsidRDefault="0034617F" w:rsidP="0034617F">
      <w:pPr>
        <w:spacing w:after="0" w:line="240" w:lineRule="auto"/>
      </w:pPr>
      <w:r>
        <w:separator/>
      </w:r>
    </w:p>
  </w:endnote>
  <w:endnote w:type="continuationSeparator" w:id="0">
    <w:p w14:paraId="10E956CE" w14:textId="77777777" w:rsidR="0034617F" w:rsidRDefault="0034617F" w:rsidP="0034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4F4D" w14:textId="77777777" w:rsidR="0034617F" w:rsidRPr="0034617F" w:rsidRDefault="0034617F" w:rsidP="003461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5AB8" w14:textId="77777777" w:rsidR="0034617F" w:rsidRPr="0034617F" w:rsidRDefault="0034617F" w:rsidP="003461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673C" w14:textId="77777777" w:rsidR="0034617F" w:rsidRPr="0034617F" w:rsidRDefault="0034617F" w:rsidP="00346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91B8" w14:textId="77777777" w:rsidR="0034617F" w:rsidRDefault="0034617F" w:rsidP="0034617F">
      <w:pPr>
        <w:spacing w:after="0" w:line="240" w:lineRule="auto"/>
      </w:pPr>
      <w:r>
        <w:separator/>
      </w:r>
    </w:p>
  </w:footnote>
  <w:footnote w:type="continuationSeparator" w:id="0">
    <w:p w14:paraId="426E0873" w14:textId="77777777" w:rsidR="0034617F" w:rsidRDefault="0034617F" w:rsidP="00346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AA9E" w14:textId="77777777" w:rsidR="0034617F" w:rsidRPr="0034617F" w:rsidRDefault="0034617F" w:rsidP="003461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BB0A" w14:textId="77777777" w:rsidR="0034617F" w:rsidRPr="0034617F" w:rsidRDefault="0034617F" w:rsidP="003461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8AA6" w14:textId="77777777" w:rsidR="0034617F" w:rsidRPr="0034617F" w:rsidRDefault="0034617F" w:rsidP="003461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7F"/>
    <w:rsid w:val="0034617F"/>
    <w:rsid w:val="00566ABE"/>
    <w:rsid w:val="008C4BD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1441"/>
  <w15:chartTrackingRefBased/>
  <w15:docId w15:val="{9C39E8AF-C18B-4000-939C-A8CFC6C9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6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6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61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61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61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61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61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61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61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1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61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61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61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61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61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61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61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617F"/>
    <w:rPr>
      <w:rFonts w:eastAsiaTheme="majorEastAsia" w:cstheme="majorBidi"/>
      <w:color w:val="272727" w:themeColor="text1" w:themeTint="D8"/>
    </w:rPr>
  </w:style>
  <w:style w:type="paragraph" w:styleId="Titel">
    <w:name w:val="Title"/>
    <w:basedOn w:val="Standaard"/>
    <w:next w:val="Standaard"/>
    <w:link w:val="TitelChar"/>
    <w:uiPriority w:val="10"/>
    <w:qFormat/>
    <w:rsid w:val="00346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61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61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61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61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617F"/>
    <w:rPr>
      <w:i/>
      <w:iCs/>
      <w:color w:val="404040" w:themeColor="text1" w:themeTint="BF"/>
    </w:rPr>
  </w:style>
  <w:style w:type="paragraph" w:styleId="Lijstalinea">
    <w:name w:val="List Paragraph"/>
    <w:basedOn w:val="Standaard"/>
    <w:uiPriority w:val="34"/>
    <w:qFormat/>
    <w:rsid w:val="0034617F"/>
    <w:pPr>
      <w:ind w:left="720"/>
      <w:contextualSpacing/>
    </w:pPr>
  </w:style>
  <w:style w:type="character" w:styleId="Intensievebenadrukking">
    <w:name w:val="Intense Emphasis"/>
    <w:basedOn w:val="Standaardalinea-lettertype"/>
    <w:uiPriority w:val="21"/>
    <w:qFormat/>
    <w:rsid w:val="0034617F"/>
    <w:rPr>
      <w:i/>
      <w:iCs/>
      <w:color w:val="0F4761" w:themeColor="accent1" w:themeShade="BF"/>
    </w:rPr>
  </w:style>
  <w:style w:type="paragraph" w:styleId="Duidelijkcitaat">
    <w:name w:val="Intense Quote"/>
    <w:basedOn w:val="Standaard"/>
    <w:next w:val="Standaard"/>
    <w:link w:val="DuidelijkcitaatChar"/>
    <w:uiPriority w:val="30"/>
    <w:qFormat/>
    <w:rsid w:val="00346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617F"/>
    <w:rPr>
      <w:i/>
      <w:iCs/>
      <w:color w:val="0F4761" w:themeColor="accent1" w:themeShade="BF"/>
    </w:rPr>
  </w:style>
  <w:style w:type="character" w:styleId="Intensieveverwijzing">
    <w:name w:val="Intense Reference"/>
    <w:basedOn w:val="Standaardalinea-lettertype"/>
    <w:uiPriority w:val="32"/>
    <w:qFormat/>
    <w:rsid w:val="0034617F"/>
    <w:rPr>
      <w:b/>
      <w:bCs/>
      <w:smallCaps/>
      <w:color w:val="0F4761" w:themeColor="accent1" w:themeShade="BF"/>
      <w:spacing w:val="5"/>
    </w:rPr>
  </w:style>
  <w:style w:type="paragraph" w:styleId="Voettekst">
    <w:name w:val="footer"/>
    <w:basedOn w:val="Standaard"/>
    <w:link w:val="VoettekstChar"/>
    <w:uiPriority w:val="99"/>
    <w:unhideWhenUsed/>
    <w:rsid w:val="0034617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4617F"/>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3461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631</ap:Words>
  <ap:Characters>3475</ap:Characters>
  <ap:DocSecurity>0</ap:DocSecurity>
  <ap:Lines>28</ap:Lines>
  <ap:Paragraphs>8</ap:Paragraphs>
  <ap:ScaleCrop>false</ap:ScaleCrop>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2025-06-03T13:01:00.0000000Z</dcterms:created>
  <dcterms:modified xsi:type="dcterms:W3CDTF">2025-06-03T13:02:00.0000000Z</dcterms:modified>
  <version/>
  <category/>
</coreProperties>
</file>