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20F" w:rsidP="00044EAD" w:rsidRDefault="001856D0" w14:paraId="05DC8823" w14:textId="4E29C9CA">
      <w:pPr>
        <w:autoSpaceDE w:val="0"/>
        <w:autoSpaceDN w:val="0"/>
        <w:adjustRightInd w:val="0"/>
        <w:spacing w:before="0"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36740-J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Jaarverslag</w:t>
      </w:r>
      <w:r w:rsidR="00044EAD">
        <w:rPr>
          <w:b/>
          <w:bCs/>
          <w:sz w:val="23"/>
          <w:szCs w:val="23"/>
        </w:rPr>
        <w:t xml:space="preserve"> en </w:t>
      </w:r>
      <w:proofErr w:type="spellStart"/>
      <w:r w:rsidR="00044EAD">
        <w:rPr>
          <w:b/>
          <w:bCs/>
          <w:sz w:val="23"/>
          <w:szCs w:val="23"/>
        </w:rPr>
        <w:t>slotwet</w:t>
      </w:r>
      <w:proofErr w:type="spellEnd"/>
      <w:r>
        <w:rPr>
          <w:b/>
          <w:bCs/>
          <w:sz w:val="23"/>
          <w:szCs w:val="23"/>
        </w:rPr>
        <w:t xml:space="preserve"> Deltafonds 2024</w:t>
      </w:r>
    </w:p>
    <w:p w:rsidR="00D0220F" w:rsidRDefault="00D0220F" w14:paraId="785F567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D0220F" w:rsidRDefault="001856D0" w14:paraId="7C8421EF" w14:textId="2EA1B6BC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Lijst van vragen</w:t>
      </w:r>
    </w:p>
    <w:p w:rsidR="00D0220F" w:rsidRDefault="001856D0" w14:paraId="7416DBCF" w14:textId="77777777">
      <w:r>
        <w:tab/>
      </w:r>
      <w:r>
        <w:tab/>
      </w:r>
    </w:p>
    <w:p w:rsidR="00D0220F" w:rsidRDefault="001856D0" w14:paraId="2BFB9C7F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D0220F" w:rsidRDefault="001856D0" w14:paraId="6EAF7732" w14:textId="636F31ED">
      <w:pPr>
        <w:ind w:left="1410"/>
      </w:pPr>
      <w:r>
        <w:t xml:space="preserve">De vaste commissie voor </w:t>
      </w:r>
      <w:r w:rsidR="00044EAD">
        <w:t>Infrastructuur en Waterstaat</w:t>
      </w:r>
      <w:r>
        <w:t xml:space="preserve"> heeft een aantal vragen voorgelegd aan de </w:t>
      </w:r>
      <w:r w:rsidR="00044EAD">
        <w:t>minister van Infrastructuur en Waterst</w:t>
      </w:r>
      <w:r w:rsidRPr="00044EAD" w:rsidR="00044EAD">
        <w:t>aat</w:t>
      </w:r>
      <w:r w:rsidRPr="00044EAD">
        <w:t xml:space="preserve"> over het Jaarverslag Deltafonds 2024 (</w:t>
      </w:r>
      <w:r w:rsidRPr="00044EAD" w:rsidR="00044EAD">
        <w:t xml:space="preserve">Kamerstuk </w:t>
      </w:r>
      <w:r w:rsidRPr="00044EAD">
        <w:t>36740-J, nr. 1).</w:t>
      </w:r>
    </w:p>
    <w:p w:rsidR="00D0220F" w:rsidRDefault="001856D0" w14:paraId="5C7CA8CE" w14:textId="240DEA13">
      <w:pPr>
        <w:ind w:left="1410"/>
      </w:pPr>
      <w:r>
        <w:t xml:space="preserve">De daarop door de </w:t>
      </w:r>
      <w:r w:rsidR="00044EAD">
        <w:t>minister</w:t>
      </w:r>
      <w:r>
        <w:t xml:space="preserve"> gegeven antwoorden zijn hierbij afgedrukt.</w:t>
      </w:r>
    </w:p>
    <w:p w:rsidR="00D0220F" w:rsidRDefault="00D0220F" w14:paraId="3564D98D" w14:textId="77777777">
      <w:pPr>
        <w:spacing w:before="0" w:after="0"/>
      </w:pPr>
    </w:p>
    <w:p w:rsidR="00D0220F" w:rsidRDefault="001856D0" w14:paraId="78FAD395" w14:textId="77777777">
      <w:pPr>
        <w:spacing w:before="0" w:after="0"/>
        <w:ind w:left="703" w:firstLine="709"/>
      </w:pPr>
      <w:r>
        <w:t xml:space="preserve">Voorzitter van de commissie, </w:t>
      </w:r>
    </w:p>
    <w:p w:rsidR="00D0220F" w:rsidRDefault="001856D0" w14:paraId="4993E168" w14:textId="4072EA29">
      <w:pPr>
        <w:spacing w:before="0" w:after="0"/>
      </w:pPr>
      <w:r>
        <w:tab/>
      </w:r>
      <w:r>
        <w:tab/>
      </w:r>
      <w:r w:rsidR="00044EAD">
        <w:t>Peter de Groot</w:t>
      </w:r>
    </w:p>
    <w:p w:rsidR="00D0220F" w:rsidRDefault="001856D0" w14:paraId="493B2A5F" w14:textId="77777777">
      <w:pPr>
        <w:spacing w:before="0" w:after="0"/>
      </w:pPr>
      <w:r>
        <w:tab/>
      </w:r>
      <w:r>
        <w:tab/>
      </w:r>
    </w:p>
    <w:p w:rsidR="00D0220F" w:rsidRDefault="001856D0" w14:paraId="7DD5654F" w14:textId="77777777">
      <w:pPr>
        <w:spacing w:before="0" w:after="0"/>
      </w:pPr>
      <w:r>
        <w:tab/>
      </w:r>
      <w:r>
        <w:tab/>
      </w:r>
      <w:r>
        <w:t>Griffier van de commissie,</w:t>
      </w:r>
    </w:p>
    <w:p w:rsidR="00D0220F" w:rsidRDefault="001856D0" w14:paraId="7E9C8FFE" w14:textId="1D9F95FF">
      <w:pPr>
        <w:spacing w:before="0" w:after="0"/>
      </w:pPr>
      <w:r>
        <w:tab/>
      </w:r>
      <w:r>
        <w:tab/>
      </w:r>
      <w:r w:rsidR="00044EAD">
        <w:t>Schukkink</w:t>
      </w:r>
    </w:p>
    <w:p w:rsidR="00D0220F" w:rsidRDefault="00D0220F" w14:paraId="574CECB2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044EAD" w:rsidR="00D0220F" w:rsidTr="558F1AD4" w14:paraId="6B4F931C" w14:textId="77777777">
        <w:trPr>
          <w:cantSplit/>
        </w:trPr>
        <w:tc>
          <w:tcPr>
            <w:tcW w:w="567" w:type="dxa"/>
            <w:tcMar/>
          </w:tcPr>
          <w:p w:rsidRPr="00044EAD" w:rsidR="00D0220F" w:rsidRDefault="001856D0" w14:paraId="3D215862" w14:textId="77777777">
            <w:pPr>
              <w:rPr>
                <w:b/>
                <w:bCs/>
              </w:rPr>
            </w:pPr>
            <w:bookmarkStart w:name="bmkStartTabel" w:id="0"/>
            <w:bookmarkEnd w:id="0"/>
            <w:r w:rsidRPr="00044EAD">
              <w:rPr>
                <w:b/>
                <w:bCs/>
              </w:rPr>
              <w:t>Nr</w:t>
            </w:r>
          </w:p>
        </w:tc>
        <w:tc>
          <w:tcPr>
            <w:tcW w:w="6521" w:type="dxa"/>
            <w:tcMar/>
          </w:tcPr>
          <w:p w:rsidRPr="00044EAD" w:rsidR="00D0220F" w:rsidRDefault="001856D0" w14:paraId="43487AC6" w14:textId="77777777">
            <w:pPr>
              <w:rPr>
                <w:b/>
                <w:bCs/>
              </w:rPr>
            </w:pPr>
            <w:r w:rsidRPr="00044EAD">
              <w:rPr>
                <w:b/>
                <w:bCs/>
              </w:rPr>
              <w:t>Vraag</w:t>
            </w:r>
          </w:p>
        </w:tc>
        <w:tc>
          <w:tcPr>
            <w:tcW w:w="850" w:type="dxa"/>
            <w:tcMar/>
          </w:tcPr>
          <w:p w:rsidRPr="00044EAD" w:rsidR="00D0220F" w:rsidRDefault="001856D0" w14:paraId="4E9AC93B" w14:textId="77777777">
            <w:pPr>
              <w:jc w:val="right"/>
              <w:rPr>
                <w:b/>
                <w:bCs/>
              </w:rPr>
            </w:pPr>
            <w:r w:rsidRPr="00044EAD">
              <w:rPr>
                <w:b/>
                <w:bCs/>
              </w:rPr>
              <w:t>Bijlage</w:t>
            </w:r>
          </w:p>
        </w:tc>
        <w:tc>
          <w:tcPr>
            <w:tcW w:w="992" w:type="dxa"/>
            <w:tcMar/>
          </w:tcPr>
          <w:p w:rsidRPr="00044EAD" w:rsidR="00D0220F" w:rsidP="00E7153D" w:rsidRDefault="001856D0" w14:paraId="2326CB54" w14:textId="77777777">
            <w:pPr>
              <w:jc w:val="right"/>
              <w:rPr>
                <w:b/>
                <w:bCs/>
              </w:rPr>
            </w:pPr>
            <w:r w:rsidRPr="00044EAD">
              <w:rPr>
                <w:b/>
                <w:bCs/>
              </w:rPr>
              <w:t>Blz. (van)</w:t>
            </w:r>
          </w:p>
        </w:tc>
        <w:tc>
          <w:tcPr>
            <w:tcW w:w="567" w:type="dxa"/>
            <w:tcMar/>
          </w:tcPr>
          <w:p w:rsidRPr="00044EAD" w:rsidR="00D0220F" w:rsidP="00E7153D" w:rsidRDefault="001856D0" w14:paraId="225328C3" w14:textId="77777777">
            <w:pPr>
              <w:jc w:val="center"/>
              <w:rPr>
                <w:b/>
                <w:bCs/>
              </w:rPr>
            </w:pPr>
            <w:r w:rsidRPr="00044EAD">
              <w:rPr>
                <w:b/>
                <w:bCs/>
              </w:rPr>
              <w:t>t/m</w:t>
            </w:r>
          </w:p>
        </w:tc>
      </w:tr>
      <w:tr w:rsidR="00D0220F" w:rsidTr="558F1AD4" w14:paraId="50206AE0" w14:textId="77777777">
        <w:tc>
          <w:tcPr>
            <w:tcW w:w="567" w:type="dxa"/>
            <w:tcMar/>
          </w:tcPr>
          <w:p w:rsidR="00D0220F" w:rsidRDefault="001856D0" w14:paraId="66CB83F1" w14:textId="77777777">
            <w:r>
              <w:t>1</w:t>
            </w:r>
          </w:p>
        </w:tc>
        <w:tc>
          <w:tcPr>
            <w:tcW w:w="6521" w:type="dxa"/>
            <w:tcMar/>
          </w:tcPr>
          <w:p w:rsidR="00D0220F" w:rsidRDefault="001856D0" w14:paraId="2891AE9C" w14:textId="77777777">
            <w:r>
              <w:t>In hoeverre ligt de uitvoering van de maatregelen binnen het programma Zoetwater op schema?</w:t>
            </w:r>
          </w:p>
        </w:tc>
        <w:tc>
          <w:tcPr>
            <w:tcW w:w="850" w:type="dxa"/>
            <w:tcMar/>
          </w:tcPr>
          <w:p w:rsidR="00D0220F" w:rsidRDefault="00D0220F" w14:paraId="77E46C63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111F0A6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6EDDDAD1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65FB513A" w14:textId="77777777">
        <w:tc>
          <w:tcPr>
            <w:tcW w:w="567" w:type="dxa"/>
            <w:tcMar/>
          </w:tcPr>
          <w:p w:rsidR="00D0220F" w:rsidRDefault="001856D0" w14:paraId="06B10366" w14:textId="77777777">
            <w:r>
              <w:t>2</w:t>
            </w:r>
          </w:p>
        </w:tc>
        <w:tc>
          <w:tcPr>
            <w:tcW w:w="6521" w:type="dxa"/>
            <w:tcMar/>
          </w:tcPr>
          <w:p w:rsidR="00D0220F" w:rsidRDefault="001856D0" w14:paraId="4FDC025F" w14:textId="764FEDA8">
            <w:r>
              <w:t xml:space="preserve">Is er inmiddels meer zicht op de rol en omvang van arbeidsmarktkrapte als oorzaak van vertragingen bij projecten binnen </w:t>
            </w:r>
            <w:r w:rsidR="00044EAD">
              <w:t>het</w:t>
            </w:r>
            <w:r w:rsidRPr="00044EAD" w:rsidR="00044EAD">
              <w:t xml:space="preserve"> Hoogwaterbeschermingsprogramma (HWBP)</w:t>
            </w:r>
            <w:r>
              <w:t>?</w:t>
            </w:r>
          </w:p>
        </w:tc>
        <w:tc>
          <w:tcPr>
            <w:tcW w:w="850" w:type="dxa"/>
            <w:tcMar/>
          </w:tcPr>
          <w:p w:rsidR="00D0220F" w:rsidRDefault="00D0220F" w14:paraId="4653D7B2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198691B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5A901ED2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4442C736" w14:textId="77777777">
        <w:tc>
          <w:tcPr>
            <w:tcW w:w="567" w:type="dxa"/>
            <w:tcMar/>
          </w:tcPr>
          <w:p w:rsidR="00D0220F" w:rsidRDefault="001856D0" w14:paraId="75681055" w14:textId="77777777">
            <w:r>
              <w:t>3</w:t>
            </w:r>
          </w:p>
        </w:tc>
        <w:tc>
          <w:tcPr>
            <w:tcW w:w="6521" w:type="dxa"/>
            <w:tcMar/>
          </w:tcPr>
          <w:p w:rsidR="00D0220F" w:rsidRDefault="001856D0" w14:paraId="34478D28" w14:textId="77777777">
            <w:r>
              <w:t>Hoeveel vertraging (in maanden of jaren) is er ontstaan bij de partnerprojecten door langdurige vergunningprocedures en planstudie-achterstanden?</w:t>
            </w:r>
          </w:p>
        </w:tc>
        <w:tc>
          <w:tcPr>
            <w:tcW w:w="850" w:type="dxa"/>
            <w:tcMar/>
          </w:tcPr>
          <w:p w:rsidR="00D0220F" w:rsidRDefault="00D0220F" w14:paraId="37FF102C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4F1C3D4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0966B537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15DBBA38" w14:textId="77777777">
        <w:tc>
          <w:tcPr>
            <w:tcW w:w="567" w:type="dxa"/>
            <w:tcMar/>
          </w:tcPr>
          <w:p w:rsidR="00D0220F" w:rsidRDefault="001856D0" w14:paraId="50E1405A" w14:textId="77777777">
            <w:r>
              <w:t>4</w:t>
            </w:r>
          </w:p>
        </w:tc>
        <w:tc>
          <w:tcPr>
            <w:tcW w:w="6521" w:type="dxa"/>
            <w:tcMar/>
          </w:tcPr>
          <w:p w:rsidR="00D0220F" w:rsidRDefault="001856D0" w14:paraId="6C6E9F73" w14:textId="77777777">
            <w:r>
              <w:t>Hoe worden adaptieve en mitigerende maatregelen met elkaar vergeleken in het kennisprogramma zeespiegelstijging?</w:t>
            </w:r>
          </w:p>
        </w:tc>
        <w:tc>
          <w:tcPr>
            <w:tcW w:w="850" w:type="dxa"/>
            <w:tcMar/>
          </w:tcPr>
          <w:p w:rsidR="00D0220F" w:rsidRDefault="00D0220F" w14:paraId="6AE7E80D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5DBE1C8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61585C59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3B86068E" w14:textId="77777777">
        <w:tc>
          <w:tcPr>
            <w:tcW w:w="567" w:type="dxa"/>
            <w:tcMar/>
          </w:tcPr>
          <w:p w:rsidR="00D0220F" w:rsidRDefault="001856D0" w14:paraId="2983C1CC" w14:textId="77777777">
            <w:r>
              <w:t>5</w:t>
            </w:r>
          </w:p>
        </w:tc>
        <w:tc>
          <w:tcPr>
            <w:tcW w:w="6521" w:type="dxa"/>
            <w:tcMar/>
          </w:tcPr>
          <w:p w:rsidR="00D0220F" w:rsidRDefault="001856D0" w14:paraId="3EAE8594" w14:textId="093927D3">
            <w:r w:rsidR="558F1AD4">
              <w:rPr/>
              <w:t xml:space="preserve">Wat is de totale effectiviteit (in </w:t>
            </w:r>
            <w:r w:rsidR="558F1AD4">
              <w:rPr/>
              <w:t>procent</w:t>
            </w:r>
            <w:r w:rsidR="558F1AD4">
              <w:rPr/>
              <w:t xml:space="preserve"> verwijdering) van de aanvullende zuiveringen bij de elf rioolwaterzuiveringsinstallaties (</w:t>
            </w:r>
            <w:proofErr w:type="spellStart"/>
            <w:r w:rsidR="558F1AD4">
              <w:rPr/>
              <w:t>rwzi’s</w:t>
            </w:r>
            <w:proofErr w:type="spellEnd"/>
            <w:r w:rsidR="558F1AD4">
              <w:rPr/>
              <w:t>) met betrekking tot medicijnresten?</w:t>
            </w:r>
          </w:p>
        </w:tc>
        <w:tc>
          <w:tcPr>
            <w:tcW w:w="850" w:type="dxa"/>
            <w:tcMar/>
          </w:tcPr>
          <w:p w:rsidR="00D0220F" w:rsidRDefault="00D0220F" w14:paraId="484749C5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71E5DD9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1A72A739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5A8E3A62" w14:textId="77777777">
        <w:tc>
          <w:tcPr>
            <w:tcW w:w="567" w:type="dxa"/>
            <w:tcMar/>
          </w:tcPr>
          <w:p w:rsidR="00D0220F" w:rsidRDefault="001856D0" w14:paraId="1FB64F0D" w14:textId="77777777">
            <w:r>
              <w:t>6</w:t>
            </w:r>
          </w:p>
        </w:tc>
        <w:tc>
          <w:tcPr>
            <w:tcW w:w="6521" w:type="dxa"/>
            <w:tcMar/>
          </w:tcPr>
          <w:p w:rsidR="00D0220F" w:rsidRDefault="001856D0" w14:paraId="30037AEB" w14:textId="77777777">
            <w:r>
              <w:t>Hoeveel vergunningen voor nieuwe drinkwaterwinpunten zijn er in het afgelopen jaar door lokale besturen afgegeven?</w:t>
            </w:r>
          </w:p>
        </w:tc>
        <w:tc>
          <w:tcPr>
            <w:tcW w:w="850" w:type="dxa"/>
            <w:tcMar/>
          </w:tcPr>
          <w:p w:rsidR="00D0220F" w:rsidRDefault="00D0220F" w14:paraId="108F5101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65235FB7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191BCCD8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0F38BE86" w14:textId="77777777">
        <w:tc>
          <w:tcPr>
            <w:tcW w:w="567" w:type="dxa"/>
            <w:tcMar/>
          </w:tcPr>
          <w:p w:rsidR="00D0220F" w:rsidRDefault="001856D0" w14:paraId="1D62991F" w14:textId="77777777">
            <w:r>
              <w:t>7</w:t>
            </w:r>
          </w:p>
        </w:tc>
        <w:tc>
          <w:tcPr>
            <w:tcW w:w="6521" w:type="dxa"/>
            <w:tcMar/>
          </w:tcPr>
          <w:p w:rsidR="00D0220F" w:rsidRDefault="001856D0" w14:paraId="6A98F3BB" w14:textId="76485B7E">
            <w:r>
              <w:t xml:space="preserve">Hoeveel huishoudens hebben het afgelopen jaar minstens één gehele dag zonder drinkwater gezeten? </w:t>
            </w:r>
            <w:r w:rsidR="007D5B81">
              <w:t>Wat waren hiervan de oorzaken?</w:t>
            </w:r>
          </w:p>
        </w:tc>
        <w:tc>
          <w:tcPr>
            <w:tcW w:w="850" w:type="dxa"/>
            <w:tcMar/>
          </w:tcPr>
          <w:p w:rsidR="00D0220F" w:rsidRDefault="00D0220F" w14:paraId="08CB32FD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766FD68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3B859883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424B04D9" w14:textId="77777777">
        <w:tc>
          <w:tcPr>
            <w:tcW w:w="567" w:type="dxa"/>
            <w:tcMar/>
          </w:tcPr>
          <w:p w:rsidR="00D0220F" w:rsidRDefault="001856D0" w14:paraId="0EF1C17F" w14:textId="77777777">
            <w:r>
              <w:t>8</w:t>
            </w:r>
          </w:p>
        </w:tc>
        <w:tc>
          <w:tcPr>
            <w:tcW w:w="6521" w:type="dxa"/>
            <w:tcMar/>
          </w:tcPr>
          <w:p w:rsidR="00D0220F" w:rsidRDefault="001856D0" w14:paraId="6B98DC0F" w14:textId="11199979">
            <w:r>
              <w:t xml:space="preserve">Hoeveel waterlichamen in Nederland voldoen op dit moment aan de gestelde normen uit de </w:t>
            </w:r>
            <w:r w:rsidR="007D5B81">
              <w:t>Kaderrichtlijn Water (</w:t>
            </w:r>
            <w:r>
              <w:t>KRW</w:t>
            </w:r>
            <w:r w:rsidR="007D5B81">
              <w:t>)</w:t>
            </w:r>
            <w:r>
              <w:t>?</w:t>
            </w:r>
          </w:p>
        </w:tc>
        <w:tc>
          <w:tcPr>
            <w:tcW w:w="850" w:type="dxa"/>
            <w:tcMar/>
          </w:tcPr>
          <w:p w:rsidR="00D0220F" w:rsidRDefault="00D0220F" w14:paraId="623F0AC2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278C901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568187FE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77632883" w14:textId="77777777">
        <w:tc>
          <w:tcPr>
            <w:tcW w:w="567" w:type="dxa"/>
            <w:tcMar/>
          </w:tcPr>
          <w:p w:rsidR="00D0220F" w:rsidRDefault="001856D0" w14:paraId="5305D00C" w14:textId="77777777">
            <w:r>
              <w:t>9</w:t>
            </w:r>
          </w:p>
        </w:tc>
        <w:tc>
          <w:tcPr>
            <w:tcW w:w="6521" w:type="dxa"/>
            <w:tcMar/>
          </w:tcPr>
          <w:p w:rsidR="00D0220F" w:rsidRDefault="001856D0" w14:paraId="210B46AF" w14:textId="77777777">
            <w:r>
              <w:t>Kunt u per waterlichaam toelichten welke vooruitgang, of achteruitgang, er is geboekt ten aanzien van de KRW in vergelijking met 2023 en of deze ontwikkeling bijdraagt aan de haalbaarheid van de KRW-normen?</w:t>
            </w:r>
          </w:p>
        </w:tc>
        <w:tc>
          <w:tcPr>
            <w:tcW w:w="850" w:type="dxa"/>
            <w:tcMar/>
          </w:tcPr>
          <w:p w:rsidR="00D0220F" w:rsidRDefault="00D0220F" w14:paraId="48A377BF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4235C1D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235B0F35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6F591AD7" w14:textId="77777777">
        <w:tc>
          <w:tcPr>
            <w:tcW w:w="567" w:type="dxa"/>
            <w:tcMar/>
          </w:tcPr>
          <w:p w:rsidR="00D0220F" w:rsidRDefault="001856D0" w14:paraId="321615A3" w14:textId="77777777">
            <w:r>
              <w:t>10</w:t>
            </w:r>
          </w:p>
        </w:tc>
        <w:tc>
          <w:tcPr>
            <w:tcW w:w="6521" w:type="dxa"/>
            <w:tcMar/>
          </w:tcPr>
          <w:p w:rsidR="00D0220F" w:rsidRDefault="001856D0" w14:paraId="1448E55C" w14:textId="77777777">
            <w:r>
              <w:t>Wat is er in het afgelopen jaar specifiek gedaan om ervoor te zorgen dat er meer waterwinpunten bij komen?</w:t>
            </w:r>
          </w:p>
        </w:tc>
        <w:tc>
          <w:tcPr>
            <w:tcW w:w="850" w:type="dxa"/>
            <w:tcMar/>
          </w:tcPr>
          <w:p w:rsidR="00D0220F" w:rsidRDefault="00D0220F" w14:paraId="4B93B76A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7CF031C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25B36C93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3728ED19" w14:textId="77777777">
        <w:tc>
          <w:tcPr>
            <w:tcW w:w="567" w:type="dxa"/>
            <w:tcMar/>
          </w:tcPr>
          <w:p w:rsidR="00D0220F" w:rsidRDefault="001856D0" w14:paraId="4867A955" w14:textId="77777777">
            <w:r>
              <w:t>11</w:t>
            </w:r>
          </w:p>
        </w:tc>
        <w:tc>
          <w:tcPr>
            <w:tcW w:w="6521" w:type="dxa"/>
            <w:tcMar/>
          </w:tcPr>
          <w:p w:rsidR="00D0220F" w:rsidRDefault="001856D0" w14:paraId="4BD80C34" w14:textId="77777777">
            <w:r>
              <w:t>Hoeveel potentiële extra waterwinpunten zijn er op dit moment in Nederland?</w:t>
            </w:r>
          </w:p>
        </w:tc>
        <w:tc>
          <w:tcPr>
            <w:tcW w:w="850" w:type="dxa"/>
            <w:tcMar/>
          </w:tcPr>
          <w:p w:rsidR="00D0220F" w:rsidRDefault="00D0220F" w14:paraId="3A58F711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020B084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7C49D2CD" w14:textId="77777777">
            <w:pPr>
              <w:jc w:val="right"/>
            </w:pPr>
            <w:r>
              <w:t xml:space="preserve"> </w:t>
            </w:r>
          </w:p>
        </w:tc>
      </w:tr>
      <w:tr w:rsidR="00D0220F" w:rsidTr="558F1AD4" w14:paraId="7C2BEAEE" w14:textId="77777777">
        <w:tc>
          <w:tcPr>
            <w:tcW w:w="567" w:type="dxa"/>
            <w:tcMar/>
          </w:tcPr>
          <w:p w:rsidR="00D0220F" w:rsidRDefault="001856D0" w14:paraId="381CB4C5" w14:textId="77777777">
            <w:r>
              <w:t>12</w:t>
            </w:r>
          </w:p>
        </w:tc>
        <w:tc>
          <w:tcPr>
            <w:tcW w:w="6521" w:type="dxa"/>
            <w:tcMar/>
          </w:tcPr>
          <w:p w:rsidR="00D0220F" w:rsidRDefault="001856D0" w14:paraId="404FB77E" w14:textId="0192C64C">
            <w:r>
              <w:t>Hoe vaak in het afgelopen jaar is een vergunningsverleningstraject voor een drinkwaterwinningspunt aanleiding geweest van een rechtszaak, bijvoorbeeld om het milieu</w:t>
            </w:r>
            <w:r w:rsidR="007D5B81">
              <w:t>?</w:t>
            </w:r>
          </w:p>
        </w:tc>
        <w:tc>
          <w:tcPr>
            <w:tcW w:w="850" w:type="dxa"/>
            <w:tcMar/>
          </w:tcPr>
          <w:p w:rsidR="00D0220F" w:rsidRDefault="00D0220F" w14:paraId="4D3F3304" w14:textId="77777777">
            <w:pPr>
              <w:jc w:val="right"/>
            </w:pPr>
          </w:p>
        </w:tc>
        <w:tc>
          <w:tcPr>
            <w:tcW w:w="992" w:type="dxa"/>
            <w:tcMar/>
          </w:tcPr>
          <w:p w:rsidR="00D0220F" w:rsidRDefault="00D0220F" w14:paraId="0C94FCE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tcMar/>
          </w:tcPr>
          <w:p w:rsidR="00D0220F" w:rsidRDefault="001856D0" w14:paraId="4AB77C64" w14:textId="77777777">
            <w:pPr>
              <w:jc w:val="right"/>
            </w:pPr>
            <w:r>
              <w:t xml:space="preserve"> </w:t>
            </w:r>
          </w:p>
        </w:tc>
      </w:tr>
    </w:tbl>
    <w:p w:rsidR="00D0220F" w:rsidRDefault="00D0220F" w14:paraId="3BE0AE2A" w14:textId="77777777"/>
    <w:sectPr w:rsidR="00D0220F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7AF" w:rsidRDefault="001A47AF" w14:paraId="11ABC033" w14:textId="77777777">
      <w:pPr>
        <w:spacing w:before="0" w:after="0"/>
      </w:pPr>
      <w:r>
        <w:separator/>
      </w:r>
    </w:p>
  </w:endnote>
  <w:endnote w:type="continuationSeparator" w:id="0">
    <w:p w:rsidR="001A47AF" w:rsidRDefault="001A47AF" w14:paraId="66288CD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20F" w:rsidRDefault="00D0220F" w14:paraId="0AEF2F9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20F" w:rsidRDefault="001856D0" w14:paraId="5D53E679" w14:textId="17603CD7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20F" w:rsidRDefault="00D0220F" w14:paraId="0C823E1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7AF" w:rsidRDefault="001A47AF" w14:paraId="7B0EC608" w14:textId="77777777">
      <w:pPr>
        <w:spacing w:before="0" w:after="0"/>
      </w:pPr>
      <w:r>
        <w:separator/>
      </w:r>
    </w:p>
  </w:footnote>
  <w:footnote w:type="continuationSeparator" w:id="0">
    <w:p w:rsidR="001A47AF" w:rsidRDefault="001A47AF" w14:paraId="4A56CF25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20F" w:rsidRDefault="00D0220F" w14:paraId="5FB3B2C5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20F" w:rsidRDefault="00D0220F" w14:paraId="63ED007B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20F" w:rsidRDefault="00D0220F" w14:paraId="64DFB4CA" w14:textId="777777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44EAD"/>
    <w:rsid w:val="001856D0"/>
    <w:rsid w:val="001A47AF"/>
    <w:rsid w:val="001A56AB"/>
    <w:rsid w:val="001D3397"/>
    <w:rsid w:val="003D44DD"/>
    <w:rsid w:val="004B510E"/>
    <w:rsid w:val="004C4560"/>
    <w:rsid w:val="005543A7"/>
    <w:rsid w:val="007D5B81"/>
    <w:rsid w:val="00894624"/>
    <w:rsid w:val="009129E3"/>
    <w:rsid w:val="00A77C3E"/>
    <w:rsid w:val="00B915EC"/>
    <w:rsid w:val="00CA5B3F"/>
    <w:rsid w:val="00D0220F"/>
    <w:rsid w:val="00E7153D"/>
    <w:rsid w:val="558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3E5A61"/>
  <w15:docId w15:val="{24532A2A-9FA8-4F59-B9F6-1120C5B71B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915EC"/>
    <w:pPr>
      <w:spacing w:before="60" w:after="60"/>
    </w:pPr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styleId="KoptekstChar" w:customStyle="1">
    <w:name w:val="Koptekst Char"/>
    <w:basedOn w:val="Standaardalinea-lettertype"/>
    <w:link w:val="Koptekst"/>
    <w:uiPriority w:val="99"/>
    <w:rsid w:val="00B915EC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styleId="VoettekstChar" w:customStyle="1">
    <w:name w:val="Voettekst Char"/>
    <w:basedOn w:val="Standaardalinea-lettertype"/>
    <w:link w:val="Voettekst"/>
    <w:uiPriority w:val="99"/>
    <w:rsid w:val="00B915EC"/>
    <w:rPr>
      <w:rFonts w:ascii="Times New Roman" w:hAnsi="Times New Roman" w:eastAsia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2025-05-28T13:17:00.0000000Z</dcterms:created>
  <dcterms:modified xsi:type="dcterms:W3CDTF">2025-05-28T14:22:24.1390104Z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4ae52e60-49fd-4168-aa17-c0e87ed45dc7</vt:lpwstr>
  </property>
</Properties>
</file>