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4536" w:rsidR="00574536" w:rsidRDefault="00225761" w14:paraId="23B42DFD" w14:textId="24039D08">
      <w:pPr>
        <w:rPr>
          <w:rFonts w:ascii="Calibri" w:hAnsi="Calibri" w:cs="Calibri"/>
        </w:rPr>
      </w:pPr>
      <w:r w:rsidRPr="00574536">
        <w:rPr>
          <w:rFonts w:ascii="Calibri" w:hAnsi="Calibri" w:cs="Calibri"/>
        </w:rPr>
        <w:t>33</w:t>
      </w:r>
      <w:r w:rsidRPr="00574536" w:rsidR="00574536">
        <w:rPr>
          <w:rFonts w:ascii="Calibri" w:hAnsi="Calibri" w:cs="Calibri"/>
        </w:rPr>
        <w:t xml:space="preserve"> </w:t>
      </w:r>
      <w:r w:rsidRPr="00574536">
        <w:rPr>
          <w:rFonts w:ascii="Calibri" w:hAnsi="Calibri" w:cs="Calibri"/>
        </w:rPr>
        <w:t>835</w:t>
      </w:r>
      <w:r w:rsidRPr="00574536" w:rsidR="00574536">
        <w:rPr>
          <w:rFonts w:ascii="Calibri" w:hAnsi="Calibri" w:cs="Calibri"/>
        </w:rPr>
        <w:tab/>
      </w:r>
      <w:r w:rsidRPr="00574536" w:rsidR="00574536">
        <w:rPr>
          <w:rFonts w:ascii="Calibri" w:hAnsi="Calibri" w:cs="Calibri"/>
        </w:rPr>
        <w:tab/>
        <w:t>Nederlandse Voedsel- en Warenautoriteit (NVWA)</w:t>
      </w:r>
    </w:p>
    <w:p w:rsidRPr="00574536" w:rsidR="00574536" w:rsidP="00574536" w:rsidRDefault="00574536" w14:paraId="201FF58D" w14:textId="53728F85">
      <w:pPr>
        <w:ind w:left="1416" w:hanging="1416"/>
        <w:rPr>
          <w:rFonts w:ascii="Calibri" w:hAnsi="Calibri" w:cs="Calibri"/>
        </w:rPr>
      </w:pPr>
      <w:r w:rsidRPr="00574536">
        <w:rPr>
          <w:rFonts w:ascii="Calibri" w:hAnsi="Calibri" w:cs="Calibri"/>
        </w:rPr>
        <w:t xml:space="preserve">Nr. </w:t>
      </w:r>
      <w:r w:rsidRPr="00574536" w:rsidR="00225761">
        <w:rPr>
          <w:rFonts w:ascii="Calibri" w:hAnsi="Calibri" w:cs="Calibri"/>
        </w:rPr>
        <w:t>251</w:t>
      </w:r>
      <w:r w:rsidRPr="00574536">
        <w:rPr>
          <w:rFonts w:ascii="Calibri" w:hAnsi="Calibri" w:cs="Calibri"/>
        </w:rPr>
        <w:tab/>
        <w:t>Brief van de staatssecretaris van Landbouw, Visserij, Voedselzekerheid en Natuur</w:t>
      </w:r>
    </w:p>
    <w:p w:rsidRPr="00574536" w:rsidR="00574536" w:rsidP="00574536" w:rsidRDefault="00574536" w14:paraId="43963365" w14:textId="77777777">
      <w:pPr>
        <w:rPr>
          <w:rFonts w:ascii="Calibri" w:hAnsi="Calibri" w:cs="Calibri"/>
        </w:rPr>
      </w:pPr>
      <w:r w:rsidRPr="00574536">
        <w:rPr>
          <w:rFonts w:ascii="Calibri" w:hAnsi="Calibri" w:cs="Calibri"/>
        </w:rPr>
        <w:t>Aan de Voorzitter van de Tweede Kamer der Staten-Generaal</w:t>
      </w:r>
    </w:p>
    <w:p w:rsidRPr="00574536" w:rsidR="00225761" w:rsidP="00574536" w:rsidRDefault="00574536" w14:paraId="79200167" w14:textId="2E0182AA">
      <w:pPr>
        <w:rPr>
          <w:rFonts w:ascii="Calibri" w:hAnsi="Calibri" w:cs="Calibri"/>
        </w:rPr>
      </w:pPr>
      <w:r w:rsidRPr="00574536">
        <w:rPr>
          <w:rFonts w:ascii="Calibri" w:hAnsi="Calibri" w:cs="Calibri"/>
        </w:rPr>
        <w:t>Den Haag, 26 mei 2025</w:t>
      </w:r>
      <w:r w:rsidRPr="00574536" w:rsidR="00225761">
        <w:rPr>
          <w:rFonts w:ascii="Calibri" w:hAnsi="Calibri" w:cs="Calibri"/>
        </w:rPr>
        <w:br/>
      </w:r>
      <w:r w:rsidRPr="00574536" w:rsidR="00225761">
        <w:rPr>
          <w:rFonts w:ascii="Calibri" w:hAnsi="Calibri" w:cs="Calibri"/>
        </w:rPr>
        <w:br/>
        <w:t>Hierbij reageer ik mede namens de staatssecretaris Jeugd, Preventie en Sport (SJPS) op uw brief van 19 februari jongstleden, waarin u mij om een reactie vraagt op de brief van VNO-NCW te Den Haag d.d. 7 februari 2025, betreffende “Commentaar VNO-NCW en MKB-Nederland t.b.v. commissiedebat Nederlandse Voedsel- en Warenautoriteit (NVWA) d.d. 11 februari 2025” (Kamerstuk 33 835, nr. 248).</w:t>
      </w:r>
    </w:p>
    <w:p w:rsidRPr="00574536" w:rsidR="00225761" w:rsidP="00225761" w:rsidRDefault="00225761" w14:paraId="5BE2C307" w14:textId="77777777">
      <w:pPr>
        <w:spacing w:after="0"/>
        <w:rPr>
          <w:rFonts w:ascii="Calibri" w:hAnsi="Calibri" w:cs="Calibri"/>
        </w:rPr>
      </w:pPr>
    </w:p>
    <w:p w:rsidRPr="00574536" w:rsidR="00225761" w:rsidP="00225761" w:rsidRDefault="00225761" w14:paraId="2560D210" w14:textId="77777777">
      <w:pPr>
        <w:spacing w:after="0"/>
        <w:rPr>
          <w:rFonts w:ascii="Calibri" w:hAnsi="Calibri" w:cs="Calibri"/>
        </w:rPr>
      </w:pPr>
      <w:r w:rsidRPr="00574536">
        <w:rPr>
          <w:rFonts w:ascii="Calibri" w:hAnsi="Calibri" w:cs="Calibri"/>
        </w:rPr>
        <w:t>Allereerst wil ik VNO-NCW en MKB-Nederland hartelijk danken voor de brief die ik heb ontvangen. Inmiddels heeft de NVWA een goed gesprek met VNO/NCW gevoerd dat verhelderend heeft gewerkt. VNO-NCW en de NVWA hebben afgesproken om het gesprek voort te zetten. De NVWA is hier, in het licht van het gedeelde maatschappelijke belang dat gediend wordt, zeer toe bereid.</w:t>
      </w:r>
    </w:p>
    <w:p w:rsidRPr="00574536" w:rsidR="00225761" w:rsidP="00225761" w:rsidRDefault="00225761" w14:paraId="0E678695" w14:textId="77777777">
      <w:pPr>
        <w:spacing w:after="0"/>
        <w:rPr>
          <w:rFonts w:ascii="Calibri" w:hAnsi="Calibri" w:cs="Calibri"/>
        </w:rPr>
      </w:pPr>
    </w:p>
    <w:p w:rsidRPr="00574536" w:rsidR="00225761" w:rsidP="00225761" w:rsidRDefault="00225761" w14:paraId="34A2C2A5" w14:textId="77777777">
      <w:pPr>
        <w:spacing w:after="0"/>
        <w:rPr>
          <w:rFonts w:ascii="Calibri" w:hAnsi="Calibri" w:cs="Calibri"/>
        </w:rPr>
      </w:pPr>
      <w:r w:rsidRPr="00574536">
        <w:rPr>
          <w:rFonts w:ascii="Calibri" w:hAnsi="Calibri" w:cs="Calibri"/>
        </w:rPr>
        <w:t>De NVWA ziet met haar toezicht toe op het beschermen van zeven publieke belangen: voedselveiligheid, dierenwelzijn, productveiligheid, tabaks- en alcoholontmoediging, diergezondheid, plantgezondheid, en natuur en milieu. Daarbij werkt de NVWA samen met verschillende stakeholders, ieder vanuit zijn eigen rol. Ook blijven wij als ministeries graag in verbinding met onze stakeholders. Vanuit mijn ministerie is daarom een Strategische Tafel ingericht, waar vanuit het ministerie van LVVN en van VWS en de NVWA op bestuurlijk niveau wordt gesproken met het bedrijfsleven. De afgelopen twee jaar zijn bij de Strategische Tafel en de regietafel met de NVWA, LVVN, VWS en het bedrijfsleven gesprekken gevoerd over doelmatigheidsverbeteringen bij de NVWA en in de keten. Wij zijn voornemens deze gesprekken op verschillende tafels en overleggen te blijven voeren en blijvend te investeren in verbeteringen.</w:t>
      </w:r>
    </w:p>
    <w:p w:rsidRPr="00574536" w:rsidR="00225761" w:rsidP="00225761" w:rsidRDefault="00225761" w14:paraId="6311F67A" w14:textId="77777777">
      <w:pPr>
        <w:spacing w:after="0"/>
        <w:rPr>
          <w:rFonts w:ascii="Calibri" w:hAnsi="Calibri" w:cs="Calibri"/>
        </w:rPr>
      </w:pPr>
    </w:p>
    <w:p w:rsidRPr="00574536" w:rsidR="00225761" w:rsidP="00225761" w:rsidRDefault="00225761" w14:paraId="43298B8C" w14:textId="77777777">
      <w:pPr>
        <w:spacing w:after="0"/>
        <w:rPr>
          <w:rFonts w:ascii="Calibri" w:hAnsi="Calibri" w:cs="Calibri"/>
        </w:rPr>
      </w:pPr>
      <w:r w:rsidRPr="00574536">
        <w:rPr>
          <w:rFonts w:ascii="Calibri" w:hAnsi="Calibri" w:cs="Calibri"/>
        </w:rPr>
        <w:t xml:space="preserve">VNO-NCW en MKB-Nederland benoemen het belang van het zo efficiënt en doelmatig mogelijk werken door de NVWA. Het toezicht van de NVWA neemt in de grote logistieke processen een belangrijke plek in en haar oordelen en daarbijhorende doorlooptijden zijn van grote invloed op het bedrijfsleven. Ik onderstreep dan ook het belang van doelmatig toezicht door de NVWA met behoud van de effectiviteit van het toezicht. De NVWA werkt daarom aan een meerjarenperspectief op doelmatigheid. </w:t>
      </w:r>
    </w:p>
    <w:p w:rsidRPr="00574536" w:rsidR="00225761" w:rsidP="00225761" w:rsidRDefault="00225761" w14:paraId="2BDB62E9" w14:textId="77777777">
      <w:pPr>
        <w:spacing w:after="0"/>
        <w:rPr>
          <w:rFonts w:ascii="Calibri" w:hAnsi="Calibri" w:cs="Calibri"/>
        </w:rPr>
      </w:pPr>
    </w:p>
    <w:p w:rsidRPr="00574536" w:rsidR="00225761" w:rsidP="00225761" w:rsidRDefault="00225761" w14:paraId="1A6E5173" w14:textId="77777777">
      <w:pPr>
        <w:spacing w:after="0"/>
        <w:rPr>
          <w:rFonts w:ascii="Calibri" w:hAnsi="Calibri" w:cs="Calibri"/>
        </w:rPr>
      </w:pPr>
    </w:p>
    <w:p w:rsidRPr="00574536" w:rsidR="00225761" w:rsidP="00225761" w:rsidRDefault="00225761" w14:paraId="15376339" w14:textId="77777777">
      <w:pPr>
        <w:spacing w:after="0"/>
        <w:rPr>
          <w:rFonts w:ascii="Calibri" w:hAnsi="Calibri" w:cs="Calibri"/>
        </w:rPr>
      </w:pPr>
      <w:r w:rsidRPr="00574536">
        <w:rPr>
          <w:rFonts w:ascii="Calibri" w:hAnsi="Calibri" w:cs="Calibri"/>
        </w:rPr>
        <w:t xml:space="preserve">VNO-NCW en MKB-Nederland geven daarnaast aan behoefte te hebben aan een gezamenlijk doelmatigheidstraject en stellen dat waar toezichthouders en sectoren samenwerken, grote successen worden behaald. Ik ben eveneens positief over de </w:t>
      </w:r>
      <w:r w:rsidRPr="00574536">
        <w:rPr>
          <w:rFonts w:ascii="Calibri" w:hAnsi="Calibri" w:cs="Calibri"/>
        </w:rPr>
        <w:lastRenderedPageBreak/>
        <w:t xml:space="preserve">mogelijkheden die het in gezamenlijkheid werken aan doelmatigheidsverbeteringen biedt. NVWA, VWS en LVVN zien, net als het bedrijfsleven, een gedeeld belang bij snelle ketens, mét ruimte voor de juiste (goed geplande) controles, die zo spoedig mogelijk tot een betrouwbare uitslag leiden. </w:t>
      </w:r>
    </w:p>
    <w:p w:rsidRPr="00574536" w:rsidR="00225761" w:rsidP="00225761" w:rsidRDefault="00225761" w14:paraId="08E64F43" w14:textId="77777777">
      <w:pPr>
        <w:spacing w:after="0"/>
        <w:rPr>
          <w:rFonts w:ascii="Calibri" w:hAnsi="Calibri" w:cs="Calibri"/>
        </w:rPr>
      </w:pPr>
    </w:p>
    <w:p w:rsidRPr="00574536" w:rsidR="00225761" w:rsidP="00225761" w:rsidRDefault="00225761" w14:paraId="067B70BF" w14:textId="77777777">
      <w:pPr>
        <w:spacing w:after="0"/>
        <w:rPr>
          <w:rFonts w:ascii="Calibri" w:hAnsi="Calibri" w:cs="Calibri"/>
        </w:rPr>
      </w:pPr>
      <w:r w:rsidRPr="00574536">
        <w:rPr>
          <w:rFonts w:ascii="Calibri" w:hAnsi="Calibri" w:cs="Calibri"/>
        </w:rPr>
        <w:t xml:space="preserve">Over het gewenste gezamenlijke doelmatigheidstraject zal het gesprek gevoerd worden aan de Strategische Tafel, waar ik eerder in deze brief reeds aan refereerde. De bespreking van de onderwerpen die voortkomen uit het klanttevredenheidsonderzoek, dat is uitgevoerd vanuit het bedrijfsleven, is inmiddels besproken aan deze Strategische Tafel. </w:t>
      </w:r>
    </w:p>
    <w:p w:rsidRPr="00574536" w:rsidR="00225761" w:rsidP="00225761" w:rsidRDefault="00225761" w14:paraId="48A0F3BA" w14:textId="77777777">
      <w:pPr>
        <w:spacing w:after="0"/>
        <w:rPr>
          <w:rFonts w:ascii="Calibri" w:hAnsi="Calibri" w:cs="Calibri"/>
        </w:rPr>
      </w:pPr>
    </w:p>
    <w:p w:rsidRPr="00574536" w:rsidR="00225761" w:rsidP="00225761" w:rsidRDefault="00225761" w14:paraId="61B30414" w14:textId="77777777">
      <w:pPr>
        <w:spacing w:after="0"/>
        <w:rPr>
          <w:rFonts w:ascii="Calibri" w:hAnsi="Calibri" w:cs="Calibri"/>
        </w:rPr>
      </w:pPr>
      <w:r w:rsidRPr="00574536">
        <w:rPr>
          <w:rFonts w:ascii="Calibri" w:hAnsi="Calibri" w:cs="Calibri"/>
        </w:rPr>
        <w:t xml:space="preserve">Het contact met VNO-NCW en het uitgevoerde klanttevredenheidsonderzoek zetten de NVWA aan om verder na te denken over het versterken en verbeteren van de wijze waarop – op een meer gestructureerde manier – een beeld opgehaald kan worden bij onze stakeholders over het presteren van de NVWA en over hoe de deelnemers in de keten elkaars handelen ervaren en waarderen. </w:t>
      </w:r>
    </w:p>
    <w:p w:rsidRPr="00574536" w:rsidR="00225761" w:rsidP="00225761" w:rsidRDefault="00225761" w14:paraId="2BB0677B" w14:textId="77777777">
      <w:pPr>
        <w:spacing w:after="0"/>
        <w:rPr>
          <w:rFonts w:ascii="Calibri" w:hAnsi="Calibri" w:cs="Calibri"/>
        </w:rPr>
      </w:pPr>
    </w:p>
    <w:p w:rsidRPr="00574536" w:rsidR="00225761" w:rsidP="00225761" w:rsidRDefault="00225761" w14:paraId="297EA8F6" w14:textId="77777777">
      <w:pPr>
        <w:spacing w:after="0"/>
        <w:rPr>
          <w:rFonts w:ascii="Calibri" w:hAnsi="Calibri" w:cs="Calibri"/>
        </w:rPr>
      </w:pPr>
      <w:r w:rsidRPr="00574536">
        <w:rPr>
          <w:rFonts w:ascii="Calibri" w:hAnsi="Calibri" w:cs="Calibri"/>
        </w:rPr>
        <w:t>Ik vertrouw erop met deze reactie de aandachtspunten van VNO-NCW en MKB-Nederland en de overige sectorpartijen te hebben geadresseerd.</w:t>
      </w:r>
    </w:p>
    <w:p w:rsidRPr="00574536" w:rsidR="00225761" w:rsidP="00225761" w:rsidRDefault="00225761" w14:paraId="7B249F95" w14:textId="77777777">
      <w:pPr>
        <w:spacing w:after="0"/>
        <w:rPr>
          <w:rFonts w:ascii="Calibri" w:hAnsi="Calibri" w:cs="Calibri"/>
        </w:rPr>
      </w:pPr>
    </w:p>
    <w:p w:rsidRPr="00574536" w:rsidR="00225761" w:rsidP="00225761" w:rsidRDefault="00225761" w14:paraId="470B1C80" w14:textId="77777777">
      <w:pPr>
        <w:spacing w:after="0"/>
        <w:rPr>
          <w:rFonts w:ascii="Calibri" w:hAnsi="Calibri" w:cs="Calibri"/>
        </w:rPr>
      </w:pPr>
      <w:r w:rsidRPr="00574536">
        <w:rPr>
          <w:rFonts w:ascii="Calibri" w:hAnsi="Calibri" w:cs="Calibri"/>
        </w:rPr>
        <w:t>Voor de volledigheid vindt u bijgevoegd bij deze brief een afschrift van de reactie die namens het ministerie van LVVN, VWS en de NVWA is verstuurd aan VNO-NCW en de overige betrokken sectororganisaties.</w:t>
      </w:r>
    </w:p>
    <w:p w:rsidRPr="00574536" w:rsidR="00225761" w:rsidP="00225761" w:rsidRDefault="00225761" w14:paraId="105140A1" w14:textId="77777777">
      <w:pPr>
        <w:spacing w:after="0"/>
        <w:rPr>
          <w:rFonts w:ascii="Calibri" w:hAnsi="Calibri" w:cs="Calibri"/>
        </w:rPr>
      </w:pPr>
    </w:p>
    <w:p w:rsidRPr="00574536" w:rsidR="00225761" w:rsidP="00225761" w:rsidRDefault="00225761" w14:paraId="18292A12" w14:textId="77777777">
      <w:pPr>
        <w:spacing w:after="0"/>
        <w:rPr>
          <w:rFonts w:ascii="Calibri" w:hAnsi="Calibri" w:cs="Calibri"/>
        </w:rPr>
      </w:pPr>
    </w:p>
    <w:p w:rsidRPr="00574536" w:rsidR="00574536" w:rsidP="00574536" w:rsidRDefault="00574536" w14:paraId="70AB0A61" w14:textId="4372A80A">
      <w:pPr>
        <w:pStyle w:val="Geenafstand"/>
        <w:rPr>
          <w:rFonts w:ascii="Calibri" w:hAnsi="Calibri" w:cs="Calibri"/>
        </w:rPr>
      </w:pPr>
      <w:r w:rsidRPr="00574536">
        <w:rPr>
          <w:rFonts w:ascii="Calibri" w:hAnsi="Calibri" w:cs="Calibri"/>
        </w:rPr>
        <w:t>De s</w:t>
      </w:r>
      <w:r w:rsidRPr="00574536">
        <w:rPr>
          <w:rFonts w:ascii="Calibri" w:hAnsi="Calibri" w:cs="Calibri"/>
        </w:rPr>
        <w:t>taatssecretaris van Landbouw, Visserij, Voedselzekerheid en Natuur</w:t>
      </w:r>
      <w:r w:rsidRPr="00574536">
        <w:rPr>
          <w:rFonts w:ascii="Calibri" w:hAnsi="Calibri" w:cs="Calibri"/>
        </w:rPr>
        <w:t>,</w:t>
      </w:r>
    </w:p>
    <w:p w:rsidRPr="00574536" w:rsidR="00225761" w:rsidP="00574536" w:rsidRDefault="00225761" w14:paraId="3C19033E" w14:textId="2AD64533">
      <w:pPr>
        <w:pStyle w:val="Geenafstand"/>
        <w:rPr>
          <w:rFonts w:ascii="Calibri" w:hAnsi="Calibri" w:cs="Calibri"/>
        </w:rPr>
      </w:pPr>
      <w:r w:rsidRPr="00574536">
        <w:rPr>
          <w:rFonts w:ascii="Calibri" w:hAnsi="Calibri" w:cs="Calibri"/>
        </w:rPr>
        <w:t>J</w:t>
      </w:r>
      <w:r w:rsidRPr="00574536" w:rsidR="00574536">
        <w:rPr>
          <w:rFonts w:ascii="Calibri" w:hAnsi="Calibri" w:cs="Calibri"/>
        </w:rPr>
        <w:t xml:space="preserve">.F. </w:t>
      </w:r>
      <w:r w:rsidRPr="00574536">
        <w:rPr>
          <w:rFonts w:ascii="Calibri" w:hAnsi="Calibri" w:cs="Calibri"/>
        </w:rPr>
        <w:t>Rummenie</w:t>
      </w:r>
    </w:p>
    <w:p w:rsidRPr="00574536" w:rsidR="00F80165" w:rsidP="00225761" w:rsidRDefault="00F80165" w14:paraId="1CC8CDF2" w14:textId="77777777">
      <w:pPr>
        <w:spacing w:after="0"/>
        <w:rPr>
          <w:rFonts w:ascii="Calibri" w:hAnsi="Calibri" w:cs="Calibri"/>
        </w:rPr>
      </w:pPr>
    </w:p>
    <w:sectPr w:rsidRPr="00574536" w:rsidR="00F80165" w:rsidSect="00A42FB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9031" w14:textId="77777777" w:rsidR="00225761" w:rsidRDefault="00225761" w:rsidP="00225761">
      <w:pPr>
        <w:spacing w:after="0" w:line="240" w:lineRule="auto"/>
      </w:pPr>
      <w:r>
        <w:separator/>
      </w:r>
    </w:p>
  </w:endnote>
  <w:endnote w:type="continuationSeparator" w:id="0">
    <w:p w14:paraId="40FB9C6E" w14:textId="77777777" w:rsidR="00225761" w:rsidRDefault="00225761" w:rsidP="0022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D167" w14:textId="77777777" w:rsidR="00225761" w:rsidRPr="00225761" w:rsidRDefault="00225761" w:rsidP="00225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D304" w14:textId="77777777" w:rsidR="00225761" w:rsidRPr="00225761" w:rsidRDefault="00225761" w:rsidP="002257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01D8" w14:textId="77777777" w:rsidR="00225761" w:rsidRPr="00225761" w:rsidRDefault="00225761" w:rsidP="002257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D307" w14:textId="77777777" w:rsidR="00225761" w:rsidRDefault="00225761" w:rsidP="00225761">
      <w:pPr>
        <w:spacing w:after="0" w:line="240" w:lineRule="auto"/>
      </w:pPr>
      <w:r>
        <w:separator/>
      </w:r>
    </w:p>
  </w:footnote>
  <w:footnote w:type="continuationSeparator" w:id="0">
    <w:p w14:paraId="04868864" w14:textId="77777777" w:rsidR="00225761" w:rsidRDefault="00225761" w:rsidP="0022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FCED" w14:textId="77777777" w:rsidR="00225761" w:rsidRPr="00225761" w:rsidRDefault="00225761" w:rsidP="002257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2C9F" w14:textId="77777777" w:rsidR="00225761" w:rsidRPr="00225761" w:rsidRDefault="00225761" w:rsidP="002257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579C" w14:textId="77777777" w:rsidR="00225761" w:rsidRPr="00225761" w:rsidRDefault="00225761" w:rsidP="002257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61"/>
    <w:rsid w:val="00225761"/>
    <w:rsid w:val="00574536"/>
    <w:rsid w:val="006C5531"/>
    <w:rsid w:val="007E3957"/>
    <w:rsid w:val="00A42FB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EBB5"/>
  <w15:chartTrackingRefBased/>
  <w15:docId w15:val="{7DFE7293-6CFB-4AC4-8790-9EB966AC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7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7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7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7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7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7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7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7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7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7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7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7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7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7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7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761"/>
    <w:rPr>
      <w:rFonts w:eastAsiaTheme="majorEastAsia" w:cstheme="majorBidi"/>
      <w:color w:val="272727" w:themeColor="text1" w:themeTint="D8"/>
    </w:rPr>
  </w:style>
  <w:style w:type="paragraph" w:styleId="Titel">
    <w:name w:val="Title"/>
    <w:basedOn w:val="Standaard"/>
    <w:next w:val="Standaard"/>
    <w:link w:val="TitelChar"/>
    <w:uiPriority w:val="10"/>
    <w:qFormat/>
    <w:rsid w:val="00225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7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7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7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7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761"/>
    <w:rPr>
      <w:i/>
      <w:iCs/>
      <w:color w:val="404040" w:themeColor="text1" w:themeTint="BF"/>
    </w:rPr>
  </w:style>
  <w:style w:type="paragraph" w:styleId="Lijstalinea">
    <w:name w:val="List Paragraph"/>
    <w:basedOn w:val="Standaard"/>
    <w:uiPriority w:val="34"/>
    <w:qFormat/>
    <w:rsid w:val="00225761"/>
    <w:pPr>
      <w:ind w:left="720"/>
      <w:contextualSpacing/>
    </w:pPr>
  </w:style>
  <w:style w:type="character" w:styleId="Intensievebenadrukking">
    <w:name w:val="Intense Emphasis"/>
    <w:basedOn w:val="Standaardalinea-lettertype"/>
    <w:uiPriority w:val="21"/>
    <w:qFormat/>
    <w:rsid w:val="00225761"/>
    <w:rPr>
      <w:i/>
      <w:iCs/>
      <w:color w:val="0F4761" w:themeColor="accent1" w:themeShade="BF"/>
    </w:rPr>
  </w:style>
  <w:style w:type="paragraph" w:styleId="Duidelijkcitaat">
    <w:name w:val="Intense Quote"/>
    <w:basedOn w:val="Standaard"/>
    <w:next w:val="Standaard"/>
    <w:link w:val="DuidelijkcitaatChar"/>
    <w:uiPriority w:val="30"/>
    <w:qFormat/>
    <w:rsid w:val="00225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761"/>
    <w:rPr>
      <w:i/>
      <w:iCs/>
      <w:color w:val="0F4761" w:themeColor="accent1" w:themeShade="BF"/>
    </w:rPr>
  </w:style>
  <w:style w:type="character" w:styleId="Intensieveverwijzing">
    <w:name w:val="Intense Reference"/>
    <w:basedOn w:val="Standaardalinea-lettertype"/>
    <w:uiPriority w:val="32"/>
    <w:qFormat/>
    <w:rsid w:val="00225761"/>
    <w:rPr>
      <w:b/>
      <w:bCs/>
      <w:smallCaps/>
      <w:color w:val="0F4761" w:themeColor="accent1" w:themeShade="BF"/>
      <w:spacing w:val="5"/>
    </w:rPr>
  </w:style>
  <w:style w:type="paragraph" w:styleId="Koptekst">
    <w:name w:val="header"/>
    <w:basedOn w:val="Standaard"/>
    <w:link w:val="KoptekstChar1"/>
    <w:rsid w:val="002257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25761"/>
  </w:style>
  <w:style w:type="paragraph" w:styleId="Voettekst">
    <w:name w:val="footer"/>
    <w:basedOn w:val="Standaard"/>
    <w:link w:val="VoettekstChar1"/>
    <w:rsid w:val="002257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25761"/>
  </w:style>
  <w:style w:type="paragraph" w:customStyle="1" w:styleId="Huisstijl-Adres">
    <w:name w:val="Huisstijl-Adres"/>
    <w:basedOn w:val="Standaard"/>
    <w:link w:val="Huisstijl-AdresChar"/>
    <w:rsid w:val="0022576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25761"/>
    <w:rPr>
      <w:rFonts w:ascii="Verdana" w:hAnsi="Verdana"/>
      <w:noProof/>
      <w:sz w:val="13"/>
      <w:szCs w:val="24"/>
      <w:lang w:eastAsia="nl-NL"/>
    </w:rPr>
  </w:style>
  <w:style w:type="paragraph" w:customStyle="1" w:styleId="Huisstijl-Gegeven">
    <w:name w:val="Huisstijl-Gegeven"/>
    <w:basedOn w:val="Standaard"/>
    <w:link w:val="Huisstijl-GegevenCharChar"/>
    <w:rsid w:val="0022576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2576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2576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2576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25761"/>
    <w:pPr>
      <w:spacing w:after="0"/>
    </w:pPr>
    <w:rPr>
      <w:b/>
    </w:rPr>
  </w:style>
  <w:style w:type="paragraph" w:customStyle="1" w:styleId="Huisstijl-Paginanummering">
    <w:name w:val="Huisstijl-Paginanummering"/>
    <w:basedOn w:val="Standaard"/>
    <w:rsid w:val="0022576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2576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22576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25761"/>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74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620</ap:Words>
  <ap:Characters>3413</ap:Characters>
  <ap:DocSecurity>0</ap:DocSecurity>
  <ap:Lines>28</ap:Lines>
  <ap:Paragraphs>8</ap:Paragraphs>
  <ap:ScaleCrop>false</ap:ScaleCrop>
  <ap:LinksUpToDate>false</ap:LinksUpToDate>
  <ap:CharactersWithSpaces>4025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2025-06-02T13:28:00.0000000Z</dcterms:created>
  <dcterms:modified xsi:type="dcterms:W3CDTF">2025-06-02T13:28:00.0000000Z</dcterms:modified>
  <version/>
  <category/>
</coreProperties>
</file>