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D82617" w:rsidP="00D82617" w14:paraId="52C1CC3E" w14:textId="77777777">
      <w:r>
        <w:t xml:space="preserve">Op 18 november 2024 hebben we een beleidsreactie aan uw Kamer gezonden </w:t>
      </w:r>
      <w:r w:rsidR="00E50B10">
        <w:t xml:space="preserve">bij </w:t>
      </w:r>
      <w:r>
        <w:t>het eindrapport van de parlementaire verkenning ‘Verward/onbegrepen gedrag en veiligheid’. Hierin is een brede gezamenlijke aanpak voorgesteld en is toegezegd uw Kamer over de voortgang te rapporteren en hier met u over in gesprek te gaan.</w:t>
      </w:r>
    </w:p>
    <w:p w:rsidR="00D82617" w:rsidP="00D82617" w14:paraId="6FC53C63" w14:textId="77777777"/>
    <w:p w:rsidR="00D82617" w:rsidP="00D82617" w14:paraId="7CAAA84F" w14:textId="77777777">
      <w:r>
        <w:t>Met</w:t>
      </w:r>
      <w:r w:rsidRPr="004A0948">
        <w:t xml:space="preserve"> deze brief informeren wij</w:t>
      </w:r>
      <w:r w:rsidRPr="00E953F5">
        <w:t xml:space="preserve"> </w:t>
      </w:r>
      <w:r>
        <w:t>u</w:t>
      </w:r>
      <w:r w:rsidRPr="004A0948">
        <w:t>, mede namens de minister van Volkshuisvesting en Ruimtelijke Ordening (VRO), de staatssecretaris van Langdurige en Maatschappelijke Zorg (Volksgezondheid, Welzijn en Sport</w:t>
      </w:r>
      <w:r w:rsidR="00D26956">
        <w:t xml:space="preserve"> (VWS)</w:t>
      </w:r>
      <w:r w:rsidRPr="004A0948">
        <w:t>) en de staatssecretaris van Participatie en Integratie (Sociale Zaken en Werkgelegenheid</w:t>
      </w:r>
      <w:r w:rsidR="00D26956">
        <w:t xml:space="preserve"> (SZW)</w:t>
      </w:r>
      <w:r w:rsidRPr="004A0948">
        <w:t>), over de</w:t>
      </w:r>
      <w:r w:rsidR="00E50B10">
        <w:t>ze</w:t>
      </w:r>
      <w:r w:rsidRPr="004A0948">
        <w:t xml:space="preserve"> </w:t>
      </w:r>
      <w:r>
        <w:t>gezamenlijke aanpak</w:t>
      </w:r>
      <w:r w:rsidRPr="004A0948">
        <w:t>.</w:t>
      </w:r>
      <w:r>
        <w:t xml:space="preserve"> </w:t>
      </w:r>
      <w:r w:rsidRPr="004A0948">
        <w:t xml:space="preserve">In de bijlage </w:t>
      </w:r>
      <w:r>
        <w:t xml:space="preserve">van deze brief </w:t>
      </w:r>
      <w:r w:rsidRPr="004A0948">
        <w:t xml:space="preserve">gaan we in op de voortgang van de </w:t>
      </w:r>
      <w:r>
        <w:t>specifieke</w:t>
      </w:r>
      <w:r w:rsidRPr="004A0948">
        <w:t xml:space="preserve"> aanbevelingen uit de parlementaire verkenning</w:t>
      </w:r>
      <w:r>
        <w:t xml:space="preserve"> en de toevoegingen uit de beleidsreactie.</w:t>
      </w:r>
      <w:r w:rsidRPr="000301AF" w:rsidR="000301AF">
        <w:t xml:space="preserve"> De recentelijk ontvangen schriftelijke vragen van uw Kamer over hetzelfde thema, worden voorafgaand aan het plenaire debat op woensdag 28 mei schriftelijk beantwoord.</w:t>
      </w:r>
    </w:p>
    <w:p w:rsidR="008F4B07" w:rsidP="00D82617" w14:paraId="3A07D2C4" w14:textId="77777777"/>
    <w:p w:rsidR="008F4B07" w:rsidP="008F4B07" w14:paraId="592D6A9D" w14:textId="77777777">
      <w:pPr>
        <w:rPr>
          <w:b/>
          <w:bCs/>
        </w:rPr>
      </w:pPr>
      <w:r>
        <w:rPr>
          <w:b/>
          <w:bCs/>
        </w:rPr>
        <w:t>Inleiding</w:t>
      </w:r>
    </w:p>
    <w:p w:rsidR="008F4B07" w:rsidP="008F4B07" w14:paraId="3E5FF8D4" w14:textId="77777777">
      <w:r>
        <w:t>De afgelopen jaren is een toename te zien van het aantal meldingen van overlast door personen met verward/onbegrepen gedrag. Dit ziet men niet alleen bij de politie (afgelopen jaar naar bijna 150.000 meldingen gestegen), maar ook bij woningbouwcorporaties, binnen de zorg en de maatschappelijke opvang. Dit wil overigens niet zeggen dat de groep van personen met verward/onbegrepen gedrag is gegroeid, zoals we ook in de beleidsreactie beschrijven</w:t>
      </w:r>
      <w:r>
        <w:rPr>
          <w:rStyle w:val="FootnoteReference"/>
        </w:rPr>
        <w:footnoteReference w:id="2"/>
      </w:r>
      <w:r>
        <w:t>.</w:t>
      </w:r>
    </w:p>
    <w:p w:rsidR="008F4B07" w:rsidP="008F4B07" w14:paraId="02D9B729" w14:textId="77777777"/>
    <w:p w:rsidR="00D82617" w:rsidP="00D82617" w14:paraId="755440B6" w14:textId="77777777">
      <w:r>
        <w:rPr>
          <w:rFonts w:cs="Verdana"/>
          <w:color w:val="auto"/>
        </w:rPr>
        <w:t xml:space="preserve">Wel herkent dit kabinet dat het aantal meldingen stijgt en dat niet altijd de zorg en ondersteuning wordt geleverd die nodig is. </w:t>
      </w:r>
      <w:r w:rsidR="003A0D38">
        <w:t xml:space="preserve">Dit kabinet zet met deze aanpak een extra stap ten behoeve van het welzijn van mensen </w:t>
      </w:r>
      <w:r w:rsidR="008D776A">
        <w:t xml:space="preserve">met verward of onbegrepen gedrag </w:t>
      </w:r>
      <w:r w:rsidR="003A0D38">
        <w:t xml:space="preserve">en het ontlasten van partijen in </w:t>
      </w:r>
      <w:r w:rsidR="00196F23">
        <w:t xml:space="preserve">het sociaal, </w:t>
      </w:r>
      <w:r w:rsidR="003A0D38">
        <w:t>zorg- en veiligheidsdomein.</w:t>
      </w:r>
      <w:r w:rsidRPr="002D6A3C" w:rsidR="003A0D38">
        <w:t xml:space="preserve"> </w:t>
      </w:r>
      <w:r w:rsidRPr="00DD0F1F" w:rsidR="00DD0F1F">
        <w:t xml:space="preserve">Door het anders organiseren van werk worden organisaties beter in staat gesteld hun eigen taken uit te voeren. </w:t>
      </w:r>
      <w:r w:rsidRPr="00F91BE9" w:rsidR="008D776A">
        <w:t>Tezamen hebben wij een rol in het voorkomen dat mensen de grip op het leven kwijtraken en in een situatie komen waar ze niet meer op eigen kracht uitkomen, en dat zij tijdig de juiste zorg en ondersteuning krijgen als ze die nodig hebben</w:t>
      </w:r>
      <w:r w:rsidR="008D776A">
        <w:t xml:space="preserve">. </w:t>
      </w:r>
      <w:r w:rsidRPr="002F5552" w:rsidR="002F5552">
        <w:t xml:space="preserve">De aanpak is daarmee verbreed waarbij ook wonen en bestaanszekerheid een plek hebben gekregen. </w:t>
      </w:r>
      <w:r w:rsidR="003A0D38">
        <w:t xml:space="preserve">We zijn </w:t>
      </w:r>
      <w:r w:rsidRPr="00280EFB" w:rsidR="003A0D38">
        <w:t>ervan overtuigd dat we met deze gezamenlijke aanpak de uitgangspositie van mensen met verward/onbegrepen gedrag én hun omgeving</w:t>
      </w:r>
      <w:r w:rsidR="003A0D38">
        <w:t xml:space="preserve"> </w:t>
      </w:r>
      <w:r w:rsidRPr="00280EFB" w:rsidR="003A0D38">
        <w:t>kunnen verbeteren.</w:t>
      </w:r>
      <w:r w:rsidR="003A0D38">
        <w:t xml:space="preserve"> Tegelijkertijd blijft het ook een gelaagd vraagstuk dat van veel factoren </w:t>
      </w:r>
      <w:r w:rsidR="003A0D38">
        <w:t>afhankelijk is en dat geen eenduidige oplossingen kent. De problematiek is complex en vergt de inzet van vele partijen</w:t>
      </w:r>
      <w:r w:rsidR="003A0D38">
        <w:rPr>
          <w:color w:val="auto"/>
        </w:rPr>
        <w:t xml:space="preserve">. En in de ergste gevallen gaat het helemaal mis, zoals </w:t>
      </w:r>
      <w:r w:rsidR="00196F23">
        <w:rPr>
          <w:color w:val="auto"/>
        </w:rPr>
        <w:t xml:space="preserve">bij </w:t>
      </w:r>
      <w:r w:rsidR="003A0D38">
        <w:rPr>
          <w:color w:val="auto"/>
        </w:rPr>
        <w:t xml:space="preserve">het </w:t>
      </w:r>
      <w:r w:rsidR="00196F23">
        <w:rPr>
          <w:color w:val="auto"/>
        </w:rPr>
        <w:t xml:space="preserve">vreselijke </w:t>
      </w:r>
      <w:r w:rsidR="003A0D38">
        <w:rPr>
          <w:color w:val="auto"/>
        </w:rPr>
        <w:t>incident in Nieuwegein</w:t>
      </w:r>
      <w:r w:rsidRPr="000F3522" w:rsidR="003A0D38">
        <w:rPr>
          <w:color w:val="auto"/>
        </w:rPr>
        <w:t xml:space="preserve"> </w:t>
      </w:r>
      <w:r w:rsidR="003A0D38">
        <w:rPr>
          <w:color w:val="auto"/>
        </w:rPr>
        <w:t>in februari jongstleden.</w:t>
      </w:r>
      <w:r>
        <w:rPr>
          <w:rStyle w:val="FootnoteReference"/>
          <w:color w:val="auto"/>
        </w:rPr>
        <w:footnoteReference w:id="3"/>
      </w:r>
      <w:r w:rsidR="003A0D38">
        <w:rPr>
          <w:color w:val="auto"/>
        </w:rPr>
        <w:t xml:space="preserve"> Daarnaast moeten we ook erkennen dat verward/onbegrepen gedrag een onderdeel van onze steeds complexer ervaren samenleving is en blijft.</w:t>
      </w:r>
      <w:r w:rsidR="003A0D38">
        <w:t xml:space="preserve"> Incidenten met personen met verward of onbegrepen gedrag </w:t>
      </w:r>
      <w:r w:rsidR="00196F23">
        <w:t>zullen</w:t>
      </w:r>
      <w:r w:rsidR="003A0D38">
        <w:t xml:space="preserve">, alle inspanningen ten spijt, niet altijd voorkomen </w:t>
      </w:r>
      <w:r w:rsidR="00196F23">
        <w:t xml:space="preserve">kunnen </w:t>
      </w:r>
      <w:r w:rsidR="003A0D38">
        <w:t xml:space="preserve">worden. </w:t>
      </w:r>
    </w:p>
    <w:p w:rsidR="002F5552" w:rsidP="00D82617" w14:paraId="3C437563" w14:textId="77777777"/>
    <w:p w:rsidR="00D82617" w:rsidP="00D82617" w14:paraId="02FB3DB2" w14:textId="77777777">
      <w:r>
        <w:rPr>
          <w:b/>
          <w:bCs/>
        </w:rPr>
        <w:t>Gezamenlijke aanpak</w:t>
      </w:r>
    </w:p>
    <w:p w:rsidR="008A220B" w:rsidP="00D82617" w14:paraId="7B7A8A43" w14:textId="77777777">
      <w:pPr>
        <w:rPr>
          <w:color w:val="auto"/>
        </w:rPr>
      </w:pPr>
      <w:bookmarkStart w:name="_Hlk196376006" w:id="0"/>
      <w:r w:rsidRPr="004A0948">
        <w:t>Zoals</w:t>
      </w:r>
      <w:r>
        <w:t xml:space="preserve"> </w:t>
      </w:r>
      <w:r w:rsidRPr="004A0948">
        <w:t>aangekondigd</w:t>
      </w:r>
      <w:r w:rsidR="00D26956">
        <w:t xml:space="preserve"> </w:t>
      </w:r>
      <w:r w:rsidRPr="00D26956" w:rsidR="00D26956">
        <w:t>in bovengenoemde brief</w:t>
      </w:r>
      <w:r>
        <w:rPr>
          <w:rStyle w:val="FootnoteReference"/>
        </w:rPr>
        <w:footnoteReference w:id="4"/>
      </w:r>
      <w:r w:rsidRPr="004A0948">
        <w:t xml:space="preserve"> </w:t>
      </w:r>
      <w:r w:rsidRPr="000301AF" w:rsidR="000301AF">
        <w:t>is de afgelopen maanden hard gewerkt aan</w:t>
      </w:r>
      <w:r w:rsidR="000301AF">
        <w:t xml:space="preserve"> een </w:t>
      </w:r>
      <w:r w:rsidRPr="004A0948">
        <w:t>interdepartementale aanpak onder regie</w:t>
      </w:r>
      <w:r>
        <w:t xml:space="preserve"> van het ministerie van </w:t>
      </w:r>
      <w:r w:rsidR="00D26956">
        <w:t>Binnenlandse Zaken en Koninkrijksrelaties (</w:t>
      </w:r>
      <w:r>
        <w:t>BZK</w:t>
      </w:r>
      <w:r w:rsidR="00D26956">
        <w:t>)</w:t>
      </w:r>
      <w:r>
        <w:t xml:space="preserve"> samen met de ministeries van </w:t>
      </w:r>
      <w:r w:rsidR="00D26956">
        <w:t>Justitie en Veiligheid (</w:t>
      </w:r>
      <w:r w:rsidRPr="004A0948" w:rsidR="00D26956">
        <w:t>JenV</w:t>
      </w:r>
      <w:r w:rsidR="00D26956">
        <w:t xml:space="preserve">), </w:t>
      </w:r>
      <w:r w:rsidRPr="004A0948">
        <w:t>VWS</w:t>
      </w:r>
      <w:r>
        <w:t xml:space="preserve">, </w:t>
      </w:r>
      <w:r w:rsidRPr="004A0948">
        <w:t>VRO en SZW, en in samenwerking met gemeenten, zorg- en veiligheidspartners, maatschappelijke organisaties en bedrijven.</w:t>
      </w:r>
      <w:r>
        <w:t xml:space="preserve"> Daarmee voldoen wij</w:t>
      </w:r>
      <w:bookmarkStart w:name="_Hlk196488477" w:id="1"/>
      <w:r>
        <w:t xml:space="preserve"> tevens aan de uitdrukkelijke wens en aangenomen motie van lid Moonen c.s. uit de Eerste Kamer</w:t>
      </w:r>
      <w:r>
        <w:rPr>
          <w:rStyle w:val="FootnoteReference"/>
        </w:rPr>
        <w:footnoteReference w:id="5"/>
      </w:r>
      <w:r>
        <w:t xml:space="preserve"> </w:t>
      </w:r>
      <w:r w:rsidR="00E50B10">
        <w:t xml:space="preserve">voor </w:t>
      </w:r>
      <w:r>
        <w:t xml:space="preserve">een gezamenlijke en gemeenschappelijke aanpak. </w:t>
      </w:r>
      <w:r w:rsidRPr="00894B64">
        <w:rPr>
          <w:color w:val="auto"/>
        </w:rPr>
        <w:t>De</w:t>
      </w:r>
      <w:r>
        <w:rPr>
          <w:b/>
          <w:bCs/>
          <w:color w:val="auto"/>
        </w:rPr>
        <w:t xml:space="preserve"> </w:t>
      </w:r>
      <w:r w:rsidRPr="00BF6141">
        <w:rPr>
          <w:color w:val="auto"/>
        </w:rPr>
        <w:t xml:space="preserve">opvolgingen van de parlementaire verkenning worden </w:t>
      </w:r>
      <w:r>
        <w:rPr>
          <w:color w:val="auto"/>
        </w:rPr>
        <w:t xml:space="preserve">in deze aanpak </w:t>
      </w:r>
      <w:r w:rsidRPr="00BF6141">
        <w:rPr>
          <w:color w:val="auto"/>
        </w:rPr>
        <w:t>betrokken</w:t>
      </w:r>
      <w:r>
        <w:rPr>
          <w:color w:val="auto"/>
        </w:rPr>
        <w:t>.</w:t>
      </w:r>
    </w:p>
    <w:p w:rsidR="00D82617" w:rsidP="00D82617" w14:paraId="271719D0" w14:textId="77777777"/>
    <w:p w:rsidRPr="00FB1224" w:rsidR="00D82617" w:rsidP="00D82617" w14:paraId="3C461981" w14:textId="77777777">
      <w:r>
        <w:rPr>
          <w:color w:val="auto"/>
        </w:rPr>
        <w:t xml:space="preserve">De </w:t>
      </w:r>
      <w:r w:rsidRPr="00846553">
        <w:rPr>
          <w:color w:val="auto"/>
        </w:rPr>
        <w:t xml:space="preserve">minister van BZK </w:t>
      </w:r>
      <w:r>
        <w:rPr>
          <w:color w:val="auto"/>
        </w:rPr>
        <w:t xml:space="preserve">bewaakt als procesregisseur de </w:t>
      </w:r>
      <w:r w:rsidRPr="00846553">
        <w:rPr>
          <w:color w:val="auto"/>
        </w:rPr>
        <w:t xml:space="preserve">voortgang </w:t>
      </w:r>
      <w:r>
        <w:rPr>
          <w:color w:val="auto"/>
        </w:rPr>
        <w:t xml:space="preserve">en samenhang </w:t>
      </w:r>
      <w:r w:rsidRPr="00846553">
        <w:rPr>
          <w:color w:val="auto"/>
        </w:rPr>
        <w:t xml:space="preserve">in de opvolging van de aanbevelingen van de parlementaire verkenning, </w:t>
      </w:r>
      <w:r>
        <w:rPr>
          <w:color w:val="auto"/>
        </w:rPr>
        <w:t xml:space="preserve">haalt actief </w:t>
      </w:r>
      <w:r w:rsidRPr="00846553">
        <w:rPr>
          <w:color w:val="auto"/>
        </w:rPr>
        <w:t xml:space="preserve">signalen </w:t>
      </w:r>
      <w:r>
        <w:rPr>
          <w:color w:val="auto"/>
        </w:rPr>
        <w:t>op</w:t>
      </w:r>
      <w:r w:rsidRPr="00846553">
        <w:rPr>
          <w:color w:val="auto"/>
        </w:rPr>
        <w:t xml:space="preserve"> uit de praktijk, en </w:t>
      </w:r>
      <w:r>
        <w:rPr>
          <w:color w:val="auto"/>
        </w:rPr>
        <w:t>zet zich in voor</w:t>
      </w:r>
      <w:r w:rsidRPr="00846553">
        <w:rPr>
          <w:color w:val="auto"/>
        </w:rPr>
        <w:t xml:space="preserve"> de juiste randvoorwaarden voor lokale overheden om deze vraagstukken aan te pakken.</w:t>
      </w:r>
      <w:r>
        <w:rPr>
          <w:color w:val="auto"/>
        </w:rPr>
        <w:t xml:space="preserve"> </w:t>
      </w:r>
      <w:r>
        <w:t>Ieder bewindspersoon blijft inhoudelijk verantwoordelijk voor de aanbevelingen die onder zijn of haar portefeuille vallen. Tegelijkertijd voelen we een gezamenlijke verantwoordelijkheid om dat, wat tot nu toe is opgebouwd in de regio’s, verder door te ontwikkelen en te verbreden</w:t>
      </w:r>
      <w:r w:rsidRPr="00894B64">
        <w:t>.</w:t>
      </w:r>
      <w:r>
        <w:rPr>
          <w:color w:val="auto"/>
        </w:rPr>
        <w:t xml:space="preserve"> Onderdeel van de gezamenlijke aanpak zijn het door ontwikkelen van werkende initiatieven, het verbreden naar bestaanszekerheid en wonen, en de werkagenda aansluiting forensische en reguliere zorg.</w:t>
      </w:r>
    </w:p>
    <w:p w:rsidR="00D82617" w:rsidP="00D82617" w14:paraId="684D34A4" w14:textId="77777777">
      <w:pPr>
        <w:rPr>
          <w:color w:val="auto"/>
        </w:rPr>
      </w:pPr>
    </w:p>
    <w:p w:rsidRPr="00D82E56" w:rsidR="00D82617" w:rsidP="00D82617" w14:paraId="74E95C0E" w14:textId="77777777">
      <w:pPr>
        <w:rPr>
          <w:i/>
          <w:iCs/>
          <w:color w:val="auto"/>
          <w:u w:val="single"/>
        </w:rPr>
      </w:pPr>
      <w:r w:rsidRPr="00D82E56">
        <w:rPr>
          <w:i/>
          <w:iCs/>
          <w:color w:val="auto"/>
          <w:u w:val="single"/>
        </w:rPr>
        <w:t>Doorontwikkeling werkende initiatieven</w:t>
      </w:r>
    </w:p>
    <w:p w:rsidR="00196F23" w:rsidP="00D82617" w14:paraId="377D752E" w14:textId="77777777">
      <w:r>
        <w:rPr>
          <w:color w:val="auto"/>
        </w:rPr>
        <w:t xml:space="preserve">Er is in de afgelopen jaren reeds veel werk verzet binnen de aanpak van personen met verward of onbegrepen gedrag. </w:t>
      </w:r>
      <w:r>
        <w:t>Wij gaan hier in de bijlage uitvoerig op in. Zo</w:t>
      </w:r>
      <w:r>
        <w:rPr>
          <w:color w:val="auto"/>
        </w:rPr>
        <w:t xml:space="preserve"> zijn er de laatste jaren vanuit het Actieprogramma Grip op Onbegrip</w:t>
      </w:r>
      <w:r w:rsidR="00D26956">
        <w:rPr>
          <w:color w:val="auto"/>
        </w:rPr>
        <w:t xml:space="preserve"> (AGO)</w:t>
      </w:r>
      <w:r w:rsidR="008D776A">
        <w:rPr>
          <w:color w:val="auto"/>
        </w:rPr>
        <w:t xml:space="preserve"> van ZonMW</w:t>
      </w:r>
      <w:r>
        <w:rPr>
          <w:color w:val="auto"/>
        </w:rPr>
        <w:t xml:space="preserve"> in het hele land initiatieven opgezet</w:t>
      </w:r>
      <w:r>
        <w:t xml:space="preserve"> die uitgaan van domein overstijgende samenwerking</w:t>
      </w:r>
      <w:r w:rsidR="00DD0F1F">
        <w:t xml:space="preserve"> </w:t>
      </w:r>
      <w:r w:rsidRPr="00DD0F1F" w:rsidR="00DD0F1F">
        <w:t>en die zien op een intensievere samenwerking tussen partijen in het zorg- en veiligheidsdomein</w:t>
      </w:r>
      <w:r w:rsidR="00DD0F1F">
        <w:t>.</w:t>
      </w:r>
      <w:r>
        <w:t xml:space="preserve"> </w:t>
      </w:r>
      <w:r w:rsidR="006B77CF">
        <w:t xml:space="preserve">Zo </w:t>
      </w:r>
      <w:r>
        <w:t>is Zuid-Limburg</w:t>
      </w:r>
      <w:r w:rsidR="008D776A">
        <w:t>, na de ontwikkeling in Noord-Brabant,</w:t>
      </w:r>
      <w:r>
        <w:t xml:space="preserve"> een koploper in de implementatie van wijk-GGD’ers ten behoeve van vroegsignalering</w:t>
      </w:r>
      <w:r w:rsidR="00DD0F1F">
        <w:t xml:space="preserve">, </w:t>
      </w:r>
      <w:r w:rsidRPr="00DD0F1F" w:rsidR="00DD0F1F">
        <w:t>werkt men in Twente Noord vanuit straattriage waardoor politiecapaciteit vrij komt voor andere taken</w:t>
      </w:r>
      <w:r w:rsidR="00DD0F1F">
        <w:t>, e</w:t>
      </w:r>
      <w:r w:rsidR="00941F2A">
        <w:t xml:space="preserve">n is in </w:t>
      </w:r>
      <w:r w:rsidRPr="00941F2A" w:rsidR="00941F2A">
        <w:t xml:space="preserve">Den Haag </w:t>
      </w:r>
      <w:r w:rsidR="00941F2A">
        <w:t xml:space="preserve">door </w:t>
      </w:r>
      <w:r w:rsidRPr="00941F2A" w:rsidR="00941F2A">
        <w:t>effectieve samenwerking tussen de gemeente, politie en GGZ het aantal meldingen fors gedaald.</w:t>
      </w:r>
      <w:r>
        <w:t xml:space="preserve"> Maar ook buiten het Actieprogramma om zijn organisaties bezig om beter in staat te zijn met deze doelgroep om te kunnen gaan. Bijvoorbeeld</w:t>
      </w:r>
      <w:r w:rsidRPr="004A7BD0">
        <w:t xml:space="preserve"> als het gaat over training en opleiding van de politie is het onderwijsaanbod Zorg en Veiligheid aangepast en geactualiseerd.</w:t>
      </w:r>
    </w:p>
    <w:p w:rsidR="00D82617" w:rsidP="00D82617" w14:paraId="6305355C" w14:textId="77777777"/>
    <w:p w:rsidRPr="003C4931" w:rsidR="00D82617" w:rsidP="00D82617" w14:paraId="59DCE77B" w14:textId="77777777">
      <w:r>
        <w:t>Op dit moment loopt de monitoring en evaluatie van het actieprogramma Grip op onbegrip. Nu al wordt aangegeven dat de huidige aanpak met het intensiveren van regionale en lerende netwerken juist is maar tijd kost om tot bloei te komen. We zijn daarmee dus op de goede weg. We weten inmiddels ook</w:t>
      </w:r>
      <w:r w:rsidR="00196F23">
        <w:t xml:space="preserve"> steeds beter</w:t>
      </w:r>
      <w:r>
        <w:t xml:space="preserve"> wat werkt. Zo moet de benadering van de aanpak mensgericht zijn, proactief, wijkgericht, herstelgericht en multidisciplinair. Dit zijn belangrijke uitgangspunten voor de doorontwikkeling. </w:t>
      </w:r>
    </w:p>
    <w:p w:rsidR="00D82617" w:rsidP="00D82617" w14:paraId="0AA94A74" w14:textId="77777777">
      <w:pPr>
        <w:rPr>
          <w:color w:val="auto"/>
        </w:rPr>
      </w:pPr>
    </w:p>
    <w:p w:rsidRPr="002D2663" w:rsidR="00D82617" w:rsidP="00D82617" w14:paraId="1B9A05C8" w14:textId="77777777">
      <w:pPr>
        <w:rPr>
          <w:i/>
          <w:iCs/>
          <w:color w:val="auto"/>
          <w:u w:val="single"/>
        </w:rPr>
      </w:pPr>
      <w:r w:rsidRPr="002D2663">
        <w:rPr>
          <w:i/>
          <w:iCs/>
          <w:color w:val="auto"/>
          <w:u w:val="single"/>
        </w:rPr>
        <w:t>Verbreding naar bestaanszekerheid en wonen</w:t>
      </w:r>
    </w:p>
    <w:p w:rsidR="00D82617" w:rsidP="00D82617" w14:paraId="7EDC81A0" w14:textId="77777777">
      <w:pPr>
        <w:rPr>
          <w:color w:val="auto"/>
        </w:rPr>
      </w:pPr>
      <w:r>
        <w:rPr>
          <w:color w:val="auto"/>
        </w:rPr>
        <w:t xml:space="preserve">Het </w:t>
      </w:r>
      <w:r w:rsidRPr="00690C39">
        <w:rPr>
          <w:color w:val="auto"/>
        </w:rPr>
        <w:t xml:space="preserve">bieden van bestaanszekerheid is </w:t>
      </w:r>
      <w:r>
        <w:rPr>
          <w:color w:val="auto"/>
        </w:rPr>
        <w:t xml:space="preserve">een eerste en </w:t>
      </w:r>
      <w:r w:rsidRPr="00690C39">
        <w:rPr>
          <w:color w:val="auto"/>
        </w:rPr>
        <w:t xml:space="preserve">vaak een </w:t>
      </w:r>
      <w:r>
        <w:rPr>
          <w:color w:val="auto"/>
        </w:rPr>
        <w:t>belangrijke</w:t>
      </w:r>
      <w:r w:rsidRPr="00690C39">
        <w:rPr>
          <w:color w:val="auto"/>
        </w:rPr>
        <w:t xml:space="preserve"> factor in het dichterbij brengen van een oplossing. Hierbij gaat het niet alleen om inkomen, maar ook huisvesting</w:t>
      </w:r>
      <w:r>
        <w:rPr>
          <w:color w:val="auto"/>
        </w:rPr>
        <w:t>,</w:t>
      </w:r>
      <w:r w:rsidRPr="00690C39">
        <w:rPr>
          <w:color w:val="auto"/>
        </w:rPr>
        <w:t xml:space="preserve"> schuldenproblematiek</w:t>
      </w:r>
      <w:r>
        <w:rPr>
          <w:color w:val="auto"/>
        </w:rPr>
        <w:t xml:space="preserve"> en werk. Het verbreden en beter verbinden van alle betrokken partners</w:t>
      </w:r>
      <w:r w:rsidR="00196F23">
        <w:rPr>
          <w:color w:val="auto"/>
        </w:rPr>
        <w:t xml:space="preserve"> </w:t>
      </w:r>
      <w:r w:rsidRPr="00196F23" w:rsidR="00196F23">
        <w:rPr>
          <w:color w:val="auto"/>
        </w:rPr>
        <w:t xml:space="preserve">op </w:t>
      </w:r>
      <w:r w:rsidR="00196F23">
        <w:rPr>
          <w:color w:val="auto"/>
        </w:rPr>
        <w:t>R</w:t>
      </w:r>
      <w:r w:rsidRPr="00196F23" w:rsidR="00196F23">
        <w:rPr>
          <w:color w:val="auto"/>
        </w:rPr>
        <w:t>ijks- en op lokaal/regionaal niveau</w:t>
      </w:r>
      <w:r>
        <w:rPr>
          <w:color w:val="auto"/>
        </w:rPr>
        <w:t xml:space="preserve"> moet er aan bijdragen dat we beter dan voorheen, de nadruk kunnen leggen op preventie. In de bijlage gaan we in op huisvesting, het </w:t>
      </w:r>
      <w:r w:rsidRPr="00220C0D">
        <w:rPr>
          <w:color w:val="auto"/>
        </w:rPr>
        <w:t>Nationaal Programma Armoede en Schulden</w:t>
      </w:r>
      <w:r>
        <w:rPr>
          <w:color w:val="auto"/>
        </w:rPr>
        <w:t xml:space="preserve"> en de re-integratieaanpak </w:t>
      </w:r>
      <w:r w:rsidRPr="00220C0D">
        <w:rPr>
          <w:color w:val="auto"/>
        </w:rPr>
        <w:t>Individuele Plaatsing en Steun (IPS)</w:t>
      </w:r>
      <w:r>
        <w:rPr>
          <w:color w:val="auto"/>
        </w:rPr>
        <w:t>.</w:t>
      </w:r>
    </w:p>
    <w:p w:rsidR="00D82617" w:rsidP="00D82617" w14:paraId="6C65CB43" w14:textId="77777777">
      <w:pPr>
        <w:rPr>
          <w:color w:val="auto"/>
        </w:rPr>
      </w:pPr>
    </w:p>
    <w:p w:rsidRPr="002D2663" w:rsidR="00D82617" w:rsidP="00D82617" w14:paraId="1833B829" w14:textId="77777777">
      <w:pPr>
        <w:rPr>
          <w:i/>
          <w:iCs/>
          <w:color w:val="auto"/>
          <w:u w:val="single"/>
        </w:rPr>
      </w:pPr>
      <w:r w:rsidRPr="002D2663">
        <w:rPr>
          <w:i/>
          <w:iCs/>
          <w:color w:val="auto"/>
          <w:u w:val="single"/>
        </w:rPr>
        <w:t>Werkagenda aansluiting forensische en reguliere zorg</w:t>
      </w:r>
    </w:p>
    <w:p w:rsidR="00D82617" w:rsidP="00D82617" w14:paraId="132CC940" w14:textId="77777777">
      <w:pPr>
        <w:rPr>
          <w:color w:val="auto"/>
        </w:rPr>
      </w:pPr>
      <w:r>
        <w:rPr>
          <w:color w:val="auto"/>
        </w:rPr>
        <w:t>Zoals we u hebben gemeld in de beleidsreactie</w:t>
      </w:r>
      <w:r>
        <w:rPr>
          <w:rStyle w:val="FootnoteReference"/>
        </w:rPr>
        <w:footnoteReference w:id="6"/>
      </w:r>
      <w:r>
        <w:rPr>
          <w:color w:val="auto"/>
        </w:rPr>
        <w:t xml:space="preserve"> wordt het verbeteren van de </w:t>
      </w:r>
      <w:r w:rsidRPr="00BF6141">
        <w:rPr>
          <w:color w:val="auto"/>
        </w:rPr>
        <w:t>aansluiting van forensische en reguliere zorg (Werkagenda</w:t>
      </w:r>
      <w:r>
        <w:rPr>
          <w:color w:val="auto"/>
        </w:rPr>
        <w:t xml:space="preserve"> aansluiting forensische en reguliere zorg</w:t>
      </w:r>
      <w:r w:rsidRPr="00BF6141">
        <w:rPr>
          <w:color w:val="auto"/>
        </w:rPr>
        <w:t>)</w:t>
      </w:r>
      <w:r>
        <w:rPr>
          <w:color w:val="auto"/>
        </w:rPr>
        <w:t xml:space="preserve"> ook in de aanpak betrokken</w:t>
      </w:r>
      <w:r w:rsidRPr="00BF6141">
        <w:rPr>
          <w:color w:val="auto"/>
        </w:rPr>
        <w:t>.</w:t>
      </w:r>
      <w:r>
        <w:rPr>
          <w:color w:val="auto"/>
        </w:rPr>
        <w:t xml:space="preserve"> De voortgang van de werkagenda staat op zichzelf. Uw Kamer zal hier </w:t>
      </w:r>
      <w:r w:rsidR="00196F23">
        <w:rPr>
          <w:color w:val="auto"/>
        </w:rPr>
        <w:t xml:space="preserve">rond </w:t>
      </w:r>
      <w:r>
        <w:rPr>
          <w:color w:val="auto"/>
        </w:rPr>
        <w:t>de zomer nader over worden geïnformeerd.</w:t>
      </w:r>
    </w:p>
    <w:bookmarkEnd w:id="1"/>
    <w:p w:rsidR="00D82617" w:rsidP="00D82617" w14:paraId="38315340" w14:textId="77777777">
      <w:pPr>
        <w:rPr>
          <w:color w:val="auto"/>
        </w:rPr>
      </w:pPr>
    </w:p>
    <w:p w:rsidRPr="00DB610C" w:rsidR="00D82617" w:rsidP="00D82617" w14:paraId="57537E2A" w14:textId="77777777">
      <w:pPr>
        <w:rPr>
          <w:b/>
          <w:color w:val="auto"/>
        </w:rPr>
      </w:pPr>
      <w:r w:rsidRPr="00DB610C">
        <w:rPr>
          <w:b/>
          <w:color w:val="auto"/>
        </w:rPr>
        <w:t>Tot slot</w:t>
      </w:r>
    </w:p>
    <w:p w:rsidR="00D82617" w:rsidP="00D82617" w14:paraId="391BE8C6" w14:textId="77777777">
      <w:pPr>
        <w:rPr>
          <w:color w:val="auto"/>
        </w:rPr>
      </w:pPr>
      <w:r w:rsidRPr="000301AF">
        <w:rPr>
          <w:color w:val="auto"/>
        </w:rPr>
        <w:t>De belangrijke verkenning van uw kamer op het onderwerp verward en onbegrepen gedrag, wil ik met de aanpak beschreven in deze brief op een daadkrachtige manier verder brengen.</w:t>
      </w:r>
      <w:r>
        <w:rPr>
          <w:color w:val="auto"/>
        </w:rPr>
        <w:t xml:space="preserve"> </w:t>
      </w:r>
      <w:r>
        <w:rPr>
          <w:color w:val="auto"/>
        </w:rPr>
        <w:t>De bijlage laat zien dat de aanpak veelzijdig en domeinoverstijgend is, en dat vele partners hierbij zijn betrokken. H</w:t>
      </w:r>
      <w:r w:rsidRPr="007505A9">
        <w:rPr>
          <w:color w:val="auto"/>
        </w:rPr>
        <w:t>et</w:t>
      </w:r>
      <w:r>
        <w:rPr>
          <w:color w:val="auto"/>
        </w:rPr>
        <w:t xml:space="preserve"> is</w:t>
      </w:r>
      <w:r w:rsidRPr="007505A9">
        <w:rPr>
          <w:color w:val="auto"/>
        </w:rPr>
        <w:t xml:space="preserve"> van belang te erkennen dat in de aanpak van de problematiek het verschil uiteindelijk </w:t>
      </w:r>
      <w:r w:rsidR="008D776A">
        <w:rPr>
          <w:color w:val="auto"/>
        </w:rPr>
        <w:t>in de regio</w:t>
      </w:r>
      <w:r w:rsidRPr="007505A9" w:rsidR="008D776A">
        <w:rPr>
          <w:color w:val="auto"/>
        </w:rPr>
        <w:t xml:space="preserve"> </w:t>
      </w:r>
      <w:r w:rsidRPr="007505A9">
        <w:rPr>
          <w:color w:val="auto"/>
        </w:rPr>
        <w:t>gemaakt zal moeten worden door de gemeenten in samenwerking met de aldaar betrokken partners</w:t>
      </w:r>
      <w:r>
        <w:rPr>
          <w:color w:val="auto"/>
        </w:rPr>
        <w:t xml:space="preserve">. </w:t>
      </w:r>
    </w:p>
    <w:p w:rsidR="00D82617" w:rsidP="00D82617" w14:paraId="7EBDD3C2" w14:textId="77777777">
      <w:pPr>
        <w:rPr>
          <w:color w:val="auto"/>
        </w:rPr>
      </w:pPr>
    </w:p>
    <w:bookmarkEnd w:id="0"/>
    <w:p w:rsidR="00D82617" w:rsidP="00D82617" w14:paraId="5371C5E4" w14:textId="77777777">
      <w:r>
        <w:t>Wij zullen uw Kamer jaarlijks met een voortgangsbrief over de aanpak informeren.</w:t>
      </w:r>
    </w:p>
    <w:p w:rsidR="00D82617" w:rsidP="00D82617" w14:paraId="4EC1A4F4" w14:textId="77777777"/>
    <w:p w:rsidR="00D82617" w:rsidP="00D82617" w14:paraId="75E1F868" w14:textId="77777777"/>
    <w:p w:rsidR="00D82617" w:rsidP="00D82617" w14:paraId="7903B0D4" w14:textId="77777777">
      <w:r>
        <w:t>Hoogachtend,</w:t>
      </w:r>
    </w:p>
    <w:p w:rsidR="00D82617" w:rsidP="00D82617" w14:paraId="1DA3A962" w14:textId="77777777"/>
    <w:p w:rsidR="00D82617" w:rsidP="00D82617" w14:paraId="2AA5CB87" w14:textId="02D66E5A">
      <w:r>
        <w:t>De minister van Binnenlandse Zaken en Koninkrijksrelaties,</w:t>
      </w:r>
      <w:r>
        <w:br/>
      </w:r>
      <w:r>
        <w:br/>
      </w:r>
      <w:r>
        <w:br/>
      </w:r>
      <w:r>
        <w:br/>
      </w:r>
      <w:r w:rsidR="00405A4B">
        <w:br/>
      </w:r>
      <w:r>
        <w:br/>
        <w:t>J.J.M. Uitermark</w:t>
      </w:r>
    </w:p>
    <w:p w:rsidR="00D82617" w:rsidP="00D82617" w14:paraId="357DB2FD" w14:textId="77777777">
      <w:r>
        <w:br/>
      </w:r>
    </w:p>
    <w:p w:rsidR="00D82617" w:rsidP="00D82617" w14:paraId="32486F8C" w14:textId="77777777">
      <w:r>
        <w:t>De m</w:t>
      </w:r>
      <w:r w:rsidRPr="004A0948">
        <w:t>inister van Justitie en Veiligheid</w:t>
      </w:r>
      <w:r w:rsidR="00405A4B">
        <w:t>,</w:t>
      </w:r>
    </w:p>
    <w:p w:rsidR="00D82617" w:rsidP="00D82617" w14:paraId="1FEC2D52" w14:textId="77777777"/>
    <w:p w:rsidR="00D82617" w:rsidP="00D82617" w14:paraId="42936600" w14:textId="77777777"/>
    <w:p w:rsidR="00D82617" w:rsidP="00D82617" w14:paraId="2BBCE538" w14:textId="77777777"/>
    <w:p w:rsidR="00D82617" w:rsidP="00D82617" w14:paraId="08B2594F" w14:textId="77777777"/>
    <w:p w:rsidR="00D82617" w:rsidP="00D82617" w14:paraId="3D18D582" w14:textId="77777777">
      <w:r>
        <w:t>D.M. van Weel</w:t>
      </w:r>
    </w:p>
    <w:p w:rsidR="00D82617" w:rsidP="00D82617" w14:paraId="7CC3C3B3" w14:textId="77777777"/>
    <w:p w:rsidR="00D82617" w:rsidP="00D82617" w14:paraId="7D37A44F" w14:textId="77777777"/>
    <w:p w:rsidRPr="00FA645D" w:rsidR="00D82617" w:rsidP="00D82617" w14:paraId="5AA75552" w14:textId="77777777">
      <w:pPr>
        <w:pStyle w:val="Huisstijl-Ondertekeningvervolg"/>
        <w:contextualSpacing/>
        <w:rPr>
          <w:i w:val="0"/>
          <w:iCs/>
        </w:rPr>
      </w:pPr>
      <w:r>
        <w:rPr>
          <w:i w:val="0"/>
          <w:iCs/>
        </w:rPr>
        <w:t>D</w:t>
      </w:r>
      <w:r w:rsidRPr="00FA645D">
        <w:rPr>
          <w:i w:val="0"/>
          <w:iCs/>
        </w:rPr>
        <w:t>e staatssecretaris Jeugd,</w:t>
      </w:r>
      <w:r w:rsidR="00405A4B">
        <w:rPr>
          <w:i w:val="0"/>
          <w:iCs/>
        </w:rPr>
        <w:t xml:space="preserve"> </w:t>
      </w:r>
      <w:r w:rsidRPr="00FA645D">
        <w:rPr>
          <w:i w:val="0"/>
          <w:iCs/>
        </w:rPr>
        <w:t>Preventie en Sport,</w:t>
      </w:r>
    </w:p>
    <w:p w:rsidRPr="00FA645D" w:rsidR="00D82617" w:rsidP="00D82617" w14:paraId="608116E9" w14:textId="77777777">
      <w:pPr>
        <w:pStyle w:val="Huisstijl-Ondertekeningvervolg"/>
        <w:rPr>
          <w:i w:val="0"/>
          <w:iCs/>
        </w:rPr>
      </w:pPr>
    </w:p>
    <w:p w:rsidRPr="00FA645D" w:rsidR="00D82617" w:rsidP="00D82617" w14:paraId="5358C69B" w14:textId="77777777">
      <w:pPr>
        <w:pStyle w:val="Huisstijl-Ondertekeningvervolg"/>
        <w:rPr>
          <w:i w:val="0"/>
          <w:iCs/>
        </w:rPr>
      </w:pPr>
    </w:p>
    <w:p w:rsidRPr="00FA645D" w:rsidR="00D82617" w:rsidP="00D82617" w14:paraId="0FC7F99C" w14:textId="77777777">
      <w:pPr>
        <w:pStyle w:val="Huisstijl-Ondertekeningvervolg"/>
        <w:rPr>
          <w:i w:val="0"/>
          <w:iCs/>
        </w:rPr>
      </w:pPr>
    </w:p>
    <w:p w:rsidRPr="00FA645D" w:rsidR="00D82617" w:rsidP="00D82617" w14:paraId="05BF8C39" w14:textId="77777777">
      <w:pPr>
        <w:pStyle w:val="Huisstijl-Ondertekeningvervolg"/>
        <w:rPr>
          <w:i w:val="0"/>
          <w:iCs/>
        </w:rPr>
      </w:pPr>
      <w:r>
        <w:rPr>
          <w:i w:val="0"/>
          <w:iCs/>
        </w:rPr>
        <w:br/>
      </w:r>
    </w:p>
    <w:p w:rsidRPr="00FA645D" w:rsidR="00D82617" w:rsidP="00D82617" w14:paraId="2073232D" w14:textId="77777777">
      <w:pPr>
        <w:pStyle w:val="Huisstijl-Ondertekeningvervolg"/>
        <w:rPr>
          <w:i w:val="0"/>
          <w:iCs/>
        </w:rPr>
      </w:pPr>
      <w:r>
        <w:rPr>
          <w:i w:val="0"/>
          <w:iCs/>
        </w:rPr>
        <w:t>V.P.G.</w:t>
      </w:r>
      <w:r w:rsidRPr="00FA645D">
        <w:rPr>
          <w:i w:val="0"/>
          <w:iCs/>
        </w:rPr>
        <w:t xml:space="preserve"> Karremans</w:t>
      </w:r>
    </w:p>
    <w:p w:rsidR="00F71209" w14:paraId="7C193F39" w14:textId="77777777"/>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641C9" w14:paraId="0AACF4A7" w14:textId="77777777">
      <w:pPr>
        <w:spacing w:line="240" w:lineRule="auto"/>
      </w:pPr>
      <w:r>
        <w:separator/>
      </w:r>
    </w:p>
  </w:footnote>
  <w:footnote w:type="continuationSeparator" w:id="1">
    <w:p w:rsidR="00C641C9" w14:paraId="321B630B" w14:textId="77777777">
      <w:pPr>
        <w:spacing w:line="240" w:lineRule="auto"/>
      </w:pPr>
      <w:r>
        <w:continuationSeparator/>
      </w:r>
    </w:p>
  </w:footnote>
  <w:footnote w:id="2">
    <w:p w:rsidR="008F4B07" w:rsidRPr="00D26956" w:rsidP="008F4B07" w14:paraId="3E0F7DEE" w14:textId="77777777">
      <w:pPr>
        <w:pStyle w:val="FootnoteText"/>
        <w:rPr>
          <w:rFonts w:ascii="Verdana" w:hAnsi="Verdana"/>
          <w:sz w:val="16"/>
          <w:szCs w:val="16"/>
          <w:lang w:val="nl-NL"/>
        </w:rPr>
      </w:pPr>
      <w:r w:rsidRPr="00D26956">
        <w:rPr>
          <w:rStyle w:val="FootnoteReference"/>
          <w:rFonts w:ascii="Verdana" w:hAnsi="Verdana"/>
          <w:sz w:val="16"/>
          <w:szCs w:val="16"/>
        </w:rPr>
        <w:footnoteRef/>
      </w:r>
      <w:r w:rsidRPr="00D26956">
        <w:rPr>
          <w:rFonts w:ascii="Verdana" w:hAnsi="Verdana"/>
          <w:sz w:val="16"/>
          <w:szCs w:val="16"/>
          <w:lang w:val="nl-NL"/>
        </w:rPr>
        <w:t xml:space="preserve"> Kamerstukken II, 2024/25, 25424, nr. 714</w:t>
      </w:r>
    </w:p>
  </w:footnote>
  <w:footnote w:id="3">
    <w:p w:rsidR="001C53F1" w14:paraId="735EF04B" w14:textId="77777777"/>
  </w:footnote>
  <w:footnote w:id="4">
    <w:p w:rsidR="00D82617" w:rsidRPr="00D26956" w:rsidP="00D82617" w14:paraId="1C356F79" w14:textId="77777777">
      <w:pPr>
        <w:pStyle w:val="FootnoteText"/>
        <w:rPr>
          <w:rFonts w:ascii="Verdana" w:hAnsi="Verdana"/>
          <w:sz w:val="16"/>
          <w:szCs w:val="16"/>
          <w:lang w:val="nl-NL"/>
        </w:rPr>
      </w:pPr>
      <w:r w:rsidRPr="00D26956">
        <w:rPr>
          <w:rStyle w:val="FootnoteReference"/>
          <w:rFonts w:ascii="Verdana" w:hAnsi="Verdana"/>
          <w:sz w:val="16"/>
          <w:szCs w:val="16"/>
        </w:rPr>
        <w:footnoteRef/>
      </w:r>
      <w:r w:rsidRPr="00D26956">
        <w:rPr>
          <w:rFonts w:ascii="Verdana" w:hAnsi="Verdana"/>
          <w:sz w:val="16"/>
          <w:szCs w:val="16"/>
          <w:lang w:val="nl-NL"/>
        </w:rPr>
        <w:t xml:space="preserve"> </w:t>
      </w:r>
      <w:r w:rsidRPr="00D26956" w:rsidR="00D26956">
        <w:rPr>
          <w:rFonts w:ascii="Verdana" w:hAnsi="Verdana"/>
          <w:sz w:val="16"/>
          <w:szCs w:val="16"/>
          <w:lang w:val="nl-NL"/>
        </w:rPr>
        <w:t>Kamerstukken II, 2024/25, 25424, nr. 714</w:t>
      </w:r>
    </w:p>
  </w:footnote>
  <w:footnote w:id="5">
    <w:p w:rsidR="00D82617" w:rsidRPr="00D26956" w:rsidP="00D82617" w14:paraId="4902431B" w14:textId="77777777">
      <w:pPr>
        <w:pStyle w:val="FootnoteText"/>
        <w:rPr>
          <w:rFonts w:ascii="Verdana" w:hAnsi="Verdana"/>
          <w:sz w:val="16"/>
          <w:szCs w:val="16"/>
          <w:lang w:val="nl-NL"/>
        </w:rPr>
      </w:pPr>
      <w:r w:rsidRPr="00D26956">
        <w:rPr>
          <w:rStyle w:val="FootnoteReference"/>
          <w:rFonts w:ascii="Verdana" w:hAnsi="Verdana"/>
          <w:sz w:val="16"/>
          <w:szCs w:val="16"/>
        </w:rPr>
        <w:footnoteRef/>
      </w:r>
      <w:r w:rsidRPr="00D26956">
        <w:rPr>
          <w:rFonts w:ascii="Verdana" w:hAnsi="Verdana"/>
          <w:sz w:val="16"/>
          <w:szCs w:val="16"/>
          <w:lang w:val="nl-NL"/>
        </w:rPr>
        <w:t xml:space="preserve"> </w:t>
      </w:r>
      <w:r w:rsidRPr="00D26956" w:rsidR="00D26956">
        <w:rPr>
          <w:rFonts w:ascii="Verdana" w:hAnsi="Verdana"/>
          <w:sz w:val="16"/>
          <w:szCs w:val="16"/>
          <w:lang w:val="nl-NL"/>
        </w:rPr>
        <w:t>Kamerstukken I, 2024/25, 36600-XVI, T</w:t>
      </w:r>
    </w:p>
  </w:footnote>
  <w:footnote w:id="6">
    <w:p w:rsidR="00D82617" w:rsidRPr="00D26956" w:rsidP="00D82617" w14:paraId="76D54DF4" w14:textId="77777777">
      <w:pPr>
        <w:pStyle w:val="FootnoteText"/>
        <w:rPr>
          <w:rFonts w:ascii="Verdana" w:hAnsi="Verdana"/>
          <w:sz w:val="16"/>
          <w:szCs w:val="16"/>
          <w:lang w:val="nl-NL"/>
        </w:rPr>
      </w:pPr>
      <w:r w:rsidRPr="00D26956">
        <w:rPr>
          <w:rStyle w:val="FootnoteReference"/>
          <w:rFonts w:ascii="Verdana" w:hAnsi="Verdana"/>
          <w:sz w:val="16"/>
          <w:szCs w:val="16"/>
        </w:rPr>
        <w:footnoteRef/>
      </w:r>
      <w:r w:rsidRPr="00D26956">
        <w:rPr>
          <w:rFonts w:ascii="Verdana" w:hAnsi="Verdana"/>
          <w:sz w:val="16"/>
          <w:szCs w:val="16"/>
          <w:lang w:val="nl-NL"/>
        </w:rPr>
        <w:t xml:space="preserve"> </w:t>
      </w:r>
      <w:r w:rsidRPr="00D26956" w:rsidR="00D26956">
        <w:rPr>
          <w:rFonts w:ascii="Verdana" w:hAnsi="Verdana"/>
          <w:sz w:val="16"/>
          <w:szCs w:val="16"/>
          <w:lang w:val="nl-NL"/>
        </w:rPr>
        <w:t>Kamerstukken II, 2024/25, 25424, nr. 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209" w14:paraId="7FBCBFF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4772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94772E" w14:paraId="106B460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71209" w14:textId="77777777">
                          <w:pPr>
                            <w:pStyle w:val="Referentiegegevensbold"/>
                          </w:pPr>
                          <w:r>
                            <w:t>DG Openbaar Bestuur &amp; Democr Rechtsstaat</w:t>
                          </w:r>
                        </w:p>
                        <w:p w:rsidR="00F71209" w14:textId="77777777">
                          <w:pPr>
                            <w:pStyle w:val="Referentiegegevens"/>
                          </w:pPr>
                          <w:r>
                            <w:t>DGOBDR-BFR-Bestuur en Advisering</w:t>
                          </w:r>
                        </w:p>
                        <w:p w:rsidR="00F71209" w14:textId="77777777">
                          <w:pPr>
                            <w:pStyle w:val="WitregelW2"/>
                          </w:pPr>
                        </w:p>
                        <w:p w:rsidR="00F71209" w14:textId="77777777">
                          <w:pPr>
                            <w:pStyle w:val="Referentiegegevensbold"/>
                          </w:pPr>
                          <w:r>
                            <w:t>Datum</w:t>
                          </w:r>
                          <w:r w:rsidR="00405A4B">
                            <w:br/>
                          </w:r>
                          <w:r w:rsidR="00405A4B">
                            <w:br/>
                          </w:r>
                          <w:r>
                            <w:t>Onze referentie</w:t>
                          </w:r>
                        </w:p>
                        <w:p w:rsidR="0094772E" w14:textId="77777777">
                          <w:pPr>
                            <w:pStyle w:val="Referentiegegevens"/>
                          </w:pPr>
                          <w:r>
                            <w:fldChar w:fldCharType="begin"/>
                          </w:r>
                          <w:r>
                            <w:instrText xml:space="preserve"> DOCPROPERTY  "Kenmerk"  \* MERGEFORMAT </w:instrText>
                          </w:r>
                          <w:r>
                            <w:fldChar w:fldCharType="separate"/>
                          </w:r>
                          <w:r w:rsidR="008C6EB2">
                            <w:t>2025-0000355035</w:t>
                          </w:r>
                          <w:r w:rsidR="008C6EB2">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F71209" w14:paraId="50FD3C38" w14:textId="77777777">
                    <w:pPr>
                      <w:pStyle w:val="Referentiegegevensbold"/>
                    </w:pPr>
                    <w:r>
                      <w:t>DG Openbaar Bestuur &amp; Democr Rechtsstaat</w:t>
                    </w:r>
                  </w:p>
                  <w:p w:rsidR="00F71209" w14:paraId="1DFC1C2B" w14:textId="77777777">
                    <w:pPr>
                      <w:pStyle w:val="Referentiegegevens"/>
                    </w:pPr>
                    <w:r>
                      <w:t>DGOBDR-BFR-Bestuur en Advisering</w:t>
                    </w:r>
                  </w:p>
                  <w:p w:rsidR="00F71209" w14:paraId="6BD15FB5" w14:textId="77777777">
                    <w:pPr>
                      <w:pStyle w:val="WitregelW2"/>
                    </w:pPr>
                  </w:p>
                  <w:p w:rsidR="00F71209" w14:paraId="5A518489" w14:textId="77777777">
                    <w:pPr>
                      <w:pStyle w:val="Referentiegegevensbold"/>
                    </w:pPr>
                    <w:r>
                      <w:t>Datum</w:t>
                    </w:r>
                    <w:r w:rsidR="00405A4B">
                      <w:br/>
                    </w:r>
                    <w:r w:rsidR="00405A4B">
                      <w:br/>
                    </w:r>
                    <w:r>
                      <w:t>Onze referentie</w:t>
                    </w:r>
                  </w:p>
                  <w:p w:rsidR="0094772E" w14:paraId="04565743" w14:textId="77777777">
                    <w:pPr>
                      <w:pStyle w:val="Referentiegegevens"/>
                    </w:pPr>
                    <w:r>
                      <w:fldChar w:fldCharType="begin"/>
                    </w:r>
                    <w:r>
                      <w:instrText xml:space="preserve"> DOCPROPERTY  "Kenmerk"  \* MERGEFORMAT </w:instrText>
                    </w:r>
                    <w:r>
                      <w:fldChar w:fldCharType="separate"/>
                    </w:r>
                    <w:r w:rsidR="008C6EB2">
                      <w:t>2025-0000355035</w:t>
                    </w:r>
                    <w:r w:rsidR="008C6EB2">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4772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94772E" w14:paraId="604309F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4772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94772E" w14:paraId="1A9759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209" w14:paraId="272DF86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F71209" w14:textId="77777777">
                          <w:pPr>
                            <w:spacing w:line="240" w:lineRule="auto"/>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F71209" w14:paraId="1EF0F815" w14:textId="77777777">
                    <w:pPr>
                      <w:spacing w:line="240" w:lineRule="auto"/>
                    </w:pPr>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71209" w14:textId="77777777">
                          <w:pPr>
                            <w:spacing w:line="240" w:lineRule="auto"/>
                          </w:pPr>
                          <w:r>
                            <w:rPr>
                              <w:noProof/>
                            </w:rPr>
                            <w:drawing>
                              <wp:inline distT="0" distB="0" distL="0" distR="0">
                                <wp:extent cx="2339975" cy="1582834"/>
                                <wp:effectExtent l="0" t="0" r="0" b="0"/>
                                <wp:docPr id="68995563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89955632" name="Logotype_BZK"/>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71209" w14:paraId="08303DFF"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5A4B" w:rsidRPr="000B18EA" w:rsidP="00405A4B" w14:textId="77777777">
                          <w:pPr>
                            <w:rPr>
                              <w:sz w:val="13"/>
                              <w:szCs w:val="13"/>
                            </w:rPr>
                          </w:pPr>
                          <w:r w:rsidRPr="000B18EA">
                            <w:rPr>
                              <w:sz w:val="13"/>
                              <w:szCs w:val="13"/>
                            </w:rPr>
                            <w:t>&gt; Retouradres Postbus 20011 2500 EA  Den Haag</w:t>
                          </w:r>
                        </w:p>
                        <w:p w:rsidR="00F71209"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405A4B" w:rsidRPr="000B18EA" w:rsidP="00405A4B" w14:paraId="1968CEE2" w14:textId="77777777">
                    <w:pPr>
                      <w:rPr>
                        <w:sz w:val="13"/>
                        <w:szCs w:val="13"/>
                      </w:rPr>
                    </w:pPr>
                    <w:r w:rsidRPr="000B18EA">
                      <w:rPr>
                        <w:sz w:val="13"/>
                        <w:szCs w:val="13"/>
                      </w:rPr>
                      <w:t>&gt; Retouradres Postbus 20011 2500 EA  Den Haag</w:t>
                    </w:r>
                  </w:p>
                  <w:p w:rsidR="00F71209" w14:paraId="64D569AC"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4772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71209" w14:textId="77777777">
                          <w:r>
                            <w:t>Aan de Voorzitter van de Tweede Kamer der Staten-Generaal</w:t>
                          </w:r>
                          <w:r>
                            <w:br/>
                          </w:r>
                          <w:r w:rsidRPr="00D16090">
                            <w:rPr>
                              <w:rFonts w:cs="Arial"/>
                              <w:color w:val="132439"/>
                            </w:rPr>
                            <w:t>Postbus 20018</w:t>
                          </w:r>
                          <w:r w:rsidRPr="00D16090">
                            <w:rPr>
                              <w:rFonts w:cs="Arial"/>
                              <w:color w:val="132439"/>
                            </w:rPr>
                            <w:br/>
                            <w:t xml:space="preserve">2500 EA </w:t>
                          </w:r>
                          <w:r w:rsidR="00EC3C5A">
                            <w:rPr>
                              <w:rFonts w:cs="Arial"/>
                              <w:color w:val="132439"/>
                            </w:rPr>
                            <w:t xml:space="preserve"> </w:t>
                          </w:r>
                          <w:r w:rsidRPr="00D16090">
                            <w:rPr>
                              <w:rFonts w:cs="Arial"/>
                              <w:color w:val="132439"/>
                            </w:rPr>
                            <w:t>Den Haag</w:t>
                          </w:r>
                          <w:r>
                            <w:t xml:space="preserve"> </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94772E" w14:paraId="49FAB90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71209" w14:paraId="3298A72B" w14:textId="77777777">
                    <w:r>
                      <w:t>Aan de Voorzitter van de Tweede Kamer der Staten-Generaal</w:t>
                    </w:r>
                    <w:r>
                      <w:br/>
                    </w:r>
                    <w:r w:rsidRPr="00D16090">
                      <w:rPr>
                        <w:rFonts w:cs="Arial"/>
                        <w:color w:val="132439"/>
                      </w:rPr>
                      <w:t>Postbus 20018</w:t>
                    </w:r>
                    <w:r w:rsidRPr="00D16090">
                      <w:rPr>
                        <w:rFonts w:cs="Arial"/>
                        <w:color w:val="132439"/>
                      </w:rPr>
                      <w:br/>
                      <w:t xml:space="preserve">2500 EA </w:t>
                    </w:r>
                    <w:r w:rsidR="00EC3C5A">
                      <w:rPr>
                        <w:rFonts w:cs="Arial"/>
                        <w:color w:val="132439"/>
                      </w:rPr>
                      <w:t xml:space="preserve"> </w:t>
                    </w:r>
                    <w:r w:rsidRPr="00D16090">
                      <w:rPr>
                        <w:rFonts w:cs="Arial"/>
                        <w:color w:val="132439"/>
                      </w:rPr>
                      <w:t>Den Haag</w:t>
                    </w:r>
                    <w:r>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3338195</wp:posOffset>
              </wp:positionV>
              <wp:extent cx="4772025" cy="5207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20700"/>
                      </a:xfrm>
                      <a:prstGeom prst="rect">
                        <a:avLst/>
                      </a:prstGeom>
                      <a:noFill/>
                    </wps:spPr>
                    <wps:txbx>
                      <w:txbxContent>
                        <w:tbl>
                          <w:tblPr>
                            <w:tblW w:w="0" w:type="auto"/>
                            <w:tblLayout w:type="fixed"/>
                            <w:tblLook w:val="07E0"/>
                          </w:tblPr>
                          <w:tblGrid>
                            <w:gridCol w:w="1140"/>
                            <w:gridCol w:w="5918"/>
                          </w:tblGrid>
                          <w:tr w14:paraId="2E1F4265" w14:textId="77777777">
                            <w:tblPrEx>
                              <w:tblW w:w="0" w:type="auto"/>
                              <w:tblLayout w:type="fixed"/>
                              <w:tblLook w:val="07E0"/>
                            </w:tblPrEx>
                            <w:trPr>
                              <w:trHeight w:val="240"/>
                            </w:trPr>
                            <w:tc>
                              <w:tcPr>
                                <w:tcW w:w="1140" w:type="dxa"/>
                              </w:tcPr>
                              <w:p w:rsidR="00F71209" w14:textId="77777777">
                                <w:r>
                                  <w:t>Datum</w:t>
                                </w:r>
                              </w:p>
                            </w:tc>
                            <w:tc>
                              <w:tcPr>
                                <w:tcW w:w="5918" w:type="dxa"/>
                              </w:tcPr>
                              <w:p w:rsidR="00E05C10" w14:textId="17BB2DBD">
                                <w:r>
                                  <w:t>23 mei 2025</w:t>
                                </w:r>
                              </w:p>
                            </w:tc>
                          </w:tr>
                          <w:tr w14:paraId="5EF9FEB6" w14:textId="77777777">
                            <w:tblPrEx>
                              <w:tblW w:w="0" w:type="auto"/>
                              <w:tblLayout w:type="fixed"/>
                              <w:tblLook w:val="07E0"/>
                            </w:tblPrEx>
                            <w:trPr>
                              <w:trHeight w:val="240"/>
                            </w:trPr>
                            <w:tc>
                              <w:tcPr>
                                <w:tcW w:w="1140" w:type="dxa"/>
                              </w:tcPr>
                              <w:p w:rsidR="00F71209" w14:textId="77777777">
                                <w:r>
                                  <w:t>Betreft</w:t>
                                </w:r>
                              </w:p>
                            </w:tc>
                            <w:tc>
                              <w:tcPr>
                                <w:tcW w:w="5918" w:type="dxa"/>
                              </w:tcPr>
                              <w:p w:rsidR="0094772E" w14:textId="77777777">
                                <w:r>
                                  <w:fldChar w:fldCharType="begin"/>
                                </w:r>
                                <w:r>
                                  <w:instrText xml:space="preserve"> DOCPROPERTY  "Onderwerp"  \* MERGEFORMAT </w:instrText>
                                </w:r>
                                <w:r>
                                  <w:fldChar w:fldCharType="separate"/>
                                </w:r>
                                <w:r w:rsidR="008C6EB2">
                                  <w:t>Voortgangsbrief beleidsreactie eindrapportage commissie  verward-onbegrepen gedrag en veiligheid</w:t>
                                </w:r>
                                <w:r w:rsidR="008C6EB2">
                                  <w:fldChar w:fldCharType="end"/>
                                </w:r>
                              </w:p>
                            </w:tc>
                          </w:tr>
                        </w:tbl>
                        <w:p w:rsidR="00E070FD"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1pt;margin-top:262.85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E1F4265" w14:textId="77777777">
                      <w:tblPrEx>
                        <w:tblW w:w="0" w:type="auto"/>
                        <w:tblLayout w:type="fixed"/>
                        <w:tblLook w:val="07E0"/>
                      </w:tblPrEx>
                      <w:trPr>
                        <w:trHeight w:val="240"/>
                      </w:trPr>
                      <w:tc>
                        <w:tcPr>
                          <w:tcW w:w="1140" w:type="dxa"/>
                        </w:tcPr>
                        <w:p w:rsidR="00F71209" w14:paraId="54C4DA66" w14:textId="77777777">
                          <w:r>
                            <w:t>Datum</w:t>
                          </w:r>
                        </w:p>
                      </w:tc>
                      <w:tc>
                        <w:tcPr>
                          <w:tcW w:w="5918" w:type="dxa"/>
                        </w:tcPr>
                        <w:p w:rsidR="00E05C10" w14:paraId="1EFB6A07" w14:textId="17BB2DBD">
                          <w:r>
                            <w:t>23 mei 2025</w:t>
                          </w:r>
                        </w:p>
                      </w:tc>
                    </w:tr>
                    <w:tr w14:paraId="5EF9FEB6" w14:textId="77777777">
                      <w:tblPrEx>
                        <w:tblW w:w="0" w:type="auto"/>
                        <w:tblLayout w:type="fixed"/>
                        <w:tblLook w:val="07E0"/>
                      </w:tblPrEx>
                      <w:trPr>
                        <w:trHeight w:val="240"/>
                      </w:trPr>
                      <w:tc>
                        <w:tcPr>
                          <w:tcW w:w="1140" w:type="dxa"/>
                        </w:tcPr>
                        <w:p w:rsidR="00F71209" w14:paraId="0042EAD9" w14:textId="77777777">
                          <w:r>
                            <w:t>Betreft</w:t>
                          </w:r>
                        </w:p>
                      </w:tc>
                      <w:tc>
                        <w:tcPr>
                          <w:tcW w:w="5918" w:type="dxa"/>
                        </w:tcPr>
                        <w:p w:rsidR="0094772E" w14:paraId="22382541" w14:textId="77777777">
                          <w:r>
                            <w:fldChar w:fldCharType="begin"/>
                          </w:r>
                          <w:r>
                            <w:instrText xml:space="preserve"> DOCPROPERTY  "Onderwerp"  \* MERGEFORMAT </w:instrText>
                          </w:r>
                          <w:r>
                            <w:fldChar w:fldCharType="separate"/>
                          </w:r>
                          <w:r w:rsidR="008C6EB2">
                            <w:t>Voortgangsbrief beleidsreactie eindrapportage commissie  verward-onbegrepen gedrag en veiligheid</w:t>
                          </w:r>
                          <w:r w:rsidR="008C6EB2">
                            <w:fldChar w:fldCharType="end"/>
                          </w:r>
                        </w:p>
                      </w:tc>
                    </w:tr>
                  </w:tbl>
                  <w:p w:rsidR="00E070FD" w14:paraId="37AD7B03"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71209" w14:textId="77777777">
                          <w:pPr>
                            <w:pStyle w:val="Referentiegegevensbold"/>
                          </w:pPr>
                          <w:r>
                            <w:t>DG Openbaar Bestuur &amp; Democr Rechtsstaat</w:t>
                          </w:r>
                        </w:p>
                        <w:p w:rsidR="00F71209" w14:textId="77777777">
                          <w:pPr>
                            <w:pStyle w:val="Referentiegegevens"/>
                          </w:pPr>
                          <w:r>
                            <w:t>DGOBDR-BFR-Bestuur en Advisering</w:t>
                          </w:r>
                        </w:p>
                        <w:p w:rsidR="00F71209" w14:textId="77777777">
                          <w:pPr>
                            <w:pStyle w:val="WitregelW1"/>
                          </w:pPr>
                        </w:p>
                        <w:p w:rsidR="00F71209" w14:textId="77777777">
                          <w:pPr>
                            <w:pStyle w:val="Referentiegegevens"/>
                          </w:pPr>
                          <w:r>
                            <w:t>Turfmarkt 147</w:t>
                          </w:r>
                        </w:p>
                        <w:p w:rsidR="00F71209" w:rsidP="00D82617" w14:textId="77777777">
                          <w:pPr>
                            <w:pStyle w:val="Referentiegegevens"/>
                          </w:pPr>
                          <w:r>
                            <w:t>2511 DP  Den Haag</w:t>
                          </w:r>
                        </w:p>
                        <w:p w:rsidR="00D82617" w:rsidRPr="00D82617" w:rsidP="00D82617" w14:textId="77777777"/>
                        <w:p w:rsidR="00F71209" w14:textId="77777777">
                          <w:pPr>
                            <w:pStyle w:val="Referentiegegevensbold"/>
                          </w:pPr>
                          <w:r>
                            <w:t>Onze referentie</w:t>
                          </w:r>
                        </w:p>
                        <w:p w:rsidR="0094772E" w14:textId="77777777">
                          <w:pPr>
                            <w:pStyle w:val="Referentiegegevens"/>
                          </w:pPr>
                          <w:r>
                            <w:fldChar w:fldCharType="begin"/>
                          </w:r>
                          <w:r>
                            <w:instrText xml:space="preserve"> DOCPROPERTY  "Kenmerk"  \* MERGEFORMAT </w:instrText>
                          </w:r>
                          <w:r>
                            <w:fldChar w:fldCharType="separate"/>
                          </w:r>
                          <w:r w:rsidR="008C6EB2">
                            <w:t>2025-0000355035</w:t>
                          </w:r>
                          <w:r w:rsidR="008C6EB2">
                            <w:fldChar w:fldCharType="end"/>
                          </w:r>
                        </w:p>
                        <w:p w:rsidR="00F71209" w14:textId="77777777">
                          <w:pPr>
                            <w:pStyle w:val="WitregelW1"/>
                          </w:pPr>
                        </w:p>
                        <w:p w:rsidR="00F71209" w14:textId="77777777">
                          <w:pPr>
                            <w:pStyle w:val="Referentiegegevensbold"/>
                          </w:pPr>
                          <w:r>
                            <w:t>Uw referentie</w:t>
                          </w:r>
                        </w:p>
                        <w:p w:rsidR="0094772E" w14:textId="77777777">
                          <w:pPr>
                            <w:pStyle w:val="Referentiegegevens"/>
                          </w:pPr>
                          <w:r>
                            <w:fldChar w:fldCharType="begin"/>
                          </w:r>
                          <w:r>
                            <w:instrText xml:space="preserve"> DOCPROPERTY  "UwKenmerk"  \* MERGEFORMAT </w:instrText>
                          </w:r>
                          <w:r>
                            <w:fldChar w:fldCharType="separate"/>
                          </w:r>
                          <w:r>
                            <w:fldChar w:fldCharType="end"/>
                          </w:r>
                        </w:p>
                        <w:p w:rsidR="00F71209" w14:textId="77777777">
                          <w:pPr>
                            <w:pStyle w:val="WitregelW1"/>
                          </w:pPr>
                        </w:p>
                        <w:p w:rsidR="00F71209" w14:textId="77777777">
                          <w:pPr>
                            <w:pStyle w:val="Referentiegegevensbold"/>
                          </w:pPr>
                          <w:r>
                            <w:t>Bijlage(n)</w:t>
                          </w:r>
                        </w:p>
                        <w:p w:rsidR="00F71209"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F71209" w14:paraId="7754B683" w14:textId="77777777">
                    <w:pPr>
                      <w:pStyle w:val="Referentiegegevensbold"/>
                    </w:pPr>
                    <w:r>
                      <w:t>DG Openbaar Bestuur &amp; Democr Rechtsstaat</w:t>
                    </w:r>
                  </w:p>
                  <w:p w:rsidR="00F71209" w14:paraId="07EAAA5E" w14:textId="77777777">
                    <w:pPr>
                      <w:pStyle w:val="Referentiegegevens"/>
                    </w:pPr>
                    <w:r>
                      <w:t>DGOBDR-BFR-Bestuur en Advisering</w:t>
                    </w:r>
                  </w:p>
                  <w:p w:rsidR="00F71209" w14:paraId="5096857B" w14:textId="77777777">
                    <w:pPr>
                      <w:pStyle w:val="WitregelW1"/>
                    </w:pPr>
                  </w:p>
                  <w:p w:rsidR="00F71209" w14:paraId="398B9567" w14:textId="77777777">
                    <w:pPr>
                      <w:pStyle w:val="Referentiegegevens"/>
                    </w:pPr>
                    <w:r>
                      <w:t>Turfmarkt 147</w:t>
                    </w:r>
                  </w:p>
                  <w:p w:rsidR="00F71209" w:rsidP="00D82617" w14:paraId="3AEF6277" w14:textId="77777777">
                    <w:pPr>
                      <w:pStyle w:val="Referentiegegevens"/>
                    </w:pPr>
                    <w:r>
                      <w:t>2511 DP  Den Haag</w:t>
                    </w:r>
                  </w:p>
                  <w:p w:rsidR="00D82617" w:rsidRPr="00D82617" w:rsidP="00D82617" w14:paraId="0CA1451A" w14:textId="77777777"/>
                  <w:p w:rsidR="00F71209" w14:paraId="21E4B011" w14:textId="77777777">
                    <w:pPr>
                      <w:pStyle w:val="Referentiegegevensbold"/>
                    </w:pPr>
                    <w:r>
                      <w:t>Onze referentie</w:t>
                    </w:r>
                  </w:p>
                  <w:p w:rsidR="0094772E" w14:paraId="5D4349CD" w14:textId="77777777">
                    <w:pPr>
                      <w:pStyle w:val="Referentiegegevens"/>
                    </w:pPr>
                    <w:r>
                      <w:fldChar w:fldCharType="begin"/>
                    </w:r>
                    <w:r>
                      <w:instrText xml:space="preserve"> DOCPROPERTY  "Kenmerk"  \* MERGEFORMAT </w:instrText>
                    </w:r>
                    <w:r>
                      <w:fldChar w:fldCharType="separate"/>
                    </w:r>
                    <w:r w:rsidR="008C6EB2">
                      <w:t>2025-0000355035</w:t>
                    </w:r>
                    <w:r w:rsidR="008C6EB2">
                      <w:fldChar w:fldCharType="end"/>
                    </w:r>
                  </w:p>
                  <w:p w:rsidR="00F71209" w14:paraId="79731E34" w14:textId="77777777">
                    <w:pPr>
                      <w:pStyle w:val="WitregelW1"/>
                    </w:pPr>
                  </w:p>
                  <w:p w:rsidR="00F71209" w14:paraId="505A9DD6" w14:textId="77777777">
                    <w:pPr>
                      <w:pStyle w:val="Referentiegegevensbold"/>
                    </w:pPr>
                    <w:r>
                      <w:t>Uw referentie</w:t>
                    </w:r>
                  </w:p>
                  <w:p w:rsidR="0094772E" w14:paraId="3F65F8C7" w14:textId="77777777">
                    <w:pPr>
                      <w:pStyle w:val="Referentiegegevens"/>
                    </w:pPr>
                    <w:r>
                      <w:fldChar w:fldCharType="begin"/>
                    </w:r>
                    <w:r>
                      <w:instrText xml:space="preserve"> DOCPROPERTY  "UwKenmerk"  \* MERGEFORMAT </w:instrText>
                    </w:r>
                    <w:r>
                      <w:fldChar w:fldCharType="separate"/>
                    </w:r>
                    <w:r>
                      <w:fldChar w:fldCharType="end"/>
                    </w:r>
                  </w:p>
                  <w:p w:rsidR="00F71209" w14:paraId="4605C28F" w14:textId="77777777">
                    <w:pPr>
                      <w:pStyle w:val="WitregelW1"/>
                    </w:pPr>
                  </w:p>
                  <w:p w:rsidR="00F71209" w14:paraId="6605C0BD" w14:textId="77777777">
                    <w:pPr>
                      <w:pStyle w:val="Referentiegegevensbold"/>
                    </w:pPr>
                    <w:r>
                      <w:t>Bijlage(n)</w:t>
                    </w:r>
                  </w:p>
                  <w:p w:rsidR="00F71209" w14:paraId="05BFF5DE"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4772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94772E" w14:paraId="570171B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070FD"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070FD" w14:paraId="16B50C5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339AB3F"/>
    <w:multiLevelType w:val="multilevel"/>
    <w:tmpl w:val="ED89588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325DA88E"/>
    <w:multiLevelType w:val="multilevel"/>
    <w:tmpl w:val="0696583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375EDC5B"/>
    <w:multiLevelType w:val="multilevel"/>
    <w:tmpl w:val="FF757BD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781341C6"/>
    <w:multiLevelType w:val="multilevel"/>
    <w:tmpl w:val="7284A60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EA55958"/>
    <w:multiLevelType w:val="multilevel"/>
    <w:tmpl w:val="0C934B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17"/>
    <w:rsid w:val="000301AF"/>
    <w:rsid w:val="0005627D"/>
    <w:rsid w:val="000B18EA"/>
    <w:rsid w:val="000F3522"/>
    <w:rsid w:val="0010721D"/>
    <w:rsid w:val="0010763E"/>
    <w:rsid w:val="00196F23"/>
    <w:rsid w:val="001C53F1"/>
    <w:rsid w:val="00215FE7"/>
    <w:rsid w:val="00220C0D"/>
    <w:rsid w:val="00251C25"/>
    <w:rsid w:val="00261243"/>
    <w:rsid w:val="00280EFB"/>
    <w:rsid w:val="00283DFD"/>
    <w:rsid w:val="002846A7"/>
    <w:rsid w:val="002A081A"/>
    <w:rsid w:val="002A1451"/>
    <w:rsid w:val="002A1755"/>
    <w:rsid w:val="002B1DF4"/>
    <w:rsid w:val="002C2E57"/>
    <w:rsid w:val="002D2663"/>
    <w:rsid w:val="002D6A3C"/>
    <w:rsid w:val="002F5552"/>
    <w:rsid w:val="00324D6A"/>
    <w:rsid w:val="00325406"/>
    <w:rsid w:val="00332D17"/>
    <w:rsid w:val="00354AC7"/>
    <w:rsid w:val="003A0D38"/>
    <w:rsid w:val="003C4931"/>
    <w:rsid w:val="003D7609"/>
    <w:rsid w:val="00405A4B"/>
    <w:rsid w:val="0044183A"/>
    <w:rsid w:val="004A0948"/>
    <w:rsid w:val="004A7BD0"/>
    <w:rsid w:val="004B1A18"/>
    <w:rsid w:val="004B4F4E"/>
    <w:rsid w:val="004E008E"/>
    <w:rsid w:val="004E06BB"/>
    <w:rsid w:val="0058776E"/>
    <w:rsid w:val="005B2BA0"/>
    <w:rsid w:val="005E29F9"/>
    <w:rsid w:val="00635B35"/>
    <w:rsid w:val="006524EA"/>
    <w:rsid w:val="00684E85"/>
    <w:rsid w:val="00690B32"/>
    <w:rsid w:val="00690C39"/>
    <w:rsid w:val="006B77CF"/>
    <w:rsid w:val="006E2E86"/>
    <w:rsid w:val="0072559F"/>
    <w:rsid w:val="00750469"/>
    <w:rsid w:val="007505A9"/>
    <w:rsid w:val="00781223"/>
    <w:rsid w:val="007944DD"/>
    <w:rsid w:val="007B200B"/>
    <w:rsid w:val="007C292A"/>
    <w:rsid w:val="00840D69"/>
    <w:rsid w:val="00846553"/>
    <w:rsid w:val="00894B64"/>
    <w:rsid w:val="008A220B"/>
    <w:rsid w:val="008C24C9"/>
    <w:rsid w:val="008C6EB2"/>
    <w:rsid w:val="008D414B"/>
    <w:rsid w:val="008D776A"/>
    <w:rsid w:val="008F4AEB"/>
    <w:rsid w:val="008F4B07"/>
    <w:rsid w:val="00910DEE"/>
    <w:rsid w:val="00930EFF"/>
    <w:rsid w:val="00941F2A"/>
    <w:rsid w:val="0094772E"/>
    <w:rsid w:val="009636EF"/>
    <w:rsid w:val="009907A9"/>
    <w:rsid w:val="009E2C41"/>
    <w:rsid w:val="00A00615"/>
    <w:rsid w:val="00A1540E"/>
    <w:rsid w:val="00B056E0"/>
    <w:rsid w:val="00B3126A"/>
    <w:rsid w:val="00B607CE"/>
    <w:rsid w:val="00B66813"/>
    <w:rsid w:val="00B71B89"/>
    <w:rsid w:val="00BB11D0"/>
    <w:rsid w:val="00BF6141"/>
    <w:rsid w:val="00C41C8E"/>
    <w:rsid w:val="00C603B7"/>
    <w:rsid w:val="00C641C9"/>
    <w:rsid w:val="00C648A5"/>
    <w:rsid w:val="00D16090"/>
    <w:rsid w:val="00D16333"/>
    <w:rsid w:val="00D26956"/>
    <w:rsid w:val="00D65CEA"/>
    <w:rsid w:val="00D82617"/>
    <w:rsid w:val="00D82E56"/>
    <w:rsid w:val="00DB610C"/>
    <w:rsid w:val="00DD0F1F"/>
    <w:rsid w:val="00E05C10"/>
    <w:rsid w:val="00E070FD"/>
    <w:rsid w:val="00E30686"/>
    <w:rsid w:val="00E475F4"/>
    <w:rsid w:val="00E50B10"/>
    <w:rsid w:val="00E953F5"/>
    <w:rsid w:val="00EC3C5A"/>
    <w:rsid w:val="00EC60B2"/>
    <w:rsid w:val="00EF4777"/>
    <w:rsid w:val="00F71209"/>
    <w:rsid w:val="00F91BE9"/>
    <w:rsid w:val="00FA645D"/>
    <w:rsid w:val="00FB122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D2D76A8"/>
  <w15:docId w15:val="{0ADDD9F9-9043-46C4-87B1-6B0F301E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617"/>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82617"/>
    <w:pPr>
      <w:tabs>
        <w:tab w:val="center" w:pos="4536"/>
        <w:tab w:val="right" w:pos="9072"/>
      </w:tabs>
      <w:spacing w:line="240" w:lineRule="auto"/>
    </w:pPr>
  </w:style>
  <w:style w:type="character" w:customStyle="1" w:styleId="KoptekstChar">
    <w:name w:val="Koptekst Char"/>
    <w:basedOn w:val="DefaultParagraphFont"/>
    <w:link w:val="Header"/>
    <w:uiPriority w:val="99"/>
    <w:rsid w:val="00D82617"/>
    <w:rPr>
      <w:rFonts w:ascii="Verdana" w:hAnsi="Verdana"/>
      <w:color w:val="000000"/>
      <w:sz w:val="18"/>
      <w:szCs w:val="18"/>
    </w:rPr>
  </w:style>
  <w:style w:type="paragraph" w:styleId="Footer">
    <w:name w:val="footer"/>
    <w:basedOn w:val="Normal"/>
    <w:link w:val="VoettekstChar"/>
    <w:uiPriority w:val="99"/>
    <w:unhideWhenUsed/>
    <w:rsid w:val="00D82617"/>
    <w:pPr>
      <w:tabs>
        <w:tab w:val="center" w:pos="4536"/>
        <w:tab w:val="right" w:pos="9072"/>
      </w:tabs>
      <w:spacing w:line="240" w:lineRule="auto"/>
    </w:pPr>
  </w:style>
  <w:style w:type="character" w:customStyle="1" w:styleId="VoettekstChar">
    <w:name w:val="Voettekst Char"/>
    <w:basedOn w:val="DefaultParagraphFont"/>
    <w:link w:val="Footer"/>
    <w:uiPriority w:val="99"/>
    <w:rsid w:val="00D82617"/>
    <w:rPr>
      <w:rFonts w:ascii="Verdana" w:hAnsi="Verdana"/>
      <w:color w:val="000000"/>
      <w:sz w:val="18"/>
      <w:szCs w:val="18"/>
    </w:rPr>
  </w:style>
  <w:style w:type="paragraph" w:styleId="FootnoteText">
    <w:name w:val="footnote text"/>
    <w:basedOn w:val="Normal"/>
    <w:link w:val="VoetnoottekstChar"/>
    <w:uiPriority w:val="99"/>
    <w:semiHidden/>
    <w:unhideWhenUsed/>
    <w:rsid w:val="00D82617"/>
    <w:pPr>
      <w:autoSpaceDN/>
      <w:spacing w:line="240" w:lineRule="auto"/>
      <w:textAlignment w:val="auto"/>
    </w:pPr>
    <w:rPr>
      <w:rFonts w:asciiTheme="minorHAnsi" w:eastAsiaTheme="minorEastAsia" w:hAnsiTheme="minorHAnsi" w:cstheme="minorBidi"/>
      <w:color w:val="auto"/>
      <w:sz w:val="20"/>
      <w:szCs w:val="20"/>
      <w:lang w:val="en-US" w:eastAsia="en-US"/>
    </w:rPr>
  </w:style>
  <w:style w:type="character" w:customStyle="1" w:styleId="VoetnoottekstChar">
    <w:name w:val="Voetnoottekst Char"/>
    <w:basedOn w:val="DefaultParagraphFont"/>
    <w:link w:val="FootnoteText"/>
    <w:uiPriority w:val="99"/>
    <w:semiHidden/>
    <w:rsid w:val="00D82617"/>
    <w:rPr>
      <w:rFonts w:asciiTheme="minorHAnsi" w:eastAsiaTheme="minorEastAsia" w:hAnsiTheme="minorHAnsi" w:cstheme="minorBidi"/>
      <w:lang w:val="en-US" w:eastAsia="en-US"/>
    </w:rPr>
  </w:style>
  <w:style w:type="character" w:styleId="FootnoteReference">
    <w:name w:val="footnote reference"/>
    <w:aliases w:val="FR,FR1,FR11,FR2,FR21,FR3,FR31,FR4,FR41,FR5,FR6,Footnotemark,Footnotemark1,Footnotemark11,Footnotemark2,Footnotemark21,Footnotemark3,Footnotemark31,Footnotemark4,Footnotemark41,Footnotemark5,Footnotemark6,Footnotemark7,Footnotemark8"/>
    <w:basedOn w:val="DefaultParagraphFont"/>
    <w:uiPriority w:val="99"/>
    <w:semiHidden/>
    <w:unhideWhenUsed/>
    <w:rsid w:val="00D82617"/>
    <w:rPr>
      <w:vertAlign w:val="superscript"/>
    </w:rPr>
  </w:style>
  <w:style w:type="paragraph" w:customStyle="1" w:styleId="Huisstijl-Ondertekeningvervolg">
    <w:name w:val="Huisstijl - Ondertekening vervolg"/>
    <w:basedOn w:val="Normal"/>
    <w:rsid w:val="00D82617"/>
    <w:pPr>
      <w:widowControl w:val="0"/>
      <w:suppressAutoHyphens/>
      <w:spacing w:line="240" w:lineRule="exact"/>
    </w:pPr>
    <w:rPr>
      <w:i/>
      <w:color w:val="auto"/>
      <w:kern w:val="3"/>
      <w:szCs w:val="24"/>
      <w:lang w:eastAsia="zh-CN" w:bidi="hi-IN"/>
    </w:rPr>
  </w:style>
  <w:style w:type="paragraph" w:styleId="Revision">
    <w:name w:val="Revision"/>
    <w:hidden/>
    <w:uiPriority w:val="99"/>
    <w:semiHidden/>
    <w:rsid w:val="00D2695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35B35"/>
    <w:rPr>
      <w:sz w:val="16"/>
      <w:szCs w:val="16"/>
    </w:rPr>
  </w:style>
  <w:style w:type="paragraph" w:styleId="CommentText">
    <w:name w:val="annotation text"/>
    <w:basedOn w:val="Normal"/>
    <w:link w:val="TekstopmerkingChar"/>
    <w:uiPriority w:val="99"/>
    <w:unhideWhenUsed/>
    <w:rsid w:val="00635B35"/>
    <w:pPr>
      <w:spacing w:line="240" w:lineRule="auto"/>
    </w:pPr>
    <w:rPr>
      <w:sz w:val="20"/>
      <w:szCs w:val="20"/>
    </w:rPr>
  </w:style>
  <w:style w:type="character" w:customStyle="1" w:styleId="TekstopmerkingChar">
    <w:name w:val="Tekst opmerking Char"/>
    <w:basedOn w:val="DefaultParagraphFont"/>
    <w:link w:val="CommentText"/>
    <w:uiPriority w:val="99"/>
    <w:rsid w:val="00635B3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35B35"/>
    <w:rPr>
      <w:b/>
      <w:bCs/>
    </w:rPr>
  </w:style>
  <w:style w:type="character" w:customStyle="1" w:styleId="OnderwerpvanopmerkingChar">
    <w:name w:val="Onderwerp van opmerking Char"/>
    <w:basedOn w:val="TekstopmerkingChar"/>
    <w:link w:val="CommentSubject"/>
    <w:uiPriority w:val="99"/>
    <w:semiHidden/>
    <w:rsid w:val="00635B3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1192</ap:Words>
  <ap:Characters>6558</ap:Characters>
  <ap:DocSecurity>0</ap:DocSecurity>
  <ap:Lines>54</ap:Lines>
  <ap:Paragraphs>15</ap:Paragraphs>
  <ap:ScaleCrop>false</ap:ScaleCrop>
  <ap:HeadingPairs>
    <vt:vector baseType="variant" size="2">
      <vt:variant>
        <vt:lpstr>Titel</vt:lpstr>
      </vt:variant>
      <vt:variant>
        <vt:i4>1</vt:i4>
      </vt:variant>
    </vt:vector>
  </ap:HeadingPairs>
  <ap:LinksUpToDate>false</ap:LinksUpToDate>
  <ap:CharactersWithSpaces>7735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2025-05-23T14:04:00.0000000Z</dcterms:created>
  <dcterms:modified xsi:type="dcterms:W3CDTF">2025-05-23T14:34:00.0000000Z</dcterms:modified>
  <dc:creator/>
  <lastModifiedBy/>
  <dc:description>------------------------</dc:description>
  <dc:subject/>
  <keywords/>
  <version/>
  <category/>
</coreProperties>
</file>