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032A" w:rsidR="00120DC6" w:rsidP="00120DC6" w:rsidRDefault="00120DC6" w14:paraId="54574918" w14:textId="77777777">
      <w:pPr>
        <w:contextualSpacing/>
        <w:rPr>
          <w:szCs w:val="18"/>
          <w:lang w:val="nl-NL"/>
        </w:rPr>
      </w:pPr>
      <w:r w:rsidRPr="0046032A">
        <w:rPr>
          <w:b/>
          <w:bCs/>
          <w:szCs w:val="18"/>
          <w:lang w:val="nl-NL"/>
        </w:rPr>
        <w:t>NOTA VAN TOELICHTING</w:t>
      </w:r>
    </w:p>
    <w:p w:rsidRPr="0046032A" w:rsidR="00120DC6" w:rsidP="00120DC6" w:rsidRDefault="00120DC6" w14:paraId="33DFB5EE" w14:textId="77777777">
      <w:pPr>
        <w:contextualSpacing/>
        <w:rPr>
          <w:szCs w:val="18"/>
          <w:lang w:val="nl-NL"/>
        </w:rPr>
      </w:pPr>
    </w:p>
    <w:p w:rsidRPr="0046032A" w:rsidR="00120DC6" w:rsidP="00120DC6" w:rsidRDefault="00120DC6" w14:paraId="1C8DF88C" w14:textId="7444D16C">
      <w:pPr>
        <w:contextualSpacing/>
        <w:rPr>
          <w:b/>
          <w:bCs/>
          <w:szCs w:val="18"/>
          <w:lang w:val="nl-NL"/>
        </w:rPr>
      </w:pPr>
      <w:r w:rsidRPr="0046032A">
        <w:rPr>
          <w:b/>
          <w:bCs/>
          <w:szCs w:val="18"/>
          <w:lang w:val="nl-NL"/>
        </w:rPr>
        <w:t>Algemeen</w:t>
      </w:r>
    </w:p>
    <w:p w:rsidRPr="0046032A" w:rsidR="00B06701" w:rsidP="00120DC6" w:rsidRDefault="00B06701" w14:paraId="7CA53499" w14:textId="77777777">
      <w:pPr>
        <w:contextualSpacing/>
        <w:rPr>
          <w:szCs w:val="18"/>
          <w:lang w:val="nl-NL"/>
        </w:rPr>
      </w:pPr>
    </w:p>
    <w:p w:rsidRPr="0046032A" w:rsidR="00120DC6" w:rsidP="00120DC6" w:rsidRDefault="00120DC6" w14:paraId="544D3590" w14:textId="77777777">
      <w:pPr>
        <w:contextualSpacing/>
        <w:rPr>
          <w:b/>
          <w:bCs/>
          <w:kern w:val="0"/>
          <w:szCs w:val="18"/>
          <w:lang w:val="nl-NL"/>
          <w14:ligatures w14:val="none"/>
        </w:rPr>
      </w:pPr>
      <w:r w:rsidRPr="0046032A">
        <w:rPr>
          <w:b/>
          <w:bCs/>
          <w:kern w:val="0"/>
          <w:szCs w:val="18"/>
          <w:lang w:val="nl-NL"/>
          <w14:ligatures w14:val="none"/>
        </w:rPr>
        <w:t>1. Inleiding</w:t>
      </w:r>
    </w:p>
    <w:p w:rsidRPr="0046032A" w:rsidR="00A67B51" w:rsidP="00120DC6" w:rsidRDefault="00A67B51" w14:paraId="28CCE5C4" w14:textId="77777777">
      <w:pPr>
        <w:contextualSpacing/>
        <w:rPr>
          <w:kern w:val="0"/>
          <w:szCs w:val="18"/>
          <w:lang w:val="nl-NL"/>
          <w14:ligatures w14:val="none"/>
        </w:rPr>
      </w:pPr>
    </w:p>
    <w:p w:rsidRPr="007C3877" w:rsidR="00ED18E9" w:rsidP="00120DC6" w:rsidRDefault="009A4472" w14:paraId="04EC4977" w14:textId="7C405F99">
      <w:pPr>
        <w:contextualSpacing/>
        <w:rPr>
          <w:kern w:val="0"/>
          <w:szCs w:val="18"/>
          <w:lang w:val="nl-NL"/>
          <w14:ligatures w14:val="none"/>
        </w:rPr>
      </w:pPr>
      <w:r w:rsidRPr="0046032A">
        <w:rPr>
          <w:kern w:val="0"/>
          <w:szCs w:val="18"/>
          <w:lang w:val="nl-NL"/>
          <w14:ligatures w14:val="none"/>
        </w:rPr>
        <w:t xml:space="preserve">Het op grond van </w:t>
      </w:r>
      <w:r w:rsidRPr="007C3877" w:rsidR="004A72C7">
        <w:rPr>
          <w:kern w:val="0"/>
          <w:szCs w:val="18"/>
          <w:lang w:val="nl-NL"/>
          <w14:ligatures w14:val="none"/>
        </w:rPr>
        <w:t>een zorgverzekering</w:t>
      </w:r>
      <w:r w:rsidRPr="007C3877">
        <w:rPr>
          <w:kern w:val="0"/>
          <w:szCs w:val="18"/>
          <w:lang w:val="nl-NL"/>
          <w14:ligatures w14:val="none"/>
        </w:rPr>
        <w:t xml:space="preserve"> als bedoeld in de Zorgverzekeringswet (</w:t>
      </w:r>
      <w:proofErr w:type="spellStart"/>
      <w:r w:rsidRPr="007C3877">
        <w:rPr>
          <w:kern w:val="0"/>
          <w:szCs w:val="18"/>
          <w:lang w:val="nl-NL"/>
          <w14:ligatures w14:val="none"/>
        </w:rPr>
        <w:t>Zvw</w:t>
      </w:r>
      <w:proofErr w:type="spellEnd"/>
      <w:r w:rsidRPr="007C3877">
        <w:rPr>
          <w:kern w:val="0"/>
          <w:szCs w:val="18"/>
          <w:lang w:val="nl-NL"/>
          <w14:ligatures w14:val="none"/>
        </w:rPr>
        <w:t>) te verzekeren pakket</w:t>
      </w:r>
      <w:r w:rsidRPr="007C3877" w:rsidR="00AF261A">
        <w:rPr>
          <w:kern w:val="0"/>
          <w:szCs w:val="18"/>
          <w:lang w:val="nl-NL"/>
          <w14:ligatures w14:val="none"/>
        </w:rPr>
        <w:t xml:space="preserve"> (verder </w:t>
      </w:r>
      <w:proofErr w:type="spellStart"/>
      <w:r w:rsidRPr="007C3877" w:rsidR="00AF261A">
        <w:rPr>
          <w:kern w:val="0"/>
          <w:szCs w:val="18"/>
          <w:lang w:val="nl-NL"/>
          <w14:ligatures w14:val="none"/>
        </w:rPr>
        <w:t>Zvw</w:t>
      </w:r>
      <w:proofErr w:type="spellEnd"/>
      <w:r w:rsidRPr="007C3877" w:rsidR="00AF261A">
        <w:rPr>
          <w:kern w:val="0"/>
          <w:szCs w:val="18"/>
          <w:lang w:val="nl-NL"/>
          <w14:ligatures w14:val="none"/>
        </w:rPr>
        <w:t>-pakket)</w:t>
      </w:r>
      <w:r w:rsidRPr="007C3877">
        <w:rPr>
          <w:kern w:val="0"/>
          <w:szCs w:val="18"/>
          <w:lang w:val="nl-NL"/>
          <w14:ligatures w14:val="none"/>
        </w:rPr>
        <w:t xml:space="preserve"> wordt ieder jaar herzien. Voorliggende wijziging van het Besluit zorgverzekering (</w:t>
      </w:r>
      <w:proofErr w:type="spellStart"/>
      <w:r w:rsidRPr="007C3877">
        <w:rPr>
          <w:kern w:val="0"/>
          <w:szCs w:val="18"/>
          <w:lang w:val="nl-NL"/>
          <w14:ligatures w14:val="none"/>
        </w:rPr>
        <w:t>Bzv</w:t>
      </w:r>
      <w:proofErr w:type="spellEnd"/>
      <w:r w:rsidRPr="007C3877">
        <w:rPr>
          <w:kern w:val="0"/>
          <w:szCs w:val="18"/>
          <w:lang w:val="nl-NL"/>
          <w14:ligatures w14:val="none"/>
        </w:rPr>
        <w:t xml:space="preserve">) bevat </w:t>
      </w:r>
      <w:r w:rsidRPr="007C3877" w:rsidR="00AF261A">
        <w:rPr>
          <w:kern w:val="0"/>
          <w:szCs w:val="18"/>
          <w:lang w:val="nl-NL"/>
          <w14:ligatures w14:val="none"/>
        </w:rPr>
        <w:t xml:space="preserve">met ingang van </w:t>
      </w:r>
      <w:r w:rsidRPr="007C3877" w:rsidR="005D3C6E">
        <w:rPr>
          <w:kern w:val="0"/>
          <w:szCs w:val="18"/>
          <w:lang w:val="nl-NL"/>
          <w14:ligatures w14:val="none"/>
        </w:rPr>
        <w:t xml:space="preserve">1 januari </w:t>
      </w:r>
      <w:r w:rsidRPr="007C3877" w:rsidR="00AF261A">
        <w:rPr>
          <w:kern w:val="0"/>
          <w:szCs w:val="18"/>
          <w:lang w:val="nl-NL"/>
          <w14:ligatures w14:val="none"/>
        </w:rPr>
        <w:t xml:space="preserve">2026 </w:t>
      </w:r>
      <w:r w:rsidRPr="007C3877">
        <w:rPr>
          <w:kern w:val="0"/>
          <w:szCs w:val="18"/>
          <w:lang w:val="nl-NL"/>
          <w14:ligatures w14:val="none"/>
        </w:rPr>
        <w:t xml:space="preserve">de volgende wijzigingen </w:t>
      </w:r>
      <w:r w:rsidRPr="007C3877" w:rsidR="00F03841">
        <w:rPr>
          <w:kern w:val="0"/>
          <w:szCs w:val="18"/>
          <w:lang w:val="nl-NL"/>
          <w14:ligatures w14:val="none"/>
        </w:rPr>
        <w:t>in dat pakket</w:t>
      </w:r>
      <w:r w:rsidRPr="007C3877">
        <w:rPr>
          <w:kern w:val="0"/>
          <w:szCs w:val="18"/>
          <w:lang w:val="nl-NL"/>
          <w14:ligatures w14:val="none"/>
        </w:rPr>
        <w:t>:</w:t>
      </w:r>
    </w:p>
    <w:p w:rsidRPr="007C3877" w:rsidR="004A72C7" w:rsidP="009A4472" w:rsidRDefault="004A72C7" w14:paraId="5BD0DB96" w14:textId="22C79968">
      <w:pPr>
        <w:pStyle w:val="Lijstalinea"/>
        <w:numPr>
          <w:ilvl w:val="0"/>
          <w:numId w:val="1"/>
        </w:numPr>
        <w:rPr>
          <w:kern w:val="0"/>
          <w:szCs w:val="18"/>
          <w:lang w:val="nl-NL"/>
          <w14:ligatures w14:val="none"/>
        </w:rPr>
      </w:pPr>
      <w:bookmarkStart w:name="_Hlk195076757" w:id="0"/>
      <w:r w:rsidRPr="007C3877">
        <w:rPr>
          <w:kern w:val="0"/>
          <w:szCs w:val="18"/>
          <w:lang w:val="nl-NL"/>
          <w14:ligatures w14:val="none"/>
        </w:rPr>
        <w:t>de aanspraak op zorg bij stoppen met roken is uitgebreid</w:t>
      </w:r>
      <w:bookmarkEnd w:id="0"/>
      <w:r w:rsidRPr="007C3877">
        <w:rPr>
          <w:kern w:val="0"/>
          <w:szCs w:val="18"/>
          <w:lang w:val="nl-NL"/>
          <w14:ligatures w14:val="none"/>
        </w:rPr>
        <w:t>;</w:t>
      </w:r>
    </w:p>
    <w:p w:rsidRPr="007C3877" w:rsidR="000C4985" w:rsidP="000C4985" w:rsidRDefault="000C4985" w14:paraId="6E26A9B2" w14:textId="171694F5">
      <w:pPr>
        <w:pStyle w:val="Lijstalinea"/>
        <w:numPr>
          <w:ilvl w:val="0"/>
          <w:numId w:val="1"/>
        </w:numPr>
        <w:rPr>
          <w:kern w:val="0"/>
          <w:szCs w:val="18"/>
          <w:lang w:val="nl-NL"/>
          <w14:ligatures w14:val="none"/>
        </w:rPr>
      </w:pPr>
      <w:r w:rsidRPr="007C3877">
        <w:rPr>
          <w:kern w:val="0"/>
          <w:szCs w:val="18"/>
          <w:lang w:val="nl-NL"/>
          <w14:ligatures w14:val="none"/>
        </w:rPr>
        <w:t xml:space="preserve">het pakket is definitief uitgebreid met langdurige gepersonaliseerde gesuperviseerde actieve oefentherapie voor patiënten met axiale </w:t>
      </w:r>
      <w:proofErr w:type="spellStart"/>
      <w:r w:rsidRPr="007C3877">
        <w:rPr>
          <w:kern w:val="0"/>
          <w:szCs w:val="18"/>
          <w:lang w:val="nl-NL"/>
          <w14:ligatures w14:val="none"/>
        </w:rPr>
        <w:t>spondyloartritis</w:t>
      </w:r>
      <w:proofErr w:type="spellEnd"/>
      <w:r w:rsidRPr="007C3877">
        <w:rPr>
          <w:kern w:val="0"/>
          <w:szCs w:val="18"/>
          <w:lang w:val="nl-NL"/>
          <w14:ligatures w14:val="none"/>
        </w:rPr>
        <w:t xml:space="preserve"> (hierna: </w:t>
      </w:r>
      <w:proofErr w:type="spellStart"/>
      <w:r w:rsidRPr="007C3877">
        <w:rPr>
          <w:kern w:val="0"/>
          <w:szCs w:val="18"/>
          <w:lang w:val="nl-NL"/>
          <w14:ligatures w14:val="none"/>
        </w:rPr>
        <w:t>axSpA</w:t>
      </w:r>
      <w:proofErr w:type="spellEnd"/>
      <w:r w:rsidRPr="007C3877">
        <w:rPr>
          <w:kern w:val="0"/>
          <w:szCs w:val="18"/>
          <w:lang w:val="nl-NL"/>
          <w14:ligatures w14:val="none"/>
        </w:rPr>
        <w:t>) indien de verzekerde ernstige functionele beperkingen heeft;</w:t>
      </w:r>
    </w:p>
    <w:p w:rsidRPr="007C3877" w:rsidR="009A4472" w:rsidP="009A4472" w:rsidRDefault="00F03841" w14:paraId="5BC381DC" w14:textId="718DE140">
      <w:pPr>
        <w:pStyle w:val="Lijstalinea"/>
        <w:numPr>
          <w:ilvl w:val="0"/>
          <w:numId w:val="1"/>
        </w:numPr>
        <w:rPr>
          <w:kern w:val="0"/>
          <w:szCs w:val="18"/>
          <w:lang w:val="nl-NL"/>
          <w14:ligatures w14:val="none"/>
        </w:rPr>
      </w:pPr>
      <w:r w:rsidRPr="007C3877">
        <w:rPr>
          <w:kern w:val="0"/>
          <w:szCs w:val="18"/>
          <w:lang w:val="nl-NL"/>
          <w14:ligatures w14:val="none"/>
        </w:rPr>
        <w:t>de kosten van zogenoemde 'meekijk</w:t>
      </w:r>
      <w:r w:rsidRPr="007C3877" w:rsidR="00F40C8F">
        <w:rPr>
          <w:kern w:val="0"/>
          <w:szCs w:val="18"/>
          <w:lang w:val="nl-NL"/>
          <w14:ligatures w14:val="none"/>
        </w:rPr>
        <w:t xml:space="preserve">consulten </w:t>
      </w:r>
      <w:r w:rsidRPr="007C3877">
        <w:rPr>
          <w:kern w:val="0"/>
          <w:szCs w:val="18"/>
          <w:lang w:val="nl-NL"/>
          <w14:ligatures w14:val="none"/>
        </w:rPr>
        <w:t>en meedenk</w:t>
      </w:r>
      <w:r w:rsidRPr="007C3877" w:rsidR="00F40C8F">
        <w:rPr>
          <w:kern w:val="0"/>
          <w:szCs w:val="18"/>
          <w:lang w:val="nl-NL"/>
          <w14:ligatures w14:val="none"/>
        </w:rPr>
        <w:t>adviezen</w:t>
      </w:r>
      <w:r w:rsidRPr="007C3877">
        <w:rPr>
          <w:kern w:val="0"/>
          <w:szCs w:val="18"/>
          <w:lang w:val="nl-NL"/>
          <w14:ligatures w14:val="none"/>
        </w:rPr>
        <w:t>'</w:t>
      </w:r>
      <w:r w:rsidRPr="007C3877" w:rsidR="00811909">
        <w:rPr>
          <w:kern w:val="0"/>
          <w:szCs w:val="18"/>
          <w:lang w:val="nl-NL"/>
          <w14:ligatures w14:val="none"/>
        </w:rPr>
        <w:t xml:space="preserve"> waaronder ook het verkennend gesprek in de ggz</w:t>
      </w:r>
      <w:r w:rsidRPr="007C3877">
        <w:rPr>
          <w:kern w:val="0"/>
          <w:szCs w:val="18"/>
          <w:lang w:val="nl-NL"/>
          <w14:ligatures w14:val="none"/>
        </w:rPr>
        <w:t xml:space="preserve"> zijn </w:t>
      </w:r>
      <w:r w:rsidRPr="007C3877" w:rsidR="00B367C3">
        <w:rPr>
          <w:kern w:val="0"/>
          <w:szCs w:val="18"/>
          <w:lang w:val="nl-NL"/>
          <w14:ligatures w14:val="none"/>
        </w:rPr>
        <w:t>uitgezonderd</w:t>
      </w:r>
      <w:r w:rsidRPr="007C3877">
        <w:rPr>
          <w:kern w:val="0"/>
          <w:szCs w:val="18"/>
          <w:lang w:val="nl-NL"/>
          <w14:ligatures w14:val="none"/>
        </w:rPr>
        <w:t xml:space="preserve"> van </w:t>
      </w:r>
      <w:r w:rsidRPr="007C3877" w:rsidR="004B02FA">
        <w:rPr>
          <w:kern w:val="0"/>
          <w:szCs w:val="18"/>
          <w:lang w:val="nl-NL"/>
          <w14:ligatures w14:val="none"/>
        </w:rPr>
        <w:t>het verplicht eigen risico.</w:t>
      </w:r>
    </w:p>
    <w:p w:rsidRPr="007C3877" w:rsidR="000C4985" w:rsidP="000C4985" w:rsidRDefault="000C4985" w14:paraId="52B29293" w14:textId="77777777">
      <w:pPr>
        <w:pStyle w:val="Lijstalinea"/>
        <w:ind w:left="360"/>
        <w:rPr>
          <w:kern w:val="0"/>
          <w:szCs w:val="18"/>
          <w:lang w:val="nl-NL"/>
          <w14:ligatures w14:val="none"/>
        </w:rPr>
      </w:pPr>
    </w:p>
    <w:p w:rsidRPr="007C3877" w:rsidR="004A72C7" w:rsidP="00916C1E" w:rsidRDefault="004A72C7" w14:paraId="1802A97C" w14:textId="3A420AA4">
      <w:pPr>
        <w:rPr>
          <w:kern w:val="0"/>
          <w:szCs w:val="18"/>
          <w:lang w:val="nl-NL"/>
          <w14:ligatures w14:val="none"/>
        </w:rPr>
      </w:pPr>
      <w:r w:rsidRPr="007C3877">
        <w:rPr>
          <w:kern w:val="0"/>
          <w:szCs w:val="18"/>
          <w:lang w:val="nl-NL"/>
          <w14:ligatures w14:val="none"/>
        </w:rPr>
        <w:t>Deze wijzigingen worden hierna toegelicht.</w:t>
      </w:r>
    </w:p>
    <w:p w:rsidRPr="007C3877" w:rsidR="006436FB" w:rsidP="006436FB" w:rsidRDefault="006436FB" w14:paraId="5D1AAA02" w14:textId="77777777">
      <w:pPr>
        <w:rPr>
          <w:kern w:val="0"/>
          <w:szCs w:val="18"/>
          <w:lang w:val="nl-NL"/>
          <w14:ligatures w14:val="none"/>
        </w:rPr>
      </w:pPr>
    </w:p>
    <w:p w:rsidRPr="007C3877" w:rsidR="006436FB" w:rsidP="006436FB" w:rsidRDefault="004A72C7" w14:paraId="02CB0A2F" w14:textId="4CA06E3D">
      <w:pPr>
        <w:rPr>
          <w:kern w:val="0"/>
          <w:szCs w:val="18"/>
          <w:lang w:val="nl-NL"/>
          <w14:ligatures w14:val="none"/>
        </w:rPr>
      </w:pPr>
      <w:r w:rsidRPr="007C3877">
        <w:rPr>
          <w:kern w:val="0"/>
          <w:szCs w:val="18"/>
          <w:lang w:val="nl-NL"/>
          <w14:ligatures w14:val="none"/>
        </w:rPr>
        <w:t xml:space="preserve">Tot slot </w:t>
      </w:r>
      <w:r w:rsidRPr="007C3877" w:rsidR="00C0283E">
        <w:rPr>
          <w:kern w:val="0"/>
          <w:szCs w:val="18"/>
          <w:lang w:val="nl-NL"/>
          <w14:ligatures w14:val="none"/>
        </w:rPr>
        <w:t>is</w:t>
      </w:r>
      <w:r w:rsidRPr="007C3877" w:rsidR="006436FB">
        <w:rPr>
          <w:kern w:val="0"/>
          <w:szCs w:val="18"/>
          <w:lang w:val="nl-NL"/>
          <w14:ligatures w14:val="none"/>
        </w:rPr>
        <w:t xml:space="preserve"> een uitzondering op het verplicht eigen risico geschrapt die zinledig was geworden omdat de uitgezonderde zorg al sinds</w:t>
      </w:r>
      <w:r w:rsidRPr="007C3877" w:rsidR="00721BC0">
        <w:rPr>
          <w:kern w:val="0"/>
          <w:szCs w:val="18"/>
          <w:lang w:val="nl-NL"/>
          <w14:ligatures w14:val="none"/>
        </w:rPr>
        <w:t xml:space="preserve"> 1 januari 2024 </w:t>
      </w:r>
      <w:r w:rsidRPr="007C3877" w:rsidR="006436FB">
        <w:rPr>
          <w:kern w:val="0"/>
          <w:szCs w:val="18"/>
          <w:lang w:val="nl-NL"/>
          <w14:ligatures w14:val="none"/>
        </w:rPr>
        <w:t xml:space="preserve">geen onderdeel meer uitmaakt van het </w:t>
      </w:r>
      <w:proofErr w:type="spellStart"/>
      <w:r w:rsidRPr="007C3877" w:rsidR="006436FB">
        <w:rPr>
          <w:kern w:val="0"/>
          <w:szCs w:val="18"/>
          <w:lang w:val="nl-NL"/>
          <w14:ligatures w14:val="none"/>
        </w:rPr>
        <w:t>Zvw</w:t>
      </w:r>
      <w:proofErr w:type="spellEnd"/>
      <w:r w:rsidRPr="007C3877" w:rsidR="006436FB">
        <w:rPr>
          <w:kern w:val="0"/>
          <w:szCs w:val="18"/>
          <w:lang w:val="nl-NL"/>
          <w14:ligatures w14:val="none"/>
        </w:rPr>
        <w:t xml:space="preserve">-pakket. </w:t>
      </w:r>
    </w:p>
    <w:p w:rsidRPr="007C3877" w:rsidR="00BE6C04" w:rsidP="00120DC6" w:rsidRDefault="00BE6C04" w14:paraId="0CE0145C" w14:textId="5C38AA5B">
      <w:pPr>
        <w:contextualSpacing/>
        <w:rPr>
          <w:b/>
          <w:bCs/>
          <w:kern w:val="0"/>
          <w:szCs w:val="18"/>
          <w:lang w:val="nl-NL"/>
          <w14:ligatures w14:val="none"/>
        </w:rPr>
      </w:pPr>
      <w:r w:rsidRPr="007C3877">
        <w:rPr>
          <w:i/>
          <w:iCs/>
          <w:kern w:val="0"/>
          <w:szCs w:val="18"/>
          <w:lang w:val="nl-NL"/>
          <w14:ligatures w14:val="none"/>
        </w:rPr>
        <w:br/>
      </w:r>
      <w:r w:rsidRPr="007C3877">
        <w:rPr>
          <w:b/>
          <w:bCs/>
          <w:kern w:val="0"/>
          <w:szCs w:val="18"/>
          <w:lang w:val="nl-NL"/>
          <w14:ligatures w14:val="none"/>
        </w:rPr>
        <w:t xml:space="preserve">2. Wijzigingen in het basispakket 2026 </w:t>
      </w:r>
    </w:p>
    <w:p w:rsidRPr="007C3877" w:rsidR="00BE6C04" w:rsidP="00120DC6" w:rsidRDefault="00BE6C04" w14:paraId="574862D2" w14:textId="77777777">
      <w:pPr>
        <w:contextualSpacing/>
        <w:rPr>
          <w:kern w:val="0"/>
          <w:szCs w:val="18"/>
          <w:lang w:val="nl-NL"/>
          <w14:ligatures w14:val="none"/>
        </w:rPr>
      </w:pPr>
    </w:p>
    <w:p w:rsidRPr="007C3877" w:rsidR="00843A4B" w:rsidP="00843A4B" w:rsidRDefault="00BE6C04" w14:paraId="206330C2" w14:textId="1925E63E">
      <w:pPr>
        <w:rPr>
          <w:i/>
          <w:iCs/>
          <w:szCs w:val="18"/>
          <w:lang w:val="nl-NL"/>
        </w:rPr>
      </w:pPr>
      <w:r w:rsidRPr="007C3877">
        <w:rPr>
          <w:i/>
          <w:iCs/>
          <w:kern w:val="0"/>
          <w:szCs w:val="18"/>
          <w:lang w:val="nl-NL"/>
          <w14:ligatures w14:val="none"/>
        </w:rPr>
        <w:t>2.</w:t>
      </w:r>
      <w:r w:rsidRPr="007C3877" w:rsidR="0096757F">
        <w:rPr>
          <w:i/>
          <w:iCs/>
          <w:kern w:val="0"/>
          <w:szCs w:val="18"/>
          <w:lang w:val="nl-NL"/>
          <w14:ligatures w14:val="none"/>
        </w:rPr>
        <w:t>1</w:t>
      </w:r>
      <w:r w:rsidRPr="007C3877">
        <w:rPr>
          <w:i/>
          <w:iCs/>
          <w:kern w:val="0"/>
          <w:szCs w:val="18"/>
          <w:lang w:val="nl-NL"/>
          <w14:ligatures w14:val="none"/>
        </w:rPr>
        <w:t xml:space="preserve"> </w:t>
      </w:r>
      <w:r w:rsidRPr="007C3877" w:rsidR="00EE645F">
        <w:rPr>
          <w:i/>
          <w:iCs/>
          <w:szCs w:val="18"/>
          <w:lang w:val="nl-NL"/>
        </w:rPr>
        <w:t>Uitbreiding</w:t>
      </w:r>
      <w:r w:rsidRPr="007C3877" w:rsidR="00843A4B">
        <w:rPr>
          <w:i/>
          <w:iCs/>
          <w:szCs w:val="18"/>
          <w:lang w:val="nl-NL"/>
        </w:rPr>
        <w:t xml:space="preserve"> van de aanspraak op zorg bij stoppen met roken</w:t>
      </w:r>
    </w:p>
    <w:p w:rsidRPr="007C3877" w:rsidR="00EE645F" w:rsidP="00843A4B" w:rsidRDefault="00EE645F" w14:paraId="2D0D91DA" w14:textId="77777777">
      <w:pPr>
        <w:contextualSpacing/>
        <w:rPr>
          <w:szCs w:val="18"/>
          <w:lang w:val="nl-NL"/>
        </w:rPr>
      </w:pPr>
    </w:p>
    <w:p w:rsidRPr="007C3877" w:rsidR="00843A4B" w:rsidP="00843A4B" w:rsidRDefault="00843A4B" w14:paraId="18525414" w14:textId="4BBC8FA7">
      <w:pPr>
        <w:contextualSpacing/>
        <w:rPr>
          <w:szCs w:val="18"/>
          <w:lang w:val="nl-NL"/>
        </w:rPr>
      </w:pPr>
      <w:r w:rsidRPr="007C3877">
        <w:rPr>
          <w:szCs w:val="18"/>
          <w:lang w:val="nl-NL"/>
        </w:rPr>
        <w:t xml:space="preserve">Sinds 2011 maakt zorg bij stoppen met roken deel uit van het basispakket. De huidige aanspraak op </w:t>
      </w:r>
      <w:r w:rsidRPr="007C3877" w:rsidR="001119AD">
        <w:rPr>
          <w:szCs w:val="18"/>
          <w:lang w:val="nl-NL"/>
        </w:rPr>
        <w:t xml:space="preserve">zorg bij stoppen met roken </w:t>
      </w:r>
      <w:r w:rsidRPr="007C3877">
        <w:rPr>
          <w:szCs w:val="18"/>
          <w:lang w:val="nl-NL"/>
        </w:rPr>
        <w:t xml:space="preserve">is vormgegeven naar aanleiding van het </w:t>
      </w:r>
      <w:r w:rsidRPr="007C3877">
        <w:rPr>
          <w:kern w:val="0"/>
          <w:szCs w:val="18"/>
          <w:lang w:val="nl-NL"/>
          <w14:ligatures w14:val="none"/>
        </w:rPr>
        <w:t xml:space="preserve">advies van het </w:t>
      </w:r>
      <w:r w:rsidRPr="007C3877">
        <w:rPr>
          <w:szCs w:val="18"/>
          <w:lang w:val="nl-NL"/>
        </w:rPr>
        <w:t>College voor Zorgverzekeringen</w:t>
      </w:r>
      <w:r w:rsidRPr="007C3877">
        <w:rPr>
          <w:kern w:val="0"/>
          <w:szCs w:val="18"/>
          <w:lang w:val="nl-NL"/>
          <w14:ligatures w14:val="none"/>
        </w:rPr>
        <w:t xml:space="preserve"> </w:t>
      </w:r>
      <w:r w:rsidRPr="007C3877">
        <w:rPr>
          <w:szCs w:val="18"/>
          <w:lang w:val="nl-NL"/>
        </w:rPr>
        <w:t>(de voorloper van Zorginstituut</w:t>
      </w:r>
      <w:r w:rsidRPr="007C3877" w:rsidR="006A392F">
        <w:rPr>
          <w:szCs w:val="18"/>
          <w:lang w:val="nl-NL"/>
        </w:rPr>
        <w:t xml:space="preserve"> Nederland, hierna 'Zorginstituut'</w:t>
      </w:r>
      <w:r w:rsidRPr="007C3877">
        <w:rPr>
          <w:szCs w:val="18"/>
          <w:lang w:val="nl-NL"/>
        </w:rPr>
        <w:t xml:space="preserve">) </w:t>
      </w:r>
      <w:r w:rsidRPr="007C3877">
        <w:rPr>
          <w:kern w:val="0"/>
          <w:szCs w:val="18"/>
          <w:lang w:val="nl-NL"/>
          <w14:ligatures w14:val="none"/>
        </w:rPr>
        <w:t>uit 2009</w:t>
      </w:r>
      <w:r w:rsidRPr="007C3877">
        <w:rPr>
          <w:szCs w:val="18"/>
          <w:lang w:val="nl-NL"/>
        </w:rPr>
        <w:t>.</w:t>
      </w:r>
      <w:r w:rsidRPr="007C3877">
        <w:rPr>
          <w:rStyle w:val="Voetnootmarkering"/>
          <w:kern w:val="0"/>
          <w:szCs w:val="18"/>
          <w:lang w:val="nl-NL"/>
          <w14:ligatures w14:val="none"/>
        </w:rPr>
        <w:footnoteReference w:id="1"/>
      </w:r>
      <w:r w:rsidRPr="007C3877">
        <w:rPr>
          <w:szCs w:val="18"/>
          <w:lang w:val="nl-NL"/>
        </w:rPr>
        <w:t xml:space="preserve"> In dat advies is het volgende opgenomen: </w:t>
      </w:r>
      <w:r w:rsidRPr="007C3877">
        <w:rPr>
          <w:kern w:val="0"/>
          <w:szCs w:val="18"/>
          <w:lang w:val="nl-NL"/>
          <w14:ligatures w14:val="none"/>
        </w:rPr>
        <w:t>“</w:t>
      </w:r>
      <w:r w:rsidRPr="007C3877">
        <w:rPr>
          <w:i/>
          <w:iCs/>
          <w:kern w:val="0"/>
          <w:szCs w:val="18"/>
          <w:lang w:val="nl-NL"/>
          <w14:ligatures w14:val="none"/>
        </w:rPr>
        <w:t>Rokers hebben vaak meerdere pogingen nodig voordat zij uiteindelijk met succes stoppen met roken. Een stoppoging bij een zware roker duurt zo’n 8 weken en na het mislukken heeft de roker vaak enige tijd nodig om weer opnieuw een poging te doen. Vanuit een oogpunt van kostenbeheersing en omdat een roker na een mislukte poging enige tijd nodig heeft om de motivatie op te brengen een nieuwe poging te doen, kan het CVZ zich voorstellen dat de minister beperkingen aanbrengt in de te omschrijven aanspraak.</w:t>
      </w:r>
      <w:r w:rsidRPr="007C3877">
        <w:rPr>
          <w:kern w:val="0"/>
          <w:szCs w:val="18"/>
          <w:lang w:val="nl-NL"/>
          <w14:ligatures w14:val="none"/>
        </w:rPr>
        <w:t>”</w:t>
      </w:r>
      <w:r w:rsidRPr="007C3877">
        <w:rPr>
          <w:szCs w:val="18"/>
          <w:lang w:val="nl-NL"/>
        </w:rPr>
        <w:t xml:space="preserve"> In het kader hiervan </w:t>
      </w:r>
      <w:r w:rsidR="00D72E16">
        <w:rPr>
          <w:szCs w:val="18"/>
          <w:lang w:val="nl-NL"/>
        </w:rPr>
        <w:t xml:space="preserve">heeft de Minister destijds </w:t>
      </w:r>
      <w:r w:rsidRPr="007C3877">
        <w:rPr>
          <w:szCs w:val="18"/>
          <w:lang w:val="nl-NL"/>
        </w:rPr>
        <w:t xml:space="preserve">bepaald dat één keer per kalenderjaar een </w:t>
      </w:r>
      <w:r w:rsidRPr="007C3877" w:rsidR="004B5627">
        <w:rPr>
          <w:szCs w:val="18"/>
          <w:lang w:val="nl-NL"/>
        </w:rPr>
        <w:t>stoppen-met-roken</w:t>
      </w:r>
      <w:r w:rsidRPr="007C3877">
        <w:rPr>
          <w:szCs w:val="18"/>
          <w:lang w:val="nl-NL"/>
        </w:rPr>
        <w:t>-programma kan worden gevolgd.</w:t>
      </w:r>
      <w:r w:rsidR="00CC0976">
        <w:rPr>
          <w:szCs w:val="18"/>
          <w:lang w:val="nl-NL"/>
        </w:rPr>
        <w:t xml:space="preserve"> Dat is tot op heden het geval.</w:t>
      </w:r>
    </w:p>
    <w:p w:rsidRPr="007C3877" w:rsidR="00843A4B" w:rsidP="00843A4B" w:rsidRDefault="00843A4B" w14:paraId="29702F53" w14:textId="77777777">
      <w:pPr>
        <w:contextualSpacing/>
        <w:rPr>
          <w:szCs w:val="18"/>
          <w:lang w:val="nl-NL"/>
        </w:rPr>
      </w:pPr>
    </w:p>
    <w:p w:rsidRPr="007C3877" w:rsidR="00843A4B" w:rsidP="00843A4B" w:rsidRDefault="00843A4B" w14:paraId="4FD4557F" w14:textId="6974A5A0">
      <w:pPr>
        <w:contextualSpacing/>
        <w:rPr>
          <w:szCs w:val="18"/>
          <w:lang w:val="nl-NL"/>
        </w:rPr>
      </w:pPr>
      <w:r w:rsidRPr="007C3877">
        <w:rPr>
          <w:kern w:val="0"/>
          <w:szCs w:val="18"/>
          <w:lang w:val="nl-NL"/>
          <w14:ligatures w14:val="none"/>
        </w:rPr>
        <w:t xml:space="preserve">Inmiddels is het aanbod van </w:t>
      </w:r>
      <w:r w:rsidRPr="007C3877" w:rsidR="001119AD">
        <w:rPr>
          <w:kern w:val="0"/>
          <w:szCs w:val="18"/>
          <w:lang w:val="nl-NL"/>
          <w14:ligatures w14:val="none"/>
        </w:rPr>
        <w:t>stoppen-met-roken</w:t>
      </w:r>
      <w:r w:rsidRPr="007C3877">
        <w:rPr>
          <w:kern w:val="0"/>
          <w:szCs w:val="18"/>
          <w:lang w:val="nl-NL"/>
          <w14:ligatures w14:val="none"/>
        </w:rPr>
        <w:t xml:space="preserve">programma’s geprofessionaliseerd. </w:t>
      </w:r>
      <w:r w:rsidRPr="007C3877">
        <w:rPr>
          <w:szCs w:val="18"/>
          <w:lang w:val="nl-NL"/>
        </w:rPr>
        <w:t>Zo zijn er, in</w:t>
      </w:r>
      <w:r w:rsidRPr="007C3877">
        <w:rPr>
          <w:kern w:val="0"/>
          <w:szCs w:val="18"/>
          <w:lang w:val="nl-NL"/>
          <w14:ligatures w14:val="none"/>
        </w:rPr>
        <w:t xml:space="preserve"> de Zorgstandaard Tabaksverslaving</w:t>
      </w:r>
      <w:r w:rsidRPr="007C3877">
        <w:rPr>
          <w:szCs w:val="18"/>
          <w:lang w:val="nl-NL"/>
        </w:rPr>
        <w:t xml:space="preserve">, </w:t>
      </w:r>
      <w:r w:rsidRPr="007C3877">
        <w:rPr>
          <w:kern w:val="0"/>
          <w:szCs w:val="18"/>
          <w:lang w:val="nl-NL"/>
          <w14:ligatures w14:val="none"/>
        </w:rPr>
        <w:t xml:space="preserve">kaders opgesteld </w:t>
      </w:r>
      <w:r w:rsidRPr="007C3877">
        <w:rPr>
          <w:szCs w:val="18"/>
          <w:lang w:val="nl-NL"/>
        </w:rPr>
        <w:t xml:space="preserve">over goede zorg bij </w:t>
      </w:r>
      <w:r w:rsidRPr="007C3877" w:rsidR="001119AD">
        <w:rPr>
          <w:szCs w:val="18"/>
          <w:lang w:val="nl-NL"/>
        </w:rPr>
        <w:t>stoppen met roken</w:t>
      </w:r>
      <w:r w:rsidRPr="007C3877">
        <w:rPr>
          <w:kern w:val="0"/>
          <w:szCs w:val="18"/>
          <w:lang w:val="nl-NL"/>
          <w14:ligatures w14:val="none"/>
        </w:rPr>
        <w:t xml:space="preserve">. In de loop van de jaren is </w:t>
      </w:r>
      <w:r w:rsidRPr="007C3877">
        <w:rPr>
          <w:szCs w:val="18"/>
          <w:lang w:val="nl-NL"/>
        </w:rPr>
        <w:t xml:space="preserve">bovendien </w:t>
      </w:r>
      <w:r w:rsidRPr="007C3877">
        <w:rPr>
          <w:kern w:val="0"/>
          <w:szCs w:val="18"/>
          <w:lang w:val="nl-NL"/>
          <w14:ligatures w14:val="none"/>
        </w:rPr>
        <w:t xml:space="preserve">gebleken dat de beperking tot maximaal één programma per jaar leidt tot minder effectieve zorg voor mensen die willen stoppen met roken. Het blijkt namelijk effectiever te zijn als iemand snel na een terugval het stopproces onder begeleiding voortzet, dan </w:t>
      </w:r>
      <w:r w:rsidRPr="007C3877" w:rsidR="00EC27E4">
        <w:rPr>
          <w:kern w:val="0"/>
          <w:szCs w:val="18"/>
          <w:lang w:val="nl-NL"/>
          <w14:ligatures w14:val="none"/>
        </w:rPr>
        <w:t xml:space="preserve">indien </w:t>
      </w:r>
      <w:r w:rsidRPr="007C3877">
        <w:rPr>
          <w:kern w:val="0"/>
          <w:szCs w:val="18"/>
          <w:lang w:val="nl-NL"/>
          <w14:ligatures w14:val="none"/>
        </w:rPr>
        <w:t>er langere tijd tus</w:t>
      </w:r>
      <w:r w:rsidRPr="007C3877">
        <w:rPr>
          <w:szCs w:val="18"/>
          <w:lang w:val="nl-NL"/>
        </w:rPr>
        <w:t>sen deze terugval en de het vervolgen van het stopproces zit</w:t>
      </w:r>
      <w:r w:rsidRPr="007C3877">
        <w:rPr>
          <w:kern w:val="0"/>
          <w:szCs w:val="18"/>
          <w:lang w:val="nl-NL"/>
          <w14:ligatures w14:val="none"/>
        </w:rPr>
        <w:t xml:space="preserve">. </w:t>
      </w:r>
      <w:r w:rsidRPr="007C3877">
        <w:rPr>
          <w:szCs w:val="18"/>
          <w:lang w:val="nl-NL"/>
        </w:rPr>
        <w:t>Als</w:t>
      </w:r>
      <w:r w:rsidRPr="007C3877">
        <w:rPr>
          <w:kern w:val="0"/>
          <w:szCs w:val="18"/>
          <w:lang w:val="nl-NL"/>
          <w14:ligatures w14:val="none"/>
        </w:rPr>
        <w:t xml:space="preserve"> de ondersteuning vrijwel direct kan worden vervolgd</w:t>
      </w:r>
      <w:r w:rsidRPr="007C3877" w:rsidR="00931309">
        <w:rPr>
          <w:kern w:val="0"/>
          <w:szCs w:val="18"/>
          <w:lang w:val="nl-NL"/>
          <w14:ligatures w14:val="none"/>
        </w:rPr>
        <w:t>,</w:t>
      </w:r>
      <w:r w:rsidRPr="007C3877">
        <w:rPr>
          <w:kern w:val="0"/>
          <w:szCs w:val="18"/>
          <w:lang w:val="nl-NL"/>
          <w14:ligatures w14:val="none"/>
        </w:rPr>
        <w:t xml:space="preserve"> zijn veel hogere percentages ‘nog steeds succesvol gestopt na 1 jaar’ te zien.</w:t>
      </w:r>
      <w:r w:rsidRPr="007C3877">
        <w:rPr>
          <w:rStyle w:val="Voetnootmarkering"/>
          <w:kern w:val="0"/>
          <w:szCs w:val="18"/>
          <w:lang w:val="nl-NL"/>
          <w14:ligatures w14:val="none"/>
        </w:rPr>
        <w:footnoteReference w:id="2"/>
      </w:r>
      <w:r w:rsidRPr="007C3877">
        <w:rPr>
          <w:kern w:val="0"/>
          <w:szCs w:val="18"/>
          <w:lang w:val="nl-NL"/>
          <w14:ligatures w14:val="none"/>
        </w:rPr>
        <w:t xml:space="preserve"> </w:t>
      </w:r>
      <w:r w:rsidRPr="007C3877">
        <w:rPr>
          <w:szCs w:val="18"/>
          <w:lang w:val="nl-NL"/>
        </w:rPr>
        <w:t xml:space="preserve">Om deze reden is, na afstemming met zorgverzekeraars, kennisinstituut Trimbos, aanbieders </w:t>
      </w:r>
      <w:r w:rsidRPr="007C3877" w:rsidR="001119AD">
        <w:rPr>
          <w:szCs w:val="18"/>
          <w:lang w:val="nl-NL"/>
        </w:rPr>
        <w:t xml:space="preserve">van stoppen-met-rokenprogramma's </w:t>
      </w:r>
      <w:r w:rsidRPr="007C3877">
        <w:rPr>
          <w:szCs w:val="18"/>
          <w:lang w:val="nl-NL"/>
        </w:rPr>
        <w:t xml:space="preserve">en de </w:t>
      </w:r>
      <w:r w:rsidRPr="007C3877" w:rsidR="00E3517B">
        <w:rPr>
          <w:szCs w:val="18"/>
          <w:lang w:val="nl-NL"/>
        </w:rPr>
        <w:t>Nederlandse Zorgautoriteit (</w:t>
      </w:r>
      <w:proofErr w:type="spellStart"/>
      <w:r w:rsidRPr="007C3877">
        <w:rPr>
          <w:szCs w:val="18"/>
          <w:lang w:val="nl-NL"/>
        </w:rPr>
        <w:t>NZa</w:t>
      </w:r>
      <w:proofErr w:type="spellEnd"/>
      <w:r w:rsidRPr="007C3877" w:rsidR="00E3517B">
        <w:rPr>
          <w:szCs w:val="18"/>
          <w:lang w:val="nl-NL"/>
        </w:rPr>
        <w:t>)</w:t>
      </w:r>
      <w:r w:rsidRPr="007C3877">
        <w:rPr>
          <w:szCs w:val="18"/>
          <w:lang w:val="nl-NL"/>
        </w:rPr>
        <w:t xml:space="preserve">, bepaald dat </w:t>
      </w:r>
      <w:r w:rsidRPr="007C3877" w:rsidR="00EE645F">
        <w:rPr>
          <w:szCs w:val="18"/>
          <w:lang w:val="nl-NL"/>
        </w:rPr>
        <w:t xml:space="preserve">een verzekerde </w:t>
      </w:r>
      <w:r w:rsidRPr="007C3877">
        <w:rPr>
          <w:szCs w:val="18"/>
          <w:lang w:val="nl-NL"/>
        </w:rPr>
        <w:t xml:space="preserve">met ingang van 1 januari 2026 </w:t>
      </w:r>
      <w:r w:rsidR="009F05AE">
        <w:rPr>
          <w:szCs w:val="18"/>
          <w:lang w:val="nl-NL"/>
        </w:rPr>
        <w:t xml:space="preserve">maximaal </w:t>
      </w:r>
      <w:r w:rsidRPr="007C3877">
        <w:rPr>
          <w:szCs w:val="18"/>
          <w:lang w:val="nl-NL"/>
        </w:rPr>
        <w:t xml:space="preserve">driemaal per jaar een </w:t>
      </w:r>
      <w:r w:rsidRPr="007C3877" w:rsidR="001119AD">
        <w:rPr>
          <w:szCs w:val="18"/>
          <w:lang w:val="nl-NL"/>
        </w:rPr>
        <w:t>stoppen-met</w:t>
      </w:r>
      <w:r w:rsidRPr="007C3877">
        <w:rPr>
          <w:szCs w:val="18"/>
          <w:lang w:val="nl-NL"/>
        </w:rPr>
        <w:t>-</w:t>
      </w:r>
      <w:r w:rsidRPr="007C3877" w:rsidR="001119AD">
        <w:rPr>
          <w:szCs w:val="18"/>
          <w:lang w:val="nl-NL"/>
        </w:rPr>
        <w:t>roken</w:t>
      </w:r>
      <w:r w:rsidRPr="007C3877">
        <w:rPr>
          <w:szCs w:val="18"/>
          <w:lang w:val="nl-NL"/>
        </w:rPr>
        <w:t xml:space="preserve">programma kan </w:t>
      </w:r>
      <w:r w:rsidRPr="007C3877" w:rsidR="00EE645F">
        <w:rPr>
          <w:szCs w:val="18"/>
          <w:lang w:val="nl-NL"/>
        </w:rPr>
        <w:t>volgen</w:t>
      </w:r>
      <w:r w:rsidRPr="007C3877">
        <w:rPr>
          <w:szCs w:val="18"/>
          <w:lang w:val="nl-NL"/>
        </w:rPr>
        <w:t>.</w:t>
      </w:r>
    </w:p>
    <w:p w:rsidRPr="007C3877" w:rsidR="00843A4B" w:rsidP="00843A4B" w:rsidRDefault="00843A4B" w14:paraId="08BFB6E8" w14:textId="77777777">
      <w:pPr>
        <w:contextualSpacing/>
        <w:rPr>
          <w:szCs w:val="18"/>
          <w:lang w:val="nl-NL"/>
        </w:rPr>
      </w:pPr>
    </w:p>
    <w:p w:rsidRPr="007C3877" w:rsidR="00843A4B" w:rsidP="00843A4B" w:rsidRDefault="00843A4B" w14:paraId="0F554059" w14:textId="345ACF14">
      <w:pPr>
        <w:contextualSpacing/>
        <w:rPr>
          <w:szCs w:val="18"/>
          <w:lang w:val="nl-NL"/>
        </w:rPr>
      </w:pPr>
      <w:r w:rsidRPr="007C3877">
        <w:rPr>
          <w:szCs w:val="18"/>
          <w:lang w:val="nl-NL"/>
        </w:rPr>
        <w:t xml:space="preserve">Overigens </w:t>
      </w:r>
      <w:r w:rsidRPr="007C3877" w:rsidR="00931309">
        <w:rPr>
          <w:szCs w:val="18"/>
          <w:lang w:val="nl-NL"/>
        </w:rPr>
        <w:t>zal het in werkelijkheid niet vaak voorkomen</w:t>
      </w:r>
      <w:r w:rsidRPr="007C3877">
        <w:rPr>
          <w:szCs w:val="18"/>
          <w:lang w:val="nl-NL"/>
        </w:rPr>
        <w:t xml:space="preserve"> dat in </w:t>
      </w:r>
      <w:r w:rsidRPr="007C3877" w:rsidR="00931309">
        <w:rPr>
          <w:szCs w:val="18"/>
          <w:lang w:val="nl-NL"/>
        </w:rPr>
        <w:t>een</w:t>
      </w:r>
      <w:r w:rsidRPr="007C3877">
        <w:rPr>
          <w:szCs w:val="18"/>
          <w:lang w:val="nl-NL"/>
        </w:rPr>
        <w:t xml:space="preserve">zelfde kalenderjaar meer dan twee </w:t>
      </w:r>
      <w:r w:rsidRPr="007C3877" w:rsidR="001119AD">
        <w:rPr>
          <w:szCs w:val="18"/>
          <w:lang w:val="nl-NL"/>
        </w:rPr>
        <w:t>stoppen-met-roken</w:t>
      </w:r>
      <w:r w:rsidRPr="007C3877">
        <w:rPr>
          <w:szCs w:val="18"/>
          <w:lang w:val="nl-NL"/>
        </w:rPr>
        <w:t xml:space="preserve">programma’s worden gevolgd, omdat een programma al gauw een paar maanden duurt. Alleen in uitzonderlijke gevallen, bijvoorbeeld in het geval van een verhuizing of zwangerschap, </w:t>
      </w:r>
      <w:r w:rsidRPr="007C3877" w:rsidR="00931309">
        <w:rPr>
          <w:szCs w:val="18"/>
          <w:lang w:val="nl-NL"/>
        </w:rPr>
        <w:t xml:space="preserve">zal </w:t>
      </w:r>
      <w:r w:rsidRPr="007C3877">
        <w:rPr>
          <w:szCs w:val="18"/>
          <w:lang w:val="nl-NL"/>
        </w:rPr>
        <w:t xml:space="preserve">een derde programma aan de orde zijn. </w:t>
      </w:r>
    </w:p>
    <w:p w:rsidRPr="007C3877" w:rsidR="00843A4B" w:rsidP="00120DC6" w:rsidRDefault="00843A4B" w14:paraId="4655F4D1" w14:textId="1FE0DAE1">
      <w:pPr>
        <w:contextualSpacing/>
        <w:rPr>
          <w:i/>
          <w:iCs/>
          <w:kern w:val="0"/>
          <w:szCs w:val="18"/>
          <w:lang w:val="nl-NL"/>
          <w14:ligatures w14:val="none"/>
        </w:rPr>
      </w:pPr>
    </w:p>
    <w:p w:rsidRPr="007C3877" w:rsidR="00843A4B" w:rsidP="00120DC6" w:rsidRDefault="00843A4B" w14:paraId="532123E3" w14:textId="77777777">
      <w:pPr>
        <w:contextualSpacing/>
        <w:rPr>
          <w:i/>
          <w:iCs/>
          <w:kern w:val="0"/>
          <w:szCs w:val="18"/>
          <w:lang w:val="nl-NL"/>
          <w14:ligatures w14:val="none"/>
        </w:rPr>
      </w:pPr>
    </w:p>
    <w:p w:rsidRPr="007C3877" w:rsidR="0096757F" w:rsidP="0096757F" w:rsidRDefault="0096757F" w14:paraId="6FD24809" w14:textId="55E3EB59">
      <w:pPr>
        <w:spacing w:line="259" w:lineRule="auto"/>
        <w:rPr>
          <w:i/>
          <w:iCs/>
          <w:kern w:val="0"/>
          <w:szCs w:val="18"/>
          <w:lang w:val="nl-NL"/>
          <w14:ligatures w14:val="none"/>
        </w:rPr>
      </w:pPr>
      <w:r w:rsidRPr="007C3877">
        <w:rPr>
          <w:i/>
          <w:iCs/>
          <w:kern w:val="0"/>
          <w:szCs w:val="18"/>
          <w:lang w:val="nl-NL"/>
          <w14:ligatures w14:val="none"/>
        </w:rPr>
        <w:t>2.</w:t>
      </w:r>
      <w:r w:rsidR="00667A75">
        <w:rPr>
          <w:i/>
          <w:iCs/>
          <w:kern w:val="0"/>
          <w:szCs w:val="18"/>
          <w:lang w:val="nl-NL"/>
          <w14:ligatures w14:val="none"/>
        </w:rPr>
        <w:t>2</w:t>
      </w:r>
      <w:r w:rsidRPr="007C3877">
        <w:rPr>
          <w:i/>
          <w:iCs/>
          <w:kern w:val="0"/>
          <w:szCs w:val="18"/>
          <w:lang w:val="nl-NL"/>
          <w14:ligatures w14:val="none"/>
        </w:rPr>
        <w:t xml:space="preserve"> Uitbreiding van het pakket met langdurige gepersonaliseerde gesuperviseerde actieve oefentherapie bij </w:t>
      </w:r>
      <w:proofErr w:type="spellStart"/>
      <w:r w:rsidRPr="007C3877">
        <w:rPr>
          <w:i/>
          <w:iCs/>
          <w:kern w:val="0"/>
          <w:szCs w:val="18"/>
          <w:lang w:val="nl-NL"/>
          <w14:ligatures w14:val="none"/>
        </w:rPr>
        <w:t>axSpa</w:t>
      </w:r>
      <w:proofErr w:type="spellEnd"/>
      <w:r w:rsidRPr="007C3877">
        <w:rPr>
          <w:i/>
          <w:iCs/>
          <w:kern w:val="0"/>
          <w:szCs w:val="18"/>
          <w:lang w:val="nl-NL"/>
          <w14:ligatures w14:val="none"/>
        </w:rPr>
        <w:t>, indien de verzekerde ernstige functionele beperkingen heeft</w:t>
      </w:r>
    </w:p>
    <w:p w:rsidRPr="007C3877" w:rsidR="0096757F" w:rsidP="0096757F" w:rsidRDefault="0096757F" w14:paraId="712284FE" w14:textId="77777777">
      <w:pPr>
        <w:spacing w:line="259" w:lineRule="auto"/>
        <w:rPr>
          <w:kern w:val="0"/>
          <w:szCs w:val="18"/>
          <w:lang w:val="nl-NL"/>
          <w14:ligatures w14:val="none"/>
        </w:rPr>
      </w:pPr>
    </w:p>
    <w:p w:rsidRPr="007C3877" w:rsidR="0096757F" w:rsidP="0096757F" w:rsidRDefault="0096757F" w14:paraId="5454EAB3" w14:textId="78ACE126">
      <w:pPr>
        <w:spacing w:line="259" w:lineRule="auto"/>
        <w:rPr>
          <w:kern w:val="0"/>
          <w:szCs w:val="18"/>
          <w:lang w:val="nl-NL"/>
          <w14:ligatures w14:val="none"/>
        </w:rPr>
      </w:pPr>
      <w:r w:rsidRPr="007C3877">
        <w:rPr>
          <w:kern w:val="0"/>
          <w:szCs w:val="18"/>
          <w:lang w:val="nl-NL"/>
          <w14:ligatures w14:val="none"/>
        </w:rPr>
        <w:t xml:space="preserve">In het kader van de voorwaardelijke toelating tot het basispakket per 1 oktober 2019, is onderzoek verricht naar de effectiviteit en kosteneffectiviteit van langdurige gepersonaliseerde gesuperviseerde actieve oefentherapie ter behandeling van volwassen patiënten met </w:t>
      </w:r>
      <w:proofErr w:type="spellStart"/>
      <w:r w:rsidRPr="007C3877">
        <w:rPr>
          <w:kern w:val="0"/>
          <w:szCs w:val="18"/>
          <w:lang w:val="nl-NL"/>
          <w14:ligatures w14:val="none"/>
        </w:rPr>
        <w:t>axSpA</w:t>
      </w:r>
      <w:proofErr w:type="spellEnd"/>
      <w:r w:rsidR="00012AB5">
        <w:rPr>
          <w:kern w:val="0"/>
          <w:szCs w:val="18"/>
          <w:lang w:val="nl-NL"/>
          <w14:ligatures w14:val="none"/>
        </w:rPr>
        <w:t>,</w:t>
      </w:r>
      <w:r w:rsidRPr="007C3877">
        <w:rPr>
          <w:kern w:val="0"/>
          <w:szCs w:val="18"/>
          <w:lang w:val="nl-NL"/>
          <w14:ligatures w14:val="none"/>
        </w:rPr>
        <w:t xml:space="preserve"> indien de verzekerde patiënt ernstige functionele beperkingen heeft. De voorwaardelijke toelating eindigt per 1 januari 2026 (artikel 2.2, eerste lid, aanhef en onder e, van de Regeling zorgverzekering; hierna: </w:t>
      </w:r>
      <w:proofErr w:type="spellStart"/>
      <w:r w:rsidRPr="007C3877">
        <w:rPr>
          <w:kern w:val="0"/>
          <w:szCs w:val="18"/>
          <w:lang w:val="nl-NL"/>
          <w14:ligatures w14:val="none"/>
        </w:rPr>
        <w:t>Rzv</w:t>
      </w:r>
      <w:proofErr w:type="spellEnd"/>
      <w:r w:rsidRPr="007C3877">
        <w:rPr>
          <w:kern w:val="0"/>
          <w:szCs w:val="18"/>
          <w:lang w:val="nl-NL"/>
          <w14:ligatures w14:val="none"/>
        </w:rPr>
        <w:t>).</w:t>
      </w:r>
    </w:p>
    <w:p w:rsidRPr="007C3877" w:rsidR="0096757F" w:rsidP="0096757F" w:rsidRDefault="0096757F" w14:paraId="58BCBA8E" w14:textId="77777777">
      <w:pPr>
        <w:spacing w:line="259" w:lineRule="auto"/>
        <w:rPr>
          <w:kern w:val="0"/>
          <w:szCs w:val="18"/>
          <w:lang w:val="nl-NL"/>
          <w14:ligatures w14:val="none"/>
        </w:rPr>
      </w:pPr>
    </w:p>
    <w:p w:rsidRPr="007C3877" w:rsidR="0096757F" w:rsidP="0096757F" w:rsidRDefault="0096757F" w14:paraId="5B4DB825" w14:textId="785531DD">
      <w:pPr>
        <w:spacing w:line="259" w:lineRule="auto"/>
        <w:rPr>
          <w:kern w:val="0"/>
          <w:szCs w:val="18"/>
          <w:lang w:val="nl-NL"/>
          <w14:ligatures w14:val="none"/>
        </w:rPr>
      </w:pPr>
      <w:r w:rsidRPr="007C3877">
        <w:rPr>
          <w:kern w:val="0"/>
          <w:szCs w:val="18"/>
          <w:lang w:val="nl-NL"/>
          <w14:ligatures w14:val="none"/>
        </w:rPr>
        <w:t>Het onderzoek is inmiddels afgerond en het Zorginstituut heeft op 16 mei 2024 advies uitgebracht.</w:t>
      </w:r>
      <w:r w:rsidRPr="007C3877">
        <w:rPr>
          <w:kern w:val="0"/>
          <w:szCs w:val="18"/>
          <w:vertAlign w:val="superscript"/>
          <w14:ligatures w14:val="none"/>
        </w:rPr>
        <w:footnoteReference w:id="3"/>
      </w:r>
      <w:r w:rsidRPr="007C3877">
        <w:rPr>
          <w:kern w:val="0"/>
          <w:szCs w:val="18"/>
          <w:lang w:val="nl-NL"/>
          <w14:ligatures w14:val="none"/>
        </w:rPr>
        <w:t xml:space="preserve"> Het Zorginstituut stelt vast dat langdurige gepersonaliseerde actieve oefentherapie onder supervisie van een fysio- of oefentherapeut voor volwassenen met </w:t>
      </w:r>
      <w:proofErr w:type="spellStart"/>
      <w:r w:rsidRPr="007C3877">
        <w:rPr>
          <w:kern w:val="0"/>
          <w:szCs w:val="18"/>
          <w:lang w:val="nl-NL"/>
          <w14:ligatures w14:val="none"/>
        </w:rPr>
        <w:t>axSpA</w:t>
      </w:r>
      <w:proofErr w:type="spellEnd"/>
      <w:r w:rsidRPr="007C3877">
        <w:rPr>
          <w:kern w:val="0"/>
          <w:szCs w:val="18"/>
          <w:lang w:val="nl-NL"/>
          <w14:ligatures w14:val="none"/>
        </w:rPr>
        <w:t xml:space="preserve"> die ernstige functionele beperkingen in het dagelijks leven hebben</w:t>
      </w:r>
      <w:r w:rsidRPr="007C3877">
        <w:rPr>
          <w:rStyle w:val="Voetnootmarkering"/>
          <w:kern w:val="0"/>
          <w:szCs w:val="18"/>
          <w:lang w:val="nl-NL"/>
          <w14:ligatures w14:val="none"/>
        </w:rPr>
        <w:footnoteReference w:id="4"/>
      </w:r>
      <w:r w:rsidRPr="007C3877">
        <w:rPr>
          <w:kern w:val="0"/>
          <w:szCs w:val="18"/>
          <w:lang w:val="nl-NL"/>
          <w14:ligatures w14:val="none"/>
        </w:rPr>
        <w:t xml:space="preserve">, voldoet aan het wettelijk criterium de ‘stand van de wetenschap en praktijk’ (artikel 2.1, tweede lid, van het Besluit zorgverzekering; hierna: </w:t>
      </w:r>
      <w:proofErr w:type="spellStart"/>
      <w:r w:rsidRPr="007C3877">
        <w:rPr>
          <w:kern w:val="0"/>
          <w:szCs w:val="18"/>
          <w:lang w:val="nl-NL"/>
          <w14:ligatures w14:val="none"/>
        </w:rPr>
        <w:t>Bzv</w:t>
      </w:r>
      <w:proofErr w:type="spellEnd"/>
      <w:r w:rsidRPr="007C3877">
        <w:rPr>
          <w:kern w:val="0"/>
          <w:szCs w:val="18"/>
          <w:lang w:val="nl-NL"/>
          <w14:ligatures w14:val="none"/>
        </w:rPr>
        <w:t xml:space="preserve">). Ook gelet op de andere pakketcriteria, te weten kosteneffectiviteit, noodzakelijkheid en uitvoerbaarheid, adviseert het Zorginstituut deze zorg op te nemen in het basispakket, met vergoeding vanaf de eerste behandeling en zonder maximum voor het aantal behandelingen. Het achterwege laten van een maximumaantal behandelingen is ingegeven door het beloop van de klachten bij patiënten met </w:t>
      </w:r>
      <w:proofErr w:type="spellStart"/>
      <w:r w:rsidRPr="007C3877">
        <w:rPr>
          <w:kern w:val="0"/>
          <w:szCs w:val="18"/>
          <w:lang w:val="nl-NL"/>
          <w14:ligatures w14:val="none"/>
        </w:rPr>
        <w:t>axSpA</w:t>
      </w:r>
      <w:proofErr w:type="spellEnd"/>
      <w:r w:rsidRPr="007C3877">
        <w:rPr>
          <w:kern w:val="0"/>
          <w:szCs w:val="18"/>
          <w:lang w:val="nl-NL"/>
          <w14:ligatures w14:val="none"/>
        </w:rPr>
        <w:t xml:space="preserve"> en ernstige functionele beperkingen. Periodes van veel klachten (exacerbaties) treden vaak op en worden afgewisseld met periodes met minder klachten. Hierdoor varieert de behoefte aan zorg per patiënt per periode</w:t>
      </w:r>
      <w:r w:rsidR="009C3E78">
        <w:rPr>
          <w:kern w:val="0"/>
          <w:szCs w:val="18"/>
          <w:lang w:val="nl-NL"/>
          <w14:ligatures w14:val="none"/>
        </w:rPr>
        <w:t xml:space="preserve"> en kan het behandeltraject langer dan 52 weken duren</w:t>
      </w:r>
      <w:r w:rsidRPr="007C3877">
        <w:rPr>
          <w:kern w:val="0"/>
          <w:szCs w:val="18"/>
          <w:lang w:val="nl-NL"/>
          <w14:ligatures w14:val="none"/>
        </w:rPr>
        <w:t>.</w:t>
      </w:r>
    </w:p>
    <w:p w:rsidRPr="007C3877" w:rsidR="0096757F" w:rsidP="0096757F" w:rsidRDefault="0096757F" w14:paraId="4F9E461F" w14:textId="77777777">
      <w:pPr>
        <w:spacing w:line="259" w:lineRule="auto"/>
        <w:rPr>
          <w:kern w:val="0"/>
          <w:szCs w:val="18"/>
          <w:lang w:val="nl-NL"/>
          <w14:ligatures w14:val="none"/>
        </w:rPr>
      </w:pPr>
    </w:p>
    <w:p w:rsidRPr="007C3877" w:rsidR="0096757F" w:rsidP="0096757F" w:rsidRDefault="0096757F" w14:paraId="02A360B0" w14:textId="23C8A547">
      <w:pPr>
        <w:spacing w:line="259" w:lineRule="auto"/>
        <w:rPr>
          <w:kern w:val="0"/>
          <w:szCs w:val="18"/>
          <w:lang w:val="nl-NL"/>
          <w14:ligatures w14:val="none"/>
        </w:rPr>
      </w:pPr>
      <w:r w:rsidRPr="007C3877">
        <w:rPr>
          <w:kern w:val="0"/>
          <w:szCs w:val="18"/>
          <w:lang w:val="nl-NL"/>
          <w14:ligatures w14:val="none"/>
        </w:rPr>
        <w:t xml:space="preserve">Conform het advies van het Zorginstituut is het </w:t>
      </w:r>
      <w:proofErr w:type="spellStart"/>
      <w:r w:rsidRPr="007C3877">
        <w:rPr>
          <w:kern w:val="0"/>
          <w:szCs w:val="18"/>
          <w:lang w:val="nl-NL"/>
          <w14:ligatures w14:val="none"/>
        </w:rPr>
        <w:t>Bzv</w:t>
      </w:r>
      <w:proofErr w:type="spellEnd"/>
      <w:r w:rsidRPr="007C3877">
        <w:rPr>
          <w:kern w:val="0"/>
          <w:szCs w:val="18"/>
          <w:lang w:val="nl-NL"/>
          <w14:ligatures w14:val="none"/>
        </w:rPr>
        <w:t xml:space="preserve"> zodanig gewijzigd</w:t>
      </w:r>
      <w:r w:rsidRPr="007C3877" w:rsidR="006A392F">
        <w:rPr>
          <w:kern w:val="0"/>
          <w:szCs w:val="18"/>
          <w:lang w:val="nl-NL"/>
          <w14:ligatures w14:val="none"/>
        </w:rPr>
        <w:t>,</w:t>
      </w:r>
      <w:r w:rsidRPr="007C3877">
        <w:rPr>
          <w:kern w:val="0"/>
          <w:szCs w:val="18"/>
          <w:lang w:val="nl-NL"/>
          <w14:ligatures w14:val="none"/>
        </w:rPr>
        <w:t xml:space="preserve"> dat langdurige gepersonaliseerde gesuperviseerde actieve oefentherapie voor patiënten van achttien jaar of ouder met </w:t>
      </w:r>
      <w:proofErr w:type="spellStart"/>
      <w:r w:rsidRPr="007C3877">
        <w:rPr>
          <w:kern w:val="0"/>
          <w:szCs w:val="18"/>
          <w:lang w:val="nl-NL"/>
          <w14:ligatures w14:val="none"/>
        </w:rPr>
        <w:t>axSpA</w:t>
      </w:r>
      <w:proofErr w:type="spellEnd"/>
      <w:r w:rsidRPr="007C3877">
        <w:rPr>
          <w:kern w:val="0"/>
          <w:szCs w:val="18"/>
          <w:lang w:val="nl-NL"/>
          <w14:ligatures w14:val="none"/>
        </w:rPr>
        <w:t xml:space="preserve"> en ernstige functionele beperkingen</w:t>
      </w:r>
      <w:r w:rsidR="009C3E78">
        <w:rPr>
          <w:kern w:val="0"/>
          <w:szCs w:val="18"/>
          <w:lang w:val="nl-NL"/>
          <w14:ligatures w14:val="none"/>
        </w:rPr>
        <w:t xml:space="preserve"> behoort tot te verzekeren zorg uit het basispakket</w:t>
      </w:r>
      <w:r w:rsidRPr="007C3877">
        <w:rPr>
          <w:kern w:val="0"/>
          <w:szCs w:val="18"/>
          <w:lang w:val="nl-NL"/>
          <w14:ligatures w14:val="none"/>
        </w:rPr>
        <w:t>.</w:t>
      </w:r>
    </w:p>
    <w:p w:rsidRPr="007C3877" w:rsidR="0096757F" w:rsidP="00120DC6" w:rsidRDefault="0096757F" w14:paraId="21337084" w14:textId="77777777">
      <w:pPr>
        <w:contextualSpacing/>
        <w:rPr>
          <w:i/>
          <w:iCs/>
          <w:kern w:val="0"/>
          <w:szCs w:val="18"/>
          <w:lang w:val="nl-NL"/>
          <w14:ligatures w14:val="none"/>
        </w:rPr>
      </w:pPr>
    </w:p>
    <w:p w:rsidRPr="007C3877" w:rsidR="00BE6C04" w:rsidP="00120DC6" w:rsidRDefault="00843A4B" w14:paraId="53A88CAB" w14:textId="78612BD7">
      <w:pPr>
        <w:contextualSpacing/>
        <w:rPr>
          <w:i/>
          <w:iCs/>
          <w:kern w:val="0"/>
          <w:szCs w:val="18"/>
          <w:lang w:val="nl-NL"/>
          <w14:ligatures w14:val="none"/>
        </w:rPr>
      </w:pPr>
      <w:r w:rsidRPr="007C3877">
        <w:rPr>
          <w:i/>
          <w:iCs/>
          <w:kern w:val="0"/>
          <w:szCs w:val="18"/>
          <w:lang w:val="nl-NL"/>
          <w14:ligatures w14:val="none"/>
        </w:rPr>
        <w:t>2.</w:t>
      </w:r>
      <w:r w:rsidR="00667A75">
        <w:rPr>
          <w:i/>
          <w:iCs/>
          <w:kern w:val="0"/>
          <w:szCs w:val="18"/>
          <w:lang w:val="nl-NL"/>
          <w14:ligatures w14:val="none"/>
        </w:rPr>
        <w:t>3</w:t>
      </w:r>
      <w:r w:rsidRPr="007C3877">
        <w:rPr>
          <w:i/>
          <w:iCs/>
          <w:kern w:val="0"/>
          <w:szCs w:val="18"/>
          <w:lang w:val="nl-NL"/>
          <w14:ligatures w14:val="none"/>
        </w:rPr>
        <w:t xml:space="preserve"> </w:t>
      </w:r>
      <w:r w:rsidRPr="007C3877" w:rsidR="00BE6C04">
        <w:rPr>
          <w:i/>
          <w:iCs/>
          <w:kern w:val="0"/>
          <w:szCs w:val="18"/>
          <w:lang w:val="nl-NL"/>
          <w14:ligatures w14:val="none"/>
        </w:rPr>
        <w:t xml:space="preserve">Uitzondering </w:t>
      </w:r>
      <w:r w:rsidR="004A6A41">
        <w:rPr>
          <w:i/>
          <w:iCs/>
          <w:kern w:val="0"/>
          <w:szCs w:val="18"/>
          <w:lang w:val="nl-NL"/>
          <w14:ligatures w14:val="none"/>
        </w:rPr>
        <w:t xml:space="preserve">van het verplicht eigen risico voor het </w:t>
      </w:r>
      <w:r w:rsidRPr="007C3877" w:rsidR="00BE6C04">
        <w:rPr>
          <w:i/>
          <w:iCs/>
          <w:kern w:val="0"/>
          <w:szCs w:val="18"/>
          <w:lang w:val="nl-NL"/>
          <w14:ligatures w14:val="none"/>
        </w:rPr>
        <w:t>meekijk</w:t>
      </w:r>
      <w:r w:rsidRPr="007C3877" w:rsidR="0054211A">
        <w:rPr>
          <w:i/>
          <w:iCs/>
          <w:kern w:val="0"/>
          <w:szCs w:val="18"/>
          <w:lang w:val="nl-NL"/>
          <w14:ligatures w14:val="none"/>
        </w:rPr>
        <w:t>consult</w:t>
      </w:r>
      <w:r w:rsidRPr="007C3877" w:rsidR="00BE6C04">
        <w:rPr>
          <w:i/>
          <w:iCs/>
          <w:kern w:val="0"/>
          <w:szCs w:val="18"/>
          <w:lang w:val="nl-NL"/>
          <w14:ligatures w14:val="none"/>
        </w:rPr>
        <w:t xml:space="preserve"> </w:t>
      </w:r>
      <w:r w:rsidRPr="007C3877" w:rsidR="00054CF7">
        <w:rPr>
          <w:i/>
          <w:iCs/>
          <w:kern w:val="0"/>
          <w:szCs w:val="18"/>
          <w:lang w:val="nl-NL"/>
          <w14:ligatures w14:val="none"/>
        </w:rPr>
        <w:t>(</w:t>
      </w:r>
      <w:r w:rsidRPr="007C3877" w:rsidR="00811909">
        <w:rPr>
          <w:i/>
          <w:iCs/>
          <w:kern w:val="0"/>
          <w:szCs w:val="18"/>
          <w:lang w:val="nl-NL"/>
          <w14:ligatures w14:val="none"/>
        </w:rPr>
        <w:t>waaronder ook het verkennend gesprek in de ggz</w:t>
      </w:r>
      <w:r w:rsidRPr="007C3877" w:rsidR="00054CF7">
        <w:rPr>
          <w:i/>
          <w:iCs/>
          <w:kern w:val="0"/>
          <w:szCs w:val="18"/>
          <w:lang w:val="nl-NL"/>
          <w14:ligatures w14:val="none"/>
        </w:rPr>
        <w:t>) en het meedenkadvies</w:t>
      </w:r>
    </w:p>
    <w:p w:rsidRPr="007C3877" w:rsidR="00BE6C04" w:rsidP="00120DC6" w:rsidRDefault="00BE6C04" w14:paraId="08153D46" w14:textId="77777777">
      <w:pPr>
        <w:contextualSpacing/>
        <w:rPr>
          <w:kern w:val="0"/>
          <w:szCs w:val="18"/>
          <w:lang w:val="nl-NL"/>
          <w14:ligatures w14:val="none"/>
        </w:rPr>
      </w:pPr>
    </w:p>
    <w:p w:rsidRPr="007C3877" w:rsidR="00BE6C04" w:rsidP="00120DC6" w:rsidRDefault="00BE6C04" w14:paraId="7F9C0D16" w14:textId="39AFEB19">
      <w:pPr>
        <w:contextualSpacing/>
        <w:rPr>
          <w:kern w:val="0"/>
          <w:szCs w:val="18"/>
          <w:u w:val="single"/>
          <w:lang w:val="nl-NL"/>
          <w14:ligatures w14:val="none"/>
        </w:rPr>
      </w:pPr>
      <w:r w:rsidRPr="007C3877">
        <w:rPr>
          <w:kern w:val="0"/>
          <w:szCs w:val="18"/>
          <w:u w:val="single"/>
          <w:lang w:val="nl-NL"/>
          <w14:ligatures w14:val="none"/>
        </w:rPr>
        <w:t>a. In</w:t>
      </w:r>
      <w:r w:rsidRPr="007C3877" w:rsidR="00811909">
        <w:rPr>
          <w:kern w:val="0"/>
          <w:szCs w:val="18"/>
          <w:u w:val="single"/>
          <w:lang w:val="nl-NL"/>
          <w14:ligatures w14:val="none"/>
        </w:rPr>
        <w:t>houd van de maatregel</w:t>
      </w:r>
    </w:p>
    <w:p w:rsidRPr="007C3877" w:rsidR="00BE6C04" w:rsidP="00120DC6" w:rsidRDefault="00BE6C04" w14:paraId="7766C9E3" w14:textId="77777777">
      <w:pPr>
        <w:contextualSpacing/>
        <w:rPr>
          <w:kern w:val="0"/>
          <w:szCs w:val="18"/>
          <w:lang w:val="nl-NL"/>
          <w14:ligatures w14:val="none"/>
        </w:rPr>
      </w:pPr>
    </w:p>
    <w:p w:rsidRPr="007C3877" w:rsidR="00120DC6" w:rsidP="00120DC6" w:rsidRDefault="00120DC6" w14:paraId="310CB2AD" w14:textId="43CCE15A">
      <w:pPr>
        <w:contextualSpacing/>
        <w:rPr>
          <w:kern w:val="0"/>
          <w:szCs w:val="18"/>
          <w:lang w:val="nl-NL"/>
          <w14:ligatures w14:val="none"/>
        </w:rPr>
      </w:pPr>
      <w:r w:rsidRPr="007C3877">
        <w:rPr>
          <w:kern w:val="0"/>
          <w:szCs w:val="18"/>
          <w:lang w:val="nl-NL"/>
          <w14:ligatures w14:val="none"/>
        </w:rPr>
        <w:t xml:space="preserve">Het </w:t>
      </w:r>
      <w:proofErr w:type="spellStart"/>
      <w:r w:rsidRPr="007C3877" w:rsidR="00AF261A">
        <w:rPr>
          <w:kern w:val="0"/>
          <w:szCs w:val="18"/>
          <w:lang w:val="nl-NL"/>
          <w14:ligatures w14:val="none"/>
        </w:rPr>
        <w:t>Zvw</w:t>
      </w:r>
      <w:proofErr w:type="spellEnd"/>
      <w:r w:rsidRPr="007C3877" w:rsidR="00AF261A">
        <w:rPr>
          <w:kern w:val="0"/>
          <w:szCs w:val="18"/>
          <w:lang w:val="nl-NL"/>
          <w14:ligatures w14:val="none"/>
        </w:rPr>
        <w:t>-pakket</w:t>
      </w:r>
      <w:r w:rsidRPr="007C3877">
        <w:rPr>
          <w:kern w:val="0"/>
          <w:szCs w:val="18"/>
          <w:lang w:val="nl-NL"/>
          <w14:ligatures w14:val="none"/>
        </w:rPr>
        <w:t xml:space="preserve"> kent een zeer brede dekking tegen kosten </w:t>
      </w:r>
      <w:r w:rsidRPr="007C3877" w:rsidR="006A392F">
        <w:rPr>
          <w:kern w:val="0"/>
          <w:szCs w:val="18"/>
          <w:lang w:val="nl-NL"/>
          <w14:ligatures w14:val="none"/>
        </w:rPr>
        <w:t xml:space="preserve">van </w:t>
      </w:r>
      <w:r w:rsidRPr="007C3877">
        <w:rPr>
          <w:kern w:val="0"/>
          <w:szCs w:val="18"/>
          <w:lang w:val="nl-NL"/>
          <w14:ligatures w14:val="none"/>
        </w:rPr>
        <w:t xml:space="preserve">geneeskundige zorg. Het uitgangspunt is dat </w:t>
      </w:r>
      <w:r w:rsidRPr="007C3877" w:rsidR="00BD2333">
        <w:rPr>
          <w:kern w:val="0"/>
          <w:szCs w:val="18"/>
          <w:lang w:val="nl-NL"/>
          <w14:ligatures w14:val="none"/>
        </w:rPr>
        <w:t xml:space="preserve">op </w:t>
      </w:r>
      <w:r w:rsidRPr="007C3877">
        <w:rPr>
          <w:kern w:val="0"/>
          <w:szCs w:val="18"/>
          <w:lang w:val="nl-NL"/>
          <w14:ligatures w14:val="none"/>
        </w:rPr>
        <w:t xml:space="preserve">alle </w:t>
      </w:r>
      <w:proofErr w:type="spellStart"/>
      <w:r w:rsidRPr="007C3877" w:rsidR="00DF7418">
        <w:rPr>
          <w:kern w:val="0"/>
          <w:szCs w:val="18"/>
          <w:lang w:val="nl-NL"/>
          <w14:ligatures w14:val="none"/>
        </w:rPr>
        <w:t>Zvw</w:t>
      </w:r>
      <w:proofErr w:type="spellEnd"/>
      <w:r w:rsidRPr="007C3877" w:rsidR="00DF7418">
        <w:rPr>
          <w:kern w:val="0"/>
          <w:szCs w:val="18"/>
          <w:lang w:val="nl-NL"/>
          <w14:ligatures w14:val="none"/>
        </w:rPr>
        <w:t xml:space="preserve">-zorg </w:t>
      </w:r>
      <w:r w:rsidRPr="007C3877">
        <w:rPr>
          <w:kern w:val="0"/>
          <w:szCs w:val="18"/>
          <w:lang w:val="nl-NL"/>
          <w14:ligatures w14:val="none"/>
        </w:rPr>
        <w:t xml:space="preserve">het </w:t>
      </w:r>
      <w:r w:rsidR="004A6A41">
        <w:rPr>
          <w:kern w:val="0"/>
          <w:szCs w:val="18"/>
          <w:lang w:val="nl-NL"/>
          <w14:ligatures w14:val="none"/>
        </w:rPr>
        <w:t xml:space="preserve">verplicht </w:t>
      </w:r>
      <w:r w:rsidRPr="007C3877">
        <w:rPr>
          <w:kern w:val="0"/>
          <w:szCs w:val="18"/>
          <w:lang w:val="nl-NL"/>
          <w14:ligatures w14:val="none"/>
        </w:rPr>
        <w:t>eigen risico van toepassing is. Via het eigen risico wordt een relatief beperkt deel van de kosten nadrukkelijk bij de gebruiker van de zorg gelegd. Het eigen risico draagt</w:t>
      </w:r>
      <w:r w:rsidRPr="007C3877" w:rsidR="00BD2333">
        <w:rPr>
          <w:kern w:val="0"/>
          <w:szCs w:val="18"/>
          <w:lang w:val="nl-NL"/>
          <w14:ligatures w14:val="none"/>
        </w:rPr>
        <w:t xml:space="preserve"> zo</w:t>
      </w:r>
      <w:r w:rsidRPr="007C3877">
        <w:rPr>
          <w:kern w:val="0"/>
          <w:szCs w:val="18"/>
          <w:lang w:val="nl-NL"/>
          <w14:ligatures w14:val="none"/>
        </w:rPr>
        <w:t xml:space="preserve"> niet alleen bij aan de financiering van de zorg, maar ook aan het kostenbewustzijn van verzekerden, waardoor </w:t>
      </w:r>
      <w:r w:rsidRPr="007C3877" w:rsidR="002141F7">
        <w:rPr>
          <w:kern w:val="0"/>
          <w:szCs w:val="18"/>
          <w:lang w:val="nl-NL"/>
          <w14:ligatures w14:val="none"/>
        </w:rPr>
        <w:t xml:space="preserve">verzekerden worden gestimuleerd om bewust na te denken over de vraag of het gebruik van zorg noodzakelijk is.  </w:t>
      </w:r>
      <w:r w:rsidRPr="007C3877" w:rsidR="002141F7">
        <w:rPr>
          <w:kern w:val="0"/>
          <w:szCs w:val="18"/>
          <w:lang w:val="nl-NL"/>
          <w14:ligatures w14:val="none"/>
        </w:rPr>
        <w:br/>
      </w:r>
    </w:p>
    <w:p w:rsidRPr="007C3877" w:rsidR="00120DC6" w:rsidP="00120DC6" w:rsidRDefault="00120DC6" w14:paraId="66204E5B" w14:textId="6FDB5FC6">
      <w:pPr>
        <w:contextualSpacing/>
        <w:rPr>
          <w:kern w:val="0"/>
          <w:szCs w:val="18"/>
          <w:lang w:val="nl-NL"/>
          <w14:ligatures w14:val="none"/>
        </w:rPr>
      </w:pPr>
      <w:r w:rsidRPr="007C3877">
        <w:rPr>
          <w:kern w:val="0"/>
          <w:szCs w:val="18"/>
          <w:lang w:val="nl-NL"/>
          <w14:ligatures w14:val="none"/>
        </w:rPr>
        <w:t xml:space="preserve">In artikel 2.17 van het </w:t>
      </w:r>
      <w:proofErr w:type="spellStart"/>
      <w:r w:rsidRPr="007C3877">
        <w:rPr>
          <w:kern w:val="0"/>
          <w:szCs w:val="18"/>
          <w:lang w:val="nl-NL"/>
          <w14:ligatures w14:val="none"/>
        </w:rPr>
        <w:t>Bzv</w:t>
      </w:r>
      <w:proofErr w:type="spellEnd"/>
      <w:r w:rsidRPr="007C3877">
        <w:rPr>
          <w:kern w:val="0"/>
          <w:szCs w:val="18"/>
          <w:lang w:val="nl-NL"/>
          <w14:ligatures w14:val="none"/>
        </w:rPr>
        <w:t xml:space="preserve"> is opgenomen welke </w:t>
      </w:r>
      <w:r w:rsidRPr="007C3877" w:rsidR="00DF7418">
        <w:rPr>
          <w:kern w:val="0"/>
          <w:szCs w:val="18"/>
          <w:lang w:val="nl-NL"/>
          <w14:ligatures w14:val="none"/>
        </w:rPr>
        <w:t>kosten</w:t>
      </w:r>
      <w:r w:rsidRPr="007C3877" w:rsidR="002141F7">
        <w:rPr>
          <w:kern w:val="0"/>
          <w:szCs w:val="18"/>
          <w:lang w:val="nl-NL"/>
          <w14:ligatures w14:val="none"/>
        </w:rPr>
        <w:t xml:space="preserve"> van zorg</w:t>
      </w:r>
      <w:r w:rsidRPr="007C3877">
        <w:rPr>
          <w:kern w:val="0"/>
          <w:szCs w:val="18"/>
          <w:lang w:val="nl-NL"/>
          <w14:ligatures w14:val="none"/>
        </w:rPr>
        <w:t xml:space="preserve"> buiten het verplicht eigen risico vallen. Met voorliggende wijziging </w:t>
      </w:r>
      <w:r w:rsidRPr="007C3877" w:rsidR="0054211A">
        <w:rPr>
          <w:kern w:val="0"/>
          <w:szCs w:val="18"/>
          <w:lang w:val="nl-NL"/>
          <w14:ligatures w14:val="none"/>
        </w:rPr>
        <w:t xml:space="preserve">zijn </w:t>
      </w:r>
      <w:r w:rsidRPr="007C3877">
        <w:rPr>
          <w:kern w:val="0"/>
          <w:szCs w:val="18"/>
          <w:lang w:val="nl-NL"/>
          <w14:ligatures w14:val="none"/>
        </w:rPr>
        <w:t xml:space="preserve">de kosten </w:t>
      </w:r>
      <w:r w:rsidRPr="007C3877" w:rsidR="002141F7">
        <w:rPr>
          <w:kern w:val="0"/>
          <w:szCs w:val="18"/>
          <w:lang w:val="nl-NL"/>
          <w14:ligatures w14:val="none"/>
        </w:rPr>
        <w:t>van een advies aan de huisarts uitgesloten van het eigen risico</w:t>
      </w:r>
      <w:r w:rsidRPr="007C3877" w:rsidR="007E29B2">
        <w:rPr>
          <w:kern w:val="0"/>
          <w:szCs w:val="18"/>
          <w:lang w:val="nl-NL"/>
          <w14:ligatures w14:val="none"/>
        </w:rPr>
        <w:t xml:space="preserve"> indien de huisarts dit heeft gevraagd teneinde de patiënt een passende diagnose, behandeling of doorverwijzing te kunnen bieden</w:t>
      </w:r>
      <w:r w:rsidRPr="007C3877" w:rsidR="002141F7">
        <w:rPr>
          <w:kern w:val="0"/>
          <w:szCs w:val="18"/>
          <w:lang w:val="nl-NL"/>
          <w14:ligatures w14:val="none"/>
        </w:rPr>
        <w:t xml:space="preserve">. Dit betreft bijvoorbeeld de expertise van de medisch specialist, </w:t>
      </w:r>
      <w:r w:rsidR="004A6A41">
        <w:rPr>
          <w:kern w:val="0"/>
          <w:szCs w:val="18"/>
          <w:lang w:val="nl-NL"/>
          <w14:ligatures w14:val="none"/>
        </w:rPr>
        <w:t>ggz-professional</w:t>
      </w:r>
      <w:r w:rsidRPr="007C3877" w:rsidR="002141F7">
        <w:rPr>
          <w:kern w:val="0"/>
          <w:szCs w:val="18"/>
          <w:lang w:val="nl-NL"/>
          <w14:ligatures w14:val="none"/>
        </w:rPr>
        <w:t>, specialist ouderengeneeskunde of arts</w:t>
      </w:r>
      <w:r w:rsidR="004A6A41">
        <w:rPr>
          <w:kern w:val="0"/>
          <w:szCs w:val="18"/>
          <w:lang w:val="nl-NL"/>
          <w14:ligatures w14:val="none"/>
        </w:rPr>
        <w:t xml:space="preserve"> </w:t>
      </w:r>
      <w:r w:rsidRPr="007C3877" w:rsidR="002141F7">
        <w:rPr>
          <w:kern w:val="0"/>
          <w:szCs w:val="18"/>
          <w:lang w:val="nl-NL"/>
          <w14:ligatures w14:val="none"/>
        </w:rPr>
        <w:t>verstandelijk gehandicapten. Ook dien</w:t>
      </w:r>
      <w:r w:rsidRPr="007C3877" w:rsidR="00B376C9">
        <w:rPr>
          <w:kern w:val="0"/>
          <w:szCs w:val="18"/>
          <w:lang w:val="nl-NL"/>
          <w14:ligatures w14:val="none"/>
        </w:rPr>
        <w:t xml:space="preserve">t de zorg in rekening te </w:t>
      </w:r>
      <w:r w:rsidRPr="007C3877" w:rsidR="00811909">
        <w:rPr>
          <w:kern w:val="0"/>
          <w:szCs w:val="18"/>
          <w:lang w:val="nl-NL"/>
          <w14:ligatures w14:val="none"/>
        </w:rPr>
        <w:t xml:space="preserve">kunnen </w:t>
      </w:r>
      <w:r w:rsidRPr="007C3877" w:rsidR="00B376C9">
        <w:rPr>
          <w:kern w:val="0"/>
          <w:szCs w:val="18"/>
          <w:lang w:val="nl-NL"/>
          <w14:ligatures w14:val="none"/>
        </w:rPr>
        <w:t xml:space="preserve">worden gebracht met de specifieke prestaties die in de prestatie- en tariefbeschikkingen van de </w:t>
      </w:r>
      <w:proofErr w:type="spellStart"/>
      <w:r w:rsidRPr="007C3877" w:rsidR="00B376C9">
        <w:rPr>
          <w:kern w:val="0"/>
          <w:szCs w:val="18"/>
          <w:lang w:val="nl-NL"/>
          <w14:ligatures w14:val="none"/>
        </w:rPr>
        <w:t>NZa</w:t>
      </w:r>
      <w:proofErr w:type="spellEnd"/>
      <w:r w:rsidRPr="007C3877" w:rsidR="00B376C9">
        <w:rPr>
          <w:kern w:val="0"/>
          <w:szCs w:val="18"/>
          <w:lang w:val="nl-NL"/>
          <w14:ligatures w14:val="none"/>
        </w:rPr>
        <w:t xml:space="preserve"> zijn opgenomen</w:t>
      </w:r>
      <w:r w:rsidRPr="007C3877" w:rsidR="00BD2333">
        <w:rPr>
          <w:kern w:val="0"/>
          <w:szCs w:val="18"/>
          <w:lang w:val="nl-NL"/>
          <w14:ligatures w14:val="none"/>
        </w:rPr>
        <w:t>.</w:t>
      </w:r>
      <w:r w:rsidRPr="007C3877" w:rsidR="002141F7">
        <w:rPr>
          <w:kern w:val="0"/>
          <w:szCs w:val="18"/>
          <w:lang w:val="nl-NL"/>
          <w14:ligatures w14:val="none"/>
        </w:rPr>
        <w:t xml:space="preserve"> </w:t>
      </w:r>
    </w:p>
    <w:p w:rsidRPr="007C3877" w:rsidR="00BE6C04" w:rsidP="00120DC6" w:rsidRDefault="00BE6C04" w14:paraId="2D7D2611" w14:textId="77777777">
      <w:pPr>
        <w:contextualSpacing/>
        <w:rPr>
          <w:kern w:val="0"/>
          <w:szCs w:val="18"/>
          <w:u w:val="single"/>
          <w:lang w:val="nl-NL"/>
          <w14:ligatures w14:val="none"/>
        </w:rPr>
      </w:pPr>
    </w:p>
    <w:p w:rsidRPr="007C3877" w:rsidR="004D7E09" w:rsidP="00120DC6" w:rsidRDefault="00BE6C04" w14:paraId="2379E087" w14:textId="04E10F28">
      <w:pPr>
        <w:autoSpaceDN w:val="0"/>
        <w:contextualSpacing/>
        <w:rPr>
          <w:kern w:val="0"/>
          <w:szCs w:val="18"/>
          <w:u w:val="single"/>
          <w:lang w:val="nl-NL"/>
          <w14:ligatures w14:val="none"/>
        </w:rPr>
      </w:pPr>
      <w:r w:rsidRPr="007C3877">
        <w:rPr>
          <w:kern w:val="0"/>
          <w:szCs w:val="18"/>
          <w:u w:val="single"/>
          <w:lang w:val="nl-NL"/>
          <w14:ligatures w14:val="none"/>
        </w:rPr>
        <w:t>b</w:t>
      </w:r>
      <w:r w:rsidRPr="007C3877" w:rsidR="00120DC6">
        <w:rPr>
          <w:kern w:val="0"/>
          <w:szCs w:val="18"/>
          <w:u w:val="single"/>
          <w:lang w:val="nl-NL"/>
          <w14:ligatures w14:val="none"/>
        </w:rPr>
        <w:t xml:space="preserve">. </w:t>
      </w:r>
      <w:r w:rsidRPr="007C3877" w:rsidR="00811909">
        <w:rPr>
          <w:kern w:val="0"/>
          <w:szCs w:val="18"/>
          <w:u w:val="single"/>
          <w:lang w:val="nl-NL"/>
          <w14:ligatures w14:val="none"/>
        </w:rPr>
        <w:t>Waarom deze zorg uitzonderen van het eigen risico?</w:t>
      </w:r>
      <w:r w:rsidRPr="007C3877" w:rsidR="00120DC6">
        <w:rPr>
          <w:kern w:val="0"/>
          <w:szCs w:val="18"/>
          <w:u w:val="single"/>
          <w:lang w:val="nl-NL"/>
          <w14:ligatures w14:val="none"/>
        </w:rPr>
        <w:t xml:space="preserve"> </w:t>
      </w:r>
    </w:p>
    <w:p w:rsidRPr="007C3877" w:rsidR="00811909" w:rsidP="00120DC6" w:rsidRDefault="00811909" w14:paraId="53D6ADEE" w14:textId="77777777">
      <w:pPr>
        <w:autoSpaceDN w:val="0"/>
        <w:contextualSpacing/>
        <w:rPr>
          <w:kern w:val="0"/>
          <w:szCs w:val="18"/>
          <w:lang w:val="nl-NL"/>
          <w14:ligatures w14:val="none"/>
        </w:rPr>
      </w:pPr>
    </w:p>
    <w:p w:rsidRPr="007C3877" w:rsidR="00752258" w:rsidP="00752258" w:rsidRDefault="00120DC6" w14:paraId="4E3BCA7E" w14:textId="1F738E52">
      <w:pPr>
        <w:contextualSpacing/>
        <w:rPr>
          <w:kern w:val="0"/>
          <w:szCs w:val="18"/>
          <w:lang w:val="nl-NL"/>
          <w14:ligatures w14:val="none"/>
        </w:rPr>
      </w:pPr>
      <w:r w:rsidRPr="007C3877">
        <w:rPr>
          <w:kern w:val="0"/>
          <w:szCs w:val="18"/>
          <w:lang w:val="nl-NL"/>
          <w14:ligatures w14:val="none"/>
        </w:rPr>
        <w:t xml:space="preserve">De huisarts kan expertise van andere zorgverleners zoals medisch specialisten inroepen om een diagnose te stellen of behandelbeleid te bepalen. </w:t>
      </w:r>
      <w:r w:rsidRPr="007C3877" w:rsidR="00752258">
        <w:rPr>
          <w:kern w:val="0"/>
          <w:szCs w:val="18"/>
          <w:lang w:val="nl-NL"/>
          <w14:ligatures w14:val="none"/>
        </w:rPr>
        <w:t xml:space="preserve">In artikel 2.17 van het </w:t>
      </w:r>
      <w:proofErr w:type="spellStart"/>
      <w:r w:rsidRPr="007C3877" w:rsidR="00752258">
        <w:rPr>
          <w:kern w:val="0"/>
          <w:szCs w:val="18"/>
          <w:lang w:val="nl-NL"/>
          <w14:ligatures w14:val="none"/>
        </w:rPr>
        <w:t>Bzv</w:t>
      </w:r>
      <w:proofErr w:type="spellEnd"/>
      <w:r w:rsidRPr="007C3877" w:rsidR="00752258">
        <w:rPr>
          <w:kern w:val="0"/>
          <w:szCs w:val="18"/>
          <w:lang w:val="nl-NL"/>
          <w14:ligatures w14:val="none"/>
        </w:rPr>
        <w:t xml:space="preserve"> is opgenomen dat </w:t>
      </w:r>
      <w:r w:rsidR="004A6A41">
        <w:rPr>
          <w:kern w:val="0"/>
          <w:szCs w:val="18"/>
          <w:lang w:val="nl-NL"/>
          <w14:ligatures w14:val="none"/>
        </w:rPr>
        <w:t xml:space="preserve">de kosten van het gebruik van </w:t>
      </w:r>
      <w:r w:rsidRPr="007C3877" w:rsidR="00752258">
        <w:rPr>
          <w:kern w:val="0"/>
          <w:szCs w:val="18"/>
          <w:lang w:val="nl-NL"/>
          <w14:ligatures w14:val="none"/>
        </w:rPr>
        <w:t xml:space="preserve">huisartsenzorg </w:t>
      </w:r>
      <w:r w:rsidR="004A6A41">
        <w:rPr>
          <w:kern w:val="0"/>
          <w:szCs w:val="18"/>
          <w:lang w:val="nl-NL"/>
          <w14:ligatures w14:val="none"/>
        </w:rPr>
        <w:t>buiten</w:t>
      </w:r>
      <w:r w:rsidRPr="007C3877" w:rsidR="00752258">
        <w:rPr>
          <w:kern w:val="0"/>
          <w:szCs w:val="18"/>
          <w:lang w:val="nl-NL"/>
          <w14:ligatures w14:val="none"/>
        </w:rPr>
        <w:t xml:space="preserve"> het verplicht eigen risico</w:t>
      </w:r>
      <w:r w:rsidR="004A6A41">
        <w:rPr>
          <w:kern w:val="0"/>
          <w:szCs w:val="18"/>
          <w:lang w:val="nl-NL"/>
          <w14:ligatures w14:val="none"/>
        </w:rPr>
        <w:t xml:space="preserve"> vallen</w:t>
      </w:r>
      <w:r w:rsidRPr="007C3877" w:rsidR="00752258">
        <w:rPr>
          <w:kern w:val="0"/>
          <w:szCs w:val="18"/>
          <w:lang w:val="nl-NL"/>
          <w14:ligatures w14:val="none"/>
        </w:rPr>
        <w:t xml:space="preserve">. Het </w:t>
      </w:r>
      <w:r w:rsidR="00012AB5">
        <w:rPr>
          <w:kern w:val="0"/>
          <w:szCs w:val="18"/>
          <w:lang w:val="nl-NL"/>
          <w14:ligatures w14:val="none"/>
        </w:rPr>
        <w:t>was</w:t>
      </w:r>
      <w:r w:rsidRPr="007C3877" w:rsidR="00752258">
        <w:rPr>
          <w:kern w:val="0"/>
          <w:szCs w:val="18"/>
          <w:lang w:val="nl-NL"/>
          <w14:ligatures w14:val="none"/>
        </w:rPr>
        <w:t xml:space="preserve"> wenselijk deze uitzondering te verbreden. Met het inbrengen van expertise van andere </w:t>
      </w:r>
      <w:r w:rsidRPr="007C3877" w:rsidR="00752258">
        <w:rPr>
          <w:kern w:val="0"/>
          <w:szCs w:val="18"/>
          <w:lang w:val="nl-NL"/>
          <w14:ligatures w14:val="none"/>
        </w:rPr>
        <w:lastRenderedPageBreak/>
        <w:t>zorgverleners kan de patiënt een passende diagnose, behandeling of doorverwijzing worden geboden. Ook draagt deze expertise bij aan het lerend vermogen binnen de eerste lijn en tussen de eerste en tweede lijn, waardoor deze ook wordt versterkt. Het is daarmee een belangrijke vorm van samenwerking, waarmee de invulling van de poortwachtersrol van de huisarts wordt versterkt.</w:t>
      </w:r>
    </w:p>
    <w:p w:rsidRPr="007C3877" w:rsidR="00752258" w:rsidP="00120DC6" w:rsidRDefault="00752258" w14:paraId="35F37408" w14:textId="77777777">
      <w:pPr>
        <w:autoSpaceDN w:val="0"/>
        <w:contextualSpacing/>
        <w:rPr>
          <w:kern w:val="0"/>
          <w:szCs w:val="18"/>
          <w:lang w:val="nl-NL"/>
          <w14:ligatures w14:val="none"/>
        </w:rPr>
      </w:pPr>
    </w:p>
    <w:p w:rsidRPr="007C3877" w:rsidR="00120DC6" w:rsidP="00120DC6" w:rsidRDefault="00120DC6" w14:paraId="6621901A" w14:textId="05542B8D">
      <w:pPr>
        <w:autoSpaceDN w:val="0"/>
        <w:contextualSpacing/>
        <w:rPr>
          <w:kern w:val="0"/>
          <w:szCs w:val="18"/>
          <w:lang w:val="nl-NL"/>
          <w14:ligatures w14:val="none"/>
        </w:rPr>
      </w:pPr>
      <w:r w:rsidRPr="007C3877">
        <w:rPr>
          <w:kern w:val="0"/>
          <w:szCs w:val="18"/>
          <w:lang w:val="nl-NL"/>
          <w14:ligatures w14:val="none"/>
        </w:rPr>
        <w:t>De</w:t>
      </w:r>
      <w:r w:rsidRPr="007C3877" w:rsidR="00752258">
        <w:rPr>
          <w:kern w:val="0"/>
          <w:szCs w:val="18"/>
          <w:lang w:val="nl-NL"/>
          <w14:ligatures w14:val="none"/>
        </w:rPr>
        <w:t>ze</w:t>
      </w:r>
      <w:r w:rsidRPr="007C3877">
        <w:rPr>
          <w:kern w:val="0"/>
          <w:szCs w:val="18"/>
          <w:lang w:val="nl-NL"/>
          <w14:ligatures w14:val="none"/>
        </w:rPr>
        <w:t xml:space="preserve"> raadpleging kan in verschillende vormen plaatsvinden.</w:t>
      </w:r>
      <w:r w:rsidRPr="007C3877" w:rsidR="004D7E09">
        <w:rPr>
          <w:kern w:val="0"/>
          <w:szCs w:val="18"/>
          <w:lang w:val="nl-NL"/>
          <w14:ligatures w14:val="none"/>
        </w:rPr>
        <w:t xml:space="preserve"> Er kan sprake zijn van een mee</w:t>
      </w:r>
      <w:r w:rsidRPr="007C3877" w:rsidR="004D7E09">
        <w:rPr>
          <w:kern w:val="0"/>
          <w:szCs w:val="18"/>
          <w:u w:val="single"/>
          <w:lang w:val="nl-NL"/>
          <w14:ligatures w14:val="none"/>
        </w:rPr>
        <w:t>kijk</w:t>
      </w:r>
      <w:r w:rsidRPr="007C3877" w:rsidR="004D7E09">
        <w:rPr>
          <w:kern w:val="0"/>
          <w:szCs w:val="18"/>
          <w:lang w:val="nl-NL"/>
          <w14:ligatures w14:val="none"/>
        </w:rPr>
        <w:t>consult. Deze raadpleging kan zowel face-</w:t>
      </w:r>
      <w:proofErr w:type="spellStart"/>
      <w:r w:rsidRPr="007C3877" w:rsidR="004D7E09">
        <w:rPr>
          <w:kern w:val="0"/>
          <w:szCs w:val="18"/>
          <w:lang w:val="nl-NL"/>
          <w14:ligatures w14:val="none"/>
        </w:rPr>
        <w:t>to</w:t>
      </w:r>
      <w:proofErr w:type="spellEnd"/>
      <w:r w:rsidRPr="007C3877" w:rsidR="004D7E09">
        <w:rPr>
          <w:kern w:val="0"/>
          <w:szCs w:val="18"/>
          <w:lang w:val="nl-NL"/>
          <w14:ligatures w14:val="none"/>
        </w:rPr>
        <w:t xml:space="preserve">-face als digitaal plaatsvinden. Er is sprake van direct patiëntcontact met de ingeroepen zorgverlener.  </w:t>
      </w:r>
    </w:p>
    <w:p w:rsidRPr="007C3877" w:rsidR="00752258" w:rsidP="00120DC6" w:rsidRDefault="00752258" w14:paraId="2DFDC6A9" w14:textId="77777777">
      <w:pPr>
        <w:autoSpaceDN w:val="0"/>
        <w:contextualSpacing/>
        <w:rPr>
          <w:kern w:val="0"/>
          <w:szCs w:val="18"/>
          <w:lang w:val="nl-NL"/>
          <w14:ligatures w14:val="none"/>
        </w:rPr>
      </w:pPr>
    </w:p>
    <w:p w:rsidRPr="007C3877" w:rsidR="00120DC6" w:rsidP="00120DC6" w:rsidRDefault="00120DC6" w14:paraId="30A212E2" w14:textId="6F0B8982">
      <w:pPr>
        <w:autoSpaceDN w:val="0"/>
        <w:contextualSpacing/>
        <w:rPr>
          <w:kern w:val="0"/>
          <w:szCs w:val="18"/>
          <w:lang w:val="nl-NL"/>
          <w14:ligatures w14:val="none"/>
        </w:rPr>
      </w:pPr>
      <w:r w:rsidRPr="007C3877">
        <w:rPr>
          <w:kern w:val="0"/>
          <w:szCs w:val="18"/>
          <w:lang w:val="nl-NL"/>
          <w14:ligatures w14:val="none"/>
        </w:rPr>
        <w:t>Er kan ook sprake zijn van een mee</w:t>
      </w:r>
      <w:r w:rsidRPr="007C3877">
        <w:rPr>
          <w:kern w:val="0"/>
          <w:szCs w:val="18"/>
          <w:u w:val="single"/>
          <w:lang w:val="nl-NL"/>
          <w14:ligatures w14:val="none"/>
        </w:rPr>
        <w:t>denk</w:t>
      </w:r>
      <w:r w:rsidRPr="007C3877" w:rsidR="00F40C8F">
        <w:rPr>
          <w:kern w:val="0"/>
          <w:szCs w:val="18"/>
          <w:lang w:val="nl-NL"/>
          <w14:ligatures w14:val="none"/>
        </w:rPr>
        <w:t>advies</w:t>
      </w:r>
      <w:r w:rsidRPr="007C3877">
        <w:rPr>
          <w:kern w:val="0"/>
          <w:szCs w:val="18"/>
          <w:lang w:val="nl-NL"/>
          <w14:ligatures w14:val="none"/>
        </w:rPr>
        <w:t xml:space="preserve"> waarbij het gaat om (vaak asynchrone</w:t>
      </w:r>
      <w:r w:rsidRPr="007C3877">
        <w:rPr>
          <w:kern w:val="0"/>
          <w:szCs w:val="18"/>
          <w:vertAlign w:val="superscript"/>
          <w14:ligatures w14:val="none"/>
        </w:rPr>
        <w:footnoteReference w:id="5"/>
      </w:r>
      <w:r w:rsidRPr="007C3877">
        <w:rPr>
          <w:kern w:val="0"/>
          <w:szCs w:val="18"/>
          <w:lang w:val="nl-NL"/>
          <w14:ligatures w14:val="none"/>
        </w:rPr>
        <w:t xml:space="preserve">, digitale) consultatie tussen de huisarts en een </w:t>
      </w:r>
      <w:r w:rsidRPr="007C3877" w:rsidR="00EC08A9">
        <w:rPr>
          <w:kern w:val="0"/>
          <w:szCs w:val="18"/>
          <w:lang w:val="nl-NL"/>
          <w14:ligatures w14:val="none"/>
        </w:rPr>
        <w:t>andere zorgverlener</w:t>
      </w:r>
      <w:r w:rsidRPr="007C3877">
        <w:rPr>
          <w:kern w:val="0"/>
          <w:szCs w:val="18"/>
          <w:lang w:val="nl-NL"/>
          <w14:ligatures w14:val="none"/>
        </w:rPr>
        <w:t xml:space="preserve"> over een patiënt</w:t>
      </w:r>
      <w:r w:rsidRPr="007C3877" w:rsidR="00E12463">
        <w:rPr>
          <w:kern w:val="0"/>
          <w:szCs w:val="18"/>
          <w:lang w:val="nl-NL"/>
          <w14:ligatures w14:val="none"/>
        </w:rPr>
        <w:t xml:space="preserve">, maar zonder direct patiëntcontact met de ingeroepen zorgverlener. Deze vorm van raadpleging vindt bijvoorbeeld plaats binnen de </w:t>
      </w:r>
      <w:proofErr w:type="spellStart"/>
      <w:r w:rsidRPr="007C3877" w:rsidR="00E12463">
        <w:rPr>
          <w:kern w:val="0"/>
          <w:szCs w:val="18"/>
          <w:lang w:val="nl-NL"/>
          <w14:ligatures w14:val="none"/>
        </w:rPr>
        <w:t>teledermatologie</w:t>
      </w:r>
      <w:proofErr w:type="spellEnd"/>
      <w:r w:rsidRPr="007C3877" w:rsidR="00E12463">
        <w:rPr>
          <w:kern w:val="0"/>
          <w:szCs w:val="18"/>
          <w:lang w:val="nl-NL"/>
          <w14:ligatures w14:val="none"/>
        </w:rPr>
        <w:t xml:space="preserve">. Hierbij kan de huisarts beeldmateriaal van een huidafwijking delen met een dermatoloog. De dermatoloog beoordeelt </w:t>
      </w:r>
      <w:r w:rsidRPr="007C3877" w:rsidR="006A392F">
        <w:rPr>
          <w:kern w:val="0"/>
          <w:szCs w:val="18"/>
          <w:lang w:val="nl-NL"/>
          <w14:ligatures w14:val="none"/>
        </w:rPr>
        <w:t xml:space="preserve">dit materiaal </w:t>
      </w:r>
      <w:r w:rsidRPr="007C3877" w:rsidR="00E12463">
        <w:rPr>
          <w:kern w:val="0"/>
          <w:szCs w:val="18"/>
          <w:lang w:val="nl-NL"/>
          <w14:ligatures w14:val="none"/>
        </w:rPr>
        <w:t>en koppelt de uitslag terug aan de huisarts. Vervolgens bespreekt de huisarts de uitslag met de patiënt.</w:t>
      </w:r>
    </w:p>
    <w:p w:rsidRPr="007C3877" w:rsidR="00120DC6" w:rsidP="00120DC6" w:rsidRDefault="00120DC6" w14:paraId="54BB2EFC" w14:textId="77777777">
      <w:pPr>
        <w:autoSpaceDN w:val="0"/>
        <w:contextualSpacing/>
        <w:rPr>
          <w:kern w:val="0"/>
          <w:szCs w:val="18"/>
          <w:lang w:val="nl-NL"/>
          <w14:ligatures w14:val="none"/>
        </w:rPr>
      </w:pPr>
    </w:p>
    <w:p w:rsidRPr="007C3877" w:rsidR="004D7E09" w:rsidP="00120DC6" w:rsidRDefault="00120DC6" w14:paraId="524B192F" w14:textId="24B3DF31">
      <w:pPr>
        <w:autoSpaceDE w:val="0"/>
        <w:autoSpaceDN w:val="0"/>
        <w:adjustRightInd w:val="0"/>
        <w:contextualSpacing/>
        <w:rPr>
          <w:kern w:val="0"/>
          <w:szCs w:val="18"/>
          <w:lang w:val="nl-NL"/>
          <w14:ligatures w14:val="none"/>
        </w:rPr>
      </w:pPr>
      <w:r w:rsidRPr="007C3877">
        <w:rPr>
          <w:kern w:val="0"/>
          <w:szCs w:val="18"/>
          <w:lang w:val="nl-NL"/>
          <w14:ligatures w14:val="none"/>
        </w:rPr>
        <w:t xml:space="preserve">Het </w:t>
      </w:r>
      <w:r w:rsidRPr="007C3877">
        <w:rPr>
          <w:kern w:val="0"/>
          <w:szCs w:val="18"/>
          <w:u w:val="single"/>
          <w:lang w:val="nl-NL"/>
          <w14:ligatures w14:val="none"/>
        </w:rPr>
        <w:t>verkennend gesprek</w:t>
      </w:r>
      <w:r w:rsidRPr="007C3877">
        <w:rPr>
          <w:kern w:val="0"/>
          <w:szCs w:val="18"/>
          <w:lang w:val="nl-NL"/>
          <w14:ligatures w14:val="none"/>
        </w:rPr>
        <w:t xml:space="preserve"> is een bijzondere vorm van een meekijkconsult. Bij twijfel over</w:t>
      </w:r>
      <w:r w:rsidR="004A6A41">
        <w:rPr>
          <w:kern w:val="0"/>
          <w:szCs w:val="18"/>
          <w:lang w:val="nl-NL"/>
          <w14:ligatures w14:val="none"/>
        </w:rPr>
        <w:t xml:space="preserve"> wat de meest passende hulp is</w:t>
      </w:r>
      <w:r w:rsidRPr="007C3877">
        <w:rPr>
          <w:kern w:val="0"/>
          <w:szCs w:val="18"/>
          <w:lang w:val="nl-NL"/>
          <w14:ligatures w14:val="none"/>
        </w:rPr>
        <w:t xml:space="preserve"> voor mensen met psychische klachten </w:t>
      </w:r>
      <w:r w:rsidR="00C71395">
        <w:rPr>
          <w:kern w:val="0"/>
          <w:szCs w:val="18"/>
          <w:lang w:val="nl-NL"/>
          <w14:ligatures w14:val="none"/>
        </w:rPr>
        <w:t>én</w:t>
      </w:r>
      <w:r w:rsidRPr="007C3877">
        <w:rPr>
          <w:kern w:val="0"/>
          <w:szCs w:val="18"/>
          <w:lang w:val="nl-NL"/>
          <w14:ligatures w14:val="none"/>
        </w:rPr>
        <w:t xml:space="preserve"> problemen</w:t>
      </w:r>
      <w:r w:rsidR="00C71395">
        <w:rPr>
          <w:kern w:val="0"/>
          <w:szCs w:val="18"/>
          <w:lang w:val="nl-NL"/>
          <w14:ligatures w14:val="none"/>
        </w:rPr>
        <w:t xml:space="preserve"> op andere levensdomeinen</w:t>
      </w:r>
      <w:r w:rsidRPr="007C3877">
        <w:rPr>
          <w:kern w:val="0"/>
          <w:szCs w:val="18"/>
          <w:lang w:val="nl-NL"/>
          <w14:ligatures w14:val="none"/>
        </w:rPr>
        <w:t xml:space="preserve">, kan een huisarts een patiënt aanmelden voor het verkennend gesprek. Hierin komen een </w:t>
      </w:r>
      <w:r w:rsidRPr="007C3877" w:rsidR="00D741F9">
        <w:rPr>
          <w:kern w:val="0"/>
          <w:szCs w:val="18"/>
          <w:lang w:val="nl-NL"/>
          <w14:ligatures w14:val="none"/>
        </w:rPr>
        <w:t>ggz-professional</w:t>
      </w:r>
      <w:r w:rsidR="00C71395">
        <w:rPr>
          <w:kern w:val="0"/>
          <w:szCs w:val="18"/>
          <w:lang w:val="nl-NL"/>
          <w14:ligatures w14:val="none"/>
        </w:rPr>
        <w:t>,</w:t>
      </w:r>
      <w:r w:rsidRPr="007C3877" w:rsidR="00D741F9">
        <w:rPr>
          <w:kern w:val="0"/>
          <w:szCs w:val="18"/>
          <w:lang w:val="nl-NL"/>
          <w14:ligatures w14:val="none"/>
        </w:rPr>
        <w:t xml:space="preserve"> </w:t>
      </w:r>
      <w:r w:rsidRPr="007C3877">
        <w:rPr>
          <w:kern w:val="0"/>
          <w:szCs w:val="18"/>
          <w:lang w:val="nl-NL"/>
          <w14:ligatures w14:val="none"/>
        </w:rPr>
        <w:t xml:space="preserve">een professional uit het sociaal domein </w:t>
      </w:r>
      <w:r w:rsidR="00C71395">
        <w:rPr>
          <w:kern w:val="0"/>
          <w:szCs w:val="18"/>
          <w:lang w:val="nl-NL"/>
          <w14:ligatures w14:val="none"/>
        </w:rPr>
        <w:t xml:space="preserve">en zo vaak mogelijk een ervaringsdeskundige </w:t>
      </w:r>
      <w:r w:rsidRPr="007C3877">
        <w:rPr>
          <w:kern w:val="0"/>
          <w:szCs w:val="18"/>
          <w:lang w:val="nl-NL"/>
          <w14:ligatures w14:val="none"/>
        </w:rPr>
        <w:t>samen met de cliënt om diens hulpvraag te doorgronden. De huisarts is hier niet bij, maar ontvangt wel het advies dat voortkomt uit het verkennend gesprek. Als blijkt dat iemand zorg of een combinatie van zorg en ondersteuning nodig heeft</w:t>
      </w:r>
      <w:r w:rsidRPr="007C3877" w:rsidR="00F26051">
        <w:rPr>
          <w:kern w:val="0"/>
          <w:szCs w:val="18"/>
          <w:lang w:val="nl-NL"/>
          <w14:ligatures w14:val="none"/>
        </w:rPr>
        <w:t>,</w:t>
      </w:r>
      <w:r w:rsidRPr="007C3877">
        <w:rPr>
          <w:kern w:val="0"/>
          <w:szCs w:val="18"/>
          <w:lang w:val="nl-NL"/>
          <w14:ligatures w14:val="none"/>
        </w:rPr>
        <w:t xml:space="preserve"> kan </w:t>
      </w:r>
      <w:r w:rsidR="00C71395">
        <w:rPr>
          <w:kern w:val="0"/>
          <w:szCs w:val="18"/>
          <w:lang w:val="nl-NL"/>
          <w14:ligatures w14:val="none"/>
        </w:rPr>
        <w:t>deze zorg verder plaatsvinden in</w:t>
      </w:r>
      <w:r w:rsidRPr="007C3877">
        <w:rPr>
          <w:kern w:val="0"/>
          <w:szCs w:val="18"/>
          <w:lang w:val="nl-NL"/>
          <w14:ligatures w14:val="none"/>
        </w:rPr>
        <w:t xml:space="preserve"> de tweedelijns ggz. Als blijkt dat de patiënt beter is geholpen in het sociaal domein, kan de ondersteuning </w:t>
      </w:r>
      <w:r w:rsidRPr="007C3877" w:rsidR="00823296">
        <w:rPr>
          <w:kern w:val="0"/>
          <w:szCs w:val="18"/>
          <w:lang w:val="nl-NL"/>
          <w14:ligatures w14:val="none"/>
        </w:rPr>
        <w:t xml:space="preserve">van </w:t>
      </w:r>
      <w:r w:rsidRPr="007C3877">
        <w:rPr>
          <w:kern w:val="0"/>
          <w:szCs w:val="18"/>
          <w:lang w:val="nl-NL"/>
          <w14:ligatures w14:val="none"/>
        </w:rPr>
        <w:t xml:space="preserve">daaruit verder opgepakt worden. Door de inzet van het verkennend gesprek komt de </w:t>
      </w:r>
      <w:r w:rsidRPr="007C3877" w:rsidR="00F26051">
        <w:rPr>
          <w:kern w:val="0"/>
          <w:szCs w:val="18"/>
          <w:lang w:val="nl-NL"/>
          <w14:ligatures w14:val="none"/>
        </w:rPr>
        <w:t xml:space="preserve">cliënt </w:t>
      </w:r>
      <w:r w:rsidRPr="007C3877">
        <w:rPr>
          <w:kern w:val="0"/>
          <w:szCs w:val="18"/>
          <w:lang w:val="nl-NL"/>
          <w14:ligatures w14:val="none"/>
        </w:rPr>
        <w:t xml:space="preserve">sneller op de juiste plek. </w:t>
      </w:r>
      <w:r w:rsidRPr="007C3877" w:rsidR="004D7E09">
        <w:rPr>
          <w:kern w:val="0"/>
          <w:szCs w:val="18"/>
          <w:lang w:val="nl-NL"/>
          <w14:ligatures w14:val="none"/>
        </w:rPr>
        <w:t xml:space="preserve"> </w:t>
      </w:r>
    </w:p>
    <w:p w:rsidRPr="007C3877" w:rsidR="00120DC6" w:rsidP="00120DC6" w:rsidRDefault="00120DC6" w14:paraId="08C299C3" w14:textId="77777777">
      <w:pPr>
        <w:autoSpaceDN w:val="0"/>
        <w:contextualSpacing/>
        <w:rPr>
          <w:kern w:val="0"/>
          <w:szCs w:val="18"/>
          <w:lang w:val="nl-NL"/>
          <w14:ligatures w14:val="none"/>
        </w:rPr>
      </w:pPr>
    </w:p>
    <w:p w:rsidRPr="007C3877" w:rsidR="00120DC6" w:rsidP="00120DC6" w:rsidRDefault="00120DC6" w14:paraId="2C918A02" w14:textId="77777777">
      <w:pPr>
        <w:autoSpaceDN w:val="0"/>
        <w:contextualSpacing/>
        <w:rPr>
          <w:kern w:val="0"/>
          <w:szCs w:val="18"/>
          <w:lang w:val="nl-NL"/>
          <w14:ligatures w14:val="none"/>
        </w:rPr>
      </w:pPr>
      <w:r w:rsidRPr="007C3877">
        <w:rPr>
          <w:kern w:val="0"/>
          <w:szCs w:val="18"/>
          <w:lang w:val="nl-NL"/>
          <w14:ligatures w14:val="none"/>
        </w:rPr>
        <w:t xml:space="preserve">Voor de volledigheid: de zogeheten ‘eerstelijnsdiagnostiek’ blijft onder het verplicht eigen risico vallen omdat dit valt binnen de medisch-specialistische zorg. Onder eerstelijnsdiagnostiek wordt verstaan de diagnostiek (beeldvormende diagnostiek, functieonderzoek en laboratoriumonderzoek) die wordt verricht op verzoek van een eerstelijnszorgverlener in Nederland – meestal de huisarts of verloskundige. </w:t>
      </w:r>
    </w:p>
    <w:p w:rsidRPr="007C3877" w:rsidR="00120DC6" w:rsidP="00120DC6" w:rsidRDefault="00120DC6" w14:paraId="66684318" w14:textId="77777777">
      <w:pPr>
        <w:autoSpaceDN w:val="0"/>
        <w:contextualSpacing/>
        <w:rPr>
          <w:kern w:val="0"/>
          <w:szCs w:val="18"/>
          <w:lang w:val="nl-NL"/>
          <w14:ligatures w14:val="none"/>
        </w:rPr>
      </w:pPr>
    </w:p>
    <w:p w:rsidRPr="007C3877" w:rsidR="00120DC6" w:rsidP="00120DC6" w:rsidRDefault="00120DC6" w14:paraId="426361B4" w14:textId="1DB40556">
      <w:pPr>
        <w:contextualSpacing/>
        <w:rPr>
          <w:kern w:val="0"/>
          <w:szCs w:val="18"/>
          <w:lang w:val="nl-NL"/>
          <w14:ligatures w14:val="none"/>
        </w:rPr>
      </w:pPr>
      <w:r w:rsidRPr="007C3877">
        <w:rPr>
          <w:kern w:val="0"/>
          <w:szCs w:val="18"/>
          <w:lang w:val="nl-NL"/>
          <w14:ligatures w14:val="none"/>
        </w:rPr>
        <w:t xml:space="preserve">In artikel 2.18 van het </w:t>
      </w:r>
      <w:proofErr w:type="spellStart"/>
      <w:r w:rsidRPr="007C3877">
        <w:rPr>
          <w:kern w:val="0"/>
          <w:szCs w:val="18"/>
          <w:lang w:val="nl-NL"/>
          <w14:ligatures w14:val="none"/>
        </w:rPr>
        <w:t>Bzv</w:t>
      </w:r>
      <w:proofErr w:type="spellEnd"/>
      <w:r w:rsidRPr="007C3877">
        <w:rPr>
          <w:kern w:val="0"/>
          <w:szCs w:val="18"/>
          <w:lang w:val="nl-NL"/>
          <w14:ligatures w14:val="none"/>
        </w:rPr>
        <w:t xml:space="preserve"> wordt aangegeven welke zorg is uitgesloten van het vrijwillig eigen risico. De uitzondering van het vrijwillig eigen risico is beperkt tot de kosten van inschrijving bij de huisarts en kosten van niet specifiek op individuele verzekerden gerichte samenwerking.</w:t>
      </w:r>
      <w:r w:rsidRPr="007C3877">
        <w:rPr>
          <w:kern w:val="0"/>
          <w:szCs w:val="18"/>
          <w:vertAlign w:val="superscript"/>
          <w:lang w:val="nl-NL"/>
          <w14:ligatures w14:val="none"/>
        </w:rPr>
        <w:footnoteReference w:id="6"/>
      </w:r>
      <w:r w:rsidRPr="007C3877">
        <w:rPr>
          <w:kern w:val="0"/>
          <w:szCs w:val="18"/>
          <w:lang w:val="nl-NL"/>
          <w14:ligatures w14:val="none"/>
        </w:rPr>
        <w:t xml:space="preserve"> Omdat kosten voor het meekijk</w:t>
      </w:r>
      <w:r w:rsidRPr="007C3877" w:rsidR="00752258">
        <w:rPr>
          <w:kern w:val="0"/>
          <w:szCs w:val="18"/>
          <w:lang w:val="nl-NL"/>
          <w14:ligatures w14:val="none"/>
        </w:rPr>
        <w:t>consult</w:t>
      </w:r>
      <w:r w:rsidRPr="007C3877">
        <w:rPr>
          <w:kern w:val="0"/>
          <w:szCs w:val="18"/>
          <w:lang w:val="nl-NL"/>
          <w14:ligatures w14:val="none"/>
        </w:rPr>
        <w:t xml:space="preserve"> of meedenk</w:t>
      </w:r>
      <w:r w:rsidRPr="007C3877" w:rsidR="00752258">
        <w:rPr>
          <w:kern w:val="0"/>
          <w:szCs w:val="18"/>
          <w:lang w:val="nl-NL"/>
          <w14:ligatures w14:val="none"/>
        </w:rPr>
        <w:t>advies</w:t>
      </w:r>
      <w:r w:rsidRPr="007C3877">
        <w:rPr>
          <w:kern w:val="0"/>
          <w:szCs w:val="18"/>
          <w:lang w:val="nl-NL"/>
          <w14:ligatures w14:val="none"/>
        </w:rPr>
        <w:t xml:space="preserve"> wel naar de verzekerde zijn toe te rekenen, wordt deze zorg niet uitgesloten van het vrijwillig eigen risico. Zorgverzekeraars hebben echter wel de mogelijkheid om in hun zorgpolissen op te nemen dat meer zorgvormen buiten het vrijwillig eigen risico vallen.</w:t>
      </w:r>
    </w:p>
    <w:p w:rsidRPr="007C3877" w:rsidR="00120DC6" w:rsidP="00120DC6" w:rsidRDefault="00120DC6" w14:paraId="15BA9A3C" w14:textId="68DF34CB">
      <w:pPr>
        <w:autoSpaceDN w:val="0"/>
        <w:contextualSpacing/>
        <w:rPr>
          <w:kern w:val="0"/>
          <w:szCs w:val="18"/>
          <w:lang w:val="nl-NL"/>
          <w14:ligatures w14:val="none"/>
        </w:rPr>
      </w:pPr>
    </w:p>
    <w:p w:rsidRPr="007C3877" w:rsidR="00120DC6" w:rsidP="00120DC6" w:rsidRDefault="00120DC6" w14:paraId="657764B1" w14:textId="77777777">
      <w:pPr>
        <w:contextualSpacing/>
        <w:rPr>
          <w:b/>
          <w:bCs/>
          <w:kern w:val="0"/>
          <w:szCs w:val="18"/>
          <w:u w:val="single"/>
          <w:lang w:val="nl-NL"/>
          <w14:ligatures w14:val="none"/>
        </w:rPr>
      </w:pPr>
      <w:r w:rsidRPr="007C3877">
        <w:rPr>
          <w:b/>
          <w:bCs/>
          <w:kern w:val="0"/>
          <w:szCs w:val="18"/>
          <w:u w:val="single"/>
          <w:lang w:val="nl-NL"/>
          <w14:ligatures w14:val="none"/>
        </w:rPr>
        <w:t>3. Financiële gevolgen</w:t>
      </w:r>
    </w:p>
    <w:p w:rsidRPr="007C3877" w:rsidR="003B3EC8" w:rsidP="00A67B51" w:rsidRDefault="003B3EC8" w14:paraId="361E6E44" w14:textId="77777777">
      <w:pPr>
        <w:pStyle w:val="Geenafstand"/>
        <w:spacing w:line="276" w:lineRule="auto"/>
        <w:rPr>
          <w:rFonts w:cs="Verdana"/>
          <w:szCs w:val="18"/>
          <w:lang w:val="nl-NL"/>
        </w:rPr>
      </w:pPr>
    </w:p>
    <w:p w:rsidRPr="007C3877" w:rsidR="00A67B51" w:rsidP="00120DC6" w:rsidRDefault="003B3EC8" w14:paraId="763DB122" w14:textId="7F09A8B8">
      <w:pPr>
        <w:autoSpaceDN w:val="0"/>
        <w:contextualSpacing/>
        <w:rPr>
          <w:i/>
          <w:iCs/>
          <w:szCs w:val="18"/>
          <w:lang w:val="nl-NL"/>
        </w:rPr>
      </w:pPr>
      <w:r w:rsidRPr="007C3877">
        <w:rPr>
          <w:i/>
          <w:iCs/>
          <w:kern w:val="0"/>
          <w:szCs w:val="18"/>
          <w:lang w:val="nl-NL"/>
          <w14:ligatures w14:val="none"/>
        </w:rPr>
        <w:t>3.</w:t>
      </w:r>
      <w:r w:rsidRPr="007C3877" w:rsidR="00C31D47">
        <w:rPr>
          <w:i/>
          <w:iCs/>
          <w:kern w:val="0"/>
          <w:szCs w:val="18"/>
          <w:lang w:val="nl-NL"/>
          <w14:ligatures w14:val="none"/>
        </w:rPr>
        <w:t>1</w:t>
      </w:r>
      <w:r w:rsidRPr="007C3877">
        <w:rPr>
          <w:i/>
          <w:iCs/>
          <w:kern w:val="0"/>
          <w:szCs w:val="18"/>
          <w:lang w:val="nl-NL"/>
          <w14:ligatures w14:val="none"/>
        </w:rPr>
        <w:t xml:space="preserve"> </w:t>
      </w:r>
      <w:bookmarkStart w:name="_Hlk193814797" w:id="1"/>
      <w:r w:rsidR="00D72E16">
        <w:rPr>
          <w:i/>
          <w:iCs/>
          <w:szCs w:val="18"/>
          <w:lang w:val="nl-NL"/>
        </w:rPr>
        <w:t>Uitbreiding</w:t>
      </w:r>
      <w:r w:rsidRPr="007C3877">
        <w:rPr>
          <w:i/>
          <w:iCs/>
          <w:szCs w:val="18"/>
          <w:lang w:val="nl-NL"/>
        </w:rPr>
        <w:t xml:space="preserve"> van de aanspraak op zorg bij stoppen met roken</w:t>
      </w:r>
      <w:bookmarkEnd w:id="1"/>
    </w:p>
    <w:p w:rsidRPr="007C3877" w:rsidR="003B3EC8" w:rsidP="003B3EC8" w:rsidRDefault="003B3EC8" w14:paraId="6DBB5303" w14:textId="77777777">
      <w:pPr>
        <w:autoSpaceDN w:val="0"/>
        <w:contextualSpacing/>
        <w:rPr>
          <w:szCs w:val="18"/>
          <w:lang w:val="nl-NL"/>
        </w:rPr>
      </w:pPr>
    </w:p>
    <w:p w:rsidRPr="007C3877" w:rsidR="003B3EC8" w:rsidP="003B3EC8" w:rsidRDefault="003B3EC8" w14:paraId="2BDAA214" w14:textId="066974CE">
      <w:pPr>
        <w:autoSpaceDN w:val="0"/>
        <w:contextualSpacing/>
        <w:rPr>
          <w:szCs w:val="18"/>
          <w:lang w:val="nl-NL"/>
        </w:rPr>
      </w:pPr>
      <w:bookmarkStart w:name="_Hlk195078990" w:id="2"/>
      <w:r w:rsidRPr="007C3877">
        <w:rPr>
          <w:szCs w:val="18"/>
          <w:lang w:val="nl-NL"/>
        </w:rPr>
        <w:t xml:space="preserve">De uitbreiding van de aanspraak stoppen met roken leidt naar verwachting niet tot extra kosten. </w:t>
      </w:r>
      <w:bookmarkEnd w:id="2"/>
      <w:r w:rsidRPr="007C3877">
        <w:rPr>
          <w:szCs w:val="18"/>
          <w:lang w:val="nl-NL"/>
        </w:rPr>
        <w:t xml:space="preserve">Op grond van cijfers van de branche blijkt dat rokers die zich aanmelden voor begeleiding grote motivatie hebben gevonden om te stoppen. Dat kan door een </w:t>
      </w:r>
      <w:proofErr w:type="spellStart"/>
      <w:r w:rsidRPr="007C3877">
        <w:rPr>
          <w:szCs w:val="18"/>
          <w:lang w:val="nl-NL"/>
        </w:rPr>
        <w:t>levensveranderende</w:t>
      </w:r>
      <w:proofErr w:type="spellEnd"/>
      <w:r w:rsidRPr="007C3877">
        <w:rPr>
          <w:szCs w:val="18"/>
          <w:lang w:val="nl-NL"/>
        </w:rPr>
        <w:t xml:space="preserve"> gebeurtenis komen of andere redenen waarom iemand ‘de knop om zet’ en wil stoppen. </w:t>
      </w:r>
      <w:r w:rsidRPr="007C3877">
        <w:rPr>
          <w:szCs w:val="18"/>
          <w:lang w:val="nl-NL"/>
        </w:rPr>
        <w:br/>
      </w:r>
    </w:p>
    <w:p w:rsidRPr="007C3877" w:rsidR="003B3EC8" w:rsidP="003B3EC8" w:rsidRDefault="003B3EC8" w14:paraId="063248CA" w14:textId="660E970C">
      <w:pPr>
        <w:autoSpaceDN w:val="0"/>
        <w:contextualSpacing/>
        <w:rPr>
          <w:szCs w:val="18"/>
          <w:lang w:val="nl-NL"/>
        </w:rPr>
      </w:pPr>
      <w:r w:rsidRPr="007C3877">
        <w:rPr>
          <w:szCs w:val="18"/>
          <w:lang w:val="nl-NL"/>
        </w:rPr>
        <w:t xml:space="preserve">Van de circa 40.000 deelnemers die jaarlijks aan een </w:t>
      </w:r>
      <w:r w:rsidRPr="007C3877" w:rsidR="00BF0F25">
        <w:rPr>
          <w:szCs w:val="18"/>
          <w:lang w:val="nl-NL"/>
        </w:rPr>
        <w:t>stoppen-met</w:t>
      </w:r>
      <w:r w:rsidRPr="007C3877">
        <w:rPr>
          <w:szCs w:val="18"/>
          <w:lang w:val="nl-NL"/>
        </w:rPr>
        <w:t>-</w:t>
      </w:r>
      <w:r w:rsidRPr="007C3877" w:rsidR="00BF0F25">
        <w:rPr>
          <w:szCs w:val="18"/>
          <w:lang w:val="nl-NL"/>
        </w:rPr>
        <w:t>roken</w:t>
      </w:r>
      <w:r w:rsidRPr="007C3877">
        <w:rPr>
          <w:szCs w:val="18"/>
          <w:lang w:val="nl-NL"/>
        </w:rPr>
        <w:t>programma deelne</w:t>
      </w:r>
      <w:r w:rsidRPr="007C3877" w:rsidR="00864CCA">
        <w:rPr>
          <w:szCs w:val="18"/>
          <w:lang w:val="nl-NL"/>
        </w:rPr>
        <w:t>men</w:t>
      </w:r>
      <w:r w:rsidRPr="007C3877">
        <w:rPr>
          <w:szCs w:val="18"/>
          <w:lang w:val="nl-NL"/>
        </w:rPr>
        <w:t>, is na afloop het merendeel (70%) succesvol gestopt</w:t>
      </w:r>
      <w:r w:rsidR="009F05AE">
        <w:rPr>
          <w:szCs w:val="18"/>
          <w:lang w:val="nl-NL"/>
        </w:rPr>
        <w:t>. Een stopprogramma wordt als geslaagd beschouwd als een roker na 12 maanden nog steeds is gestopt. Dit geldt voor</w:t>
      </w:r>
      <w:r w:rsidRPr="007C3877">
        <w:rPr>
          <w:szCs w:val="18"/>
          <w:lang w:val="nl-NL"/>
        </w:rPr>
        <w:t xml:space="preserve"> 30% </w:t>
      </w:r>
      <w:r w:rsidR="009F05AE">
        <w:rPr>
          <w:szCs w:val="18"/>
          <w:lang w:val="nl-NL"/>
        </w:rPr>
        <w:t xml:space="preserve">van de deelnemers, als er na terugval (binnen die 12 maanden) geen nieuw programma kan worden </w:t>
      </w:r>
      <w:r w:rsidR="009F05AE">
        <w:rPr>
          <w:szCs w:val="18"/>
          <w:lang w:val="nl-NL"/>
        </w:rPr>
        <w:lastRenderedPageBreak/>
        <w:t xml:space="preserve">begonnen. </w:t>
      </w:r>
      <w:r w:rsidRPr="007C3877">
        <w:rPr>
          <w:szCs w:val="18"/>
          <w:lang w:val="nl-NL"/>
        </w:rPr>
        <w:t xml:space="preserve"> </w:t>
      </w:r>
      <w:r w:rsidRPr="007C3877" w:rsidR="00E3067D">
        <w:rPr>
          <w:szCs w:val="18"/>
          <w:lang w:val="nl-NL"/>
        </w:rPr>
        <w:t xml:space="preserve">Indien </w:t>
      </w:r>
      <w:r w:rsidRPr="007C3877">
        <w:rPr>
          <w:szCs w:val="18"/>
          <w:lang w:val="nl-NL"/>
        </w:rPr>
        <w:t>direct volgend op een terugval een aanvullende ondersteuning kan worden geboden</w:t>
      </w:r>
      <w:r w:rsidRPr="007C3877" w:rsidR="00E3067D">
        <w:rPr>
          <w:szCs w:val="18"/>
          <w:lang w:val="nl-NL"/>
        </w:rPr>
        <w:t>,</w:t>
      </w:r>
      <w:r w:rsidRPr="007C3877">
        <w:rPr>
          <w:szCs w:val="18"/>
          <w:lang w:val="nl-NL"/>
        </w:rPr>
        <w:t xml:space="preserve"> </w:t>
      </w:r>
      <w:r w:rsidR="009F05AE">
        <w:rPr>
          <w:szCs w:val="18"/>
          <w:lang w:val="nl-NL"/>
        </w:rPr>
        <w:t xml:space="preserve">slaagt de helft van deze groep </w:t>
      </w:r>
      <w:proofErr w:type="spellStart"/>
      <w:r w:rsidR="009F05AE">
        <w:rPr>
          <w:szCs w:val="18"/>
          <w:lang w:val="nl-NL"/>
        </w:rPr>
        <w:t>terugvallers</w:t>
      </w:r>
      <w:proofErr w:type="spellEnd"/>
      <w:r w:rsidR="009F05AE">
        <w:rPr>
          <w:szCs w:val="18"/>
          <w:lang w:val="nl-NL"/>
        </w:rPr>
        <w:t xml:space="preserve"> er alsnog in </w:t>
      </w:r>
      <w:r w:rsidR="00CD61FC">
        <w:rPr>
          <w:szCs w:val="18"/>
          <w:lang w:val="nl-NL"/>
        </w:rPr>
        <w:t xml:space="preserve">om na 12 maanden rookvrij te zijn. Voor de totale groep </w:t>
      </w:r>
      <w:r w:rsidRPr="007C3877">
        <w:rPr>
          <w:szCs w:val="18"/>
          <w:lang w:val="nl-NL"/>
        </w:rPr>
        <w:t xml:space="preserve">verhoogt dat het stopsucces na 12 maanden naar 50%. Echter, als </w:t>
      </w:r>
      <w:r w:rsidR="00CC0976">
        <w:rPr>
          <w:szCs w:val="18"/>
          <w:lang w:val="nl-NL"/>
        </w:rPr>
        <w:t>een verzekerde</w:t>
      </w:r>
      <w:r w:rsidRPr="007C3877" w:rsidR="00CC0976">
        <w:rPr>
          <w:szCs w:val="18"/>
          <w:lang w:val="nl-NL"/>
        </w:rPr>
        <w:t xml:space="preserve"> </w:t>
      </w:r>
      <w:r w:rsidRPr="007C3877">
        <w:rPr>
          <w:szCs w:val="18"/>
          <w:lang w:val="nl-NL"/>
        </w:rPr>
        <w:t>langer moet wachten door de beperking in de aanspraak komt het grootste gedeelte later alsnog in zorg terug</w:t>
      </w:r>
      <w:r w:rsidRPr="007C3877" w:rsidR="00E3067D">
        <w:rPr>
          <w:szCs w:val="18"/>
          <w:lang w:val="nl-NL"/>
        </w:rPr>
        <w:t>,</w:t>
      </w:r>
      <w:r w:rsidRPr="007C3877">
        <w:rPr>
          <w:szCs w:val="18"/>
          <w:lang w:val="nl-NL"/>
        </w:rPr>
        <w:t xml:space="preserve"> maar dan met een volledig herstelde verslaving en daarmee weer het reguliere stopsucces van 30%. Voor veel stoppers is een terugval ook een leermoment om voor een volgende keer nog beter beslagen ten ijs te komen.</w:t>
      </w:r>
    </w:p>
    <w:p w:rsidRPr="007C3877" w:rsidR="003B3EC8" w:rsidP="003B3EC8" w:rsidRDefault="003B3EC8" w14:paraId="32543C2C" w14:textId="77777777">
      <w:pPr>
        <w:autoSpaceDN w:val="0"/>
        <w:contextualSpacing/>
        <w:rPr>
          <w:szCs w:val="18"/>
          <w:lang w:val="nl-NL"/>
        </w:rPr>
      </w:pPr>
    </w:p>
    <w:p w:rsidRPr="007C3877" w:rsidR="003B3EC8" w:rsidP="00120DC6" w:rsidRDefault="003B3EC8" w14:paraId="63C7A2DB" w14:textId="6F985FB3">
      <w:pPr>
        <w:autoSpaceDN w:val="0"/>
        <w:contextualSpacing/>
        <w:rPr>
          <w:kern w:val="0"/>
          <w:szCs w:val="18"/>
          <w:lang w:val="nl-NL"/>
          <w14:ligatures w14:val="none"/>
        </w:rPr>
      </w:pPr>
      <w:r w:rsidRPr="007C3877">
        <w:rPr>
          <w:szCs w:val="18"/>
          <w:lang w:val="nl-NL"/>
        </w:rPr>
        <w:t xml:space="preserve">Er is in de praktijk geen noodzaak om te wachten, het blijkt dat het volgen van een stoppen-met-rokenprogramma voor mensen een hele stap is geweest waar zij erg voor gemotiveerd zijn. </w:t>
      </w:r>
      <w:bookmarkStart w:name="_Hlk195079046" w:id="3"/>
      <w:r w:rsidRPr="007C3877">
        <w:rPr>
          <w:szCs w:val="18"/>
          <w:lang w:val="nl-NL"/>
        </w:rPr>
        <w:t xml:space="preserve">Door een tweede programma, en in uitzonderlijke gevallen een derde programma, mogelijk te maken ontstaat de kans om met een hoge motivatie en stopsucces de begeleiding door te zetten. </w:t>
      </w:r>
      <w:r w:rsidR="00CD61FC">
        <w:rPr>
          <w:szCs w:val="18"/>
          <w:lang w:val="nl-NL"/>
        </w:rPr>
        <w:t>Niet per jaar, maar over</w:t>
      </w:r>
      <w:r w:rsidRPr="007C3877" w:rsidR="00CD61FC">
        <w:rPr>
          <w:szCs w:val="18"/>
          <w:lang w:val="nl-NL"/>
        </w:rPr>
        <w:t xml:space="preserve"> </w:t>
      </w:r>
      <w:r w:rsidRPr="007C3877">
        <w:rPr>
          <w:szCs w:val="18"/>
          <w:lang w:val="nl-NL"/>
        </w:rPr>
        <w:t>een aantal jaar bezien</w:t>
      </w:r>
      <w:r w:rsidR="00CD61FC">
        <w:rPr>
          <w:szCs w:val="18"/>
          <w:lang w:val="nl-NL"/>
        </w:rPr>
        <w:t>,</w:t>
      </w:r>
      <w:r w:rsidRPr="007C3877">
        <w:rPr>
          <w:szCs w:val="18"/>
          <w:lang w:val="nl-NL"/>
        </w:rPr>
        <w:t xml:space="preserve"> leidt dat niet tot meer mensen die </w:t>
      </w:r>
      <w:r w:rsidRPr="007C3877" w:rsidR="00BF0F25">
        <w:rPr>
          <w:szCs w:val="18"/>
          <w:lang w:val="nl-NL"/>
        </w:rPr>
        <w:t>stoppen-met</w:t>
      </w:r>
      <w:r w:rsidRPr="007C3877">
        <w:rPr>
          <w:szCs w:val="18"/>
          <w:lang w:val="nl-NL"/>
        </w:rPr>
        <w:t>-</w:t>
      </w:r>
      <w:r w:rsidRPr="007C3877" w:rsidR="00BF0F25">
        <w:rPr>
          <w:szCs w:val="18"/>
          <w:lang w:val="nl-NL"/>
        </w:rPr>
        <w:t>roke</w:t>
      </w:r>
      <w:r w:rsidRPr="007C3877" w:rsidR="00856D63">
        <w:rPr>
          <w:szCs w:val="18"/>
          <w:lang w:val="nl-NL"/>
        </w:rPr>
        <w:t>n</w:t>
      </w:r>
      <w:r w:rsidRPr="007C3877">
        <w:rPr>
          <w:szCs w:val="18"/>
          <w:lang w:val="nl-NL"/>
        </w:rPr>
        <w:t>zorg ontvangen, maar wel tot programma’s die effectiever kunnen worden aangeboden met een hoger stopsucces.</w:t>
      </w:r>
      <w:bookmarkEnd w:id="3"/>
      <w:r w:rsidRPr="007C3877">
        <w:rPr>
          <w:szCs w:val="18"/>
          <w:lang w:val="nl-NL"/>
        </w:rPr>
        <w:t xml:space="preserve"> </w:t>
      </w:r>
      <w:r w:rsidR="00CD61FC">
        <w:rPr>
          <w:szCs w:val="18"/>
          <w:lang w:val="nl-NL"/>
        </w:rPr>
        <w:t>Daardoor zijn op populatieniveau minder programma’s nodig om hetzelfde aantal succesvolle stoppers te bereiken.</w:t>
      </w:r>
      <w:r w:rsidRPr="007C3877">
        <w:rPr>
          <w:szCs w:val="18"/>
          <w:lang w:val="nl-NL"/>
        </w:rPr>
        <w:t xml:space="preserve"> </w:t>
      </w:r>
    </w:p>
    <w:p w:rsidRPr="007C3877" w:rsidR="00C31D47" w:rsidP="00120DC6" w:rsidRDefault="00C31D47" w14:paraId="79090BD0" w14:textId="77777777">
      <w:pPr>
        <w:autoSpaceDN w:val="0"/>
        <w:contextualSpacing/>
        <w:rPr>
          <w:kern w:val="0"/>
          <w:szCs w:val="18"/>
          <w:lang w:val="nl-NL"/>
          <w14:ligatures w14:val="none"/>
        </w:rPr>
      </w:pPr>
    </w:p>
    <w:p w:rsidRPr="007C3877" w:rsidR="00C31D47" w:rsidP="00C31D47" w:rsidRDefault="00C31D47" w14:paraId="6AD6F607" w14:textId="6006D3C9">
      <w:pPr>
        <w:spacing w:line="259" w:lineRule="auto"/>
        <w:rPr>
          <w:i/>
          <w:iCs/>
          <w:kern w:val="0"/>
          <w:szCs w:val="18"/>
          <w:lang w:val="nl-NL"/>
          <w14:ligatures w14:val="none"/>
        </w:rPr>
      </w:pPr>
      <w:r w:rsidRPr="007C3877">
        <w:rPr>
          <w:i/>
          <w:iCs/>
          <w:kern w:val="0"/>
          <w:szCs w:val="18"/>
          <w:lang w:val="nl-NL"/>
          <w14:ligatures w14:val="none"/>
        </w:rPr>
        <w:t>3.</w:t>
      </w:r>
      <w:r w:rsidR="00667A75">
        <w:rPr>
          <w:i/>
          <w:iCs/>
          <w:kern w:val="0"/>
          <w:szCs w:val="18"/>
          <w:lang w:val="nl-NL"/>
          <w14:ligatures w14:val="none"/>
        </w:rPr>
        <w:t>2</w:t>
      </w:r>
      <w:r w:rsidRPr="007C3877">
        <w:rPr>
          <w:i/>
          <w:iCs/>
          <w:kern w:val="0"/>
          <w:szCs w:val="18"/>
          <w:lang w:val="nl-NL"/>
          <w14:ligatures w14:val="none"/>
        </w:rPr>
        <w:t xml:space="preserve"> Uitbreiding van het pakket met langdurige gepersonaliseerde gesuperviseerde actieve oefentherapie bij </w:t>
      </w:r>
      <w:proofErr w:type="spellStart"/>
      <w:r w:rsidRPr="007C3877">
        <w:rPr>
          <w:i/>
          <w:iCs/>
          <w:kern w:val="0"/>
          <w:szCs w:val="18"/>
          <w:lang w:val="nl-NL"/>
          <w14:ligatures w14:val="none"/>
        </w:rPr>
        <w:t>axSpa</w:t>
      </w:r>
      <w:proofErr w:type="spellEnd"/>
      <w:r w:rsidRPr="007C3877">
        <w:rPr>
          <w:i/>
          <w:iCs/>
          <w:kern w:val="0"/>
          <w:szCs w:val="18"/>
          <w:lang w:val="nl-NL"/>
          <w14:ligatures w14:val="none"/>
        </w:rPr>
        <w:t>, indien de verzekerde ernstige functionele beperkingen heeft</w:t>
      </w:r>
    </w:p>
    <w:p w:rsidRPr="007C3877" w:rsidR="00C31D47" w:rsidP="00C31D47" w:rsidRDefault="00C31D47" w14:paraId="53A96CB1" w14:textId="77777777">
      <w:pPr>
        <w:autoSpaceDN w:val="0"/>
        <w:contextualSpacing/>
        <w:rPr>
          <w:kern w:val="0"/>
          <w:szCs w:val="18"/>
          <w:lang w:val="nl-NL"/>
          <w14:ligatures w14:val="none"/>
        </w:rPr>
      </w:pPr>
    </w:p>
    <w:p w:rsidRPr="007C3877" w:rsidR="00C31D47" w:rsidP="00BF0F25" w:rsidRDefault="00C31D47" w14:paraId="495D4820" w14:textId="198D3FF1">
      <w:pPr>
        <w:pStyle w:val="Geenafstand"/>
        <w:spacing w:line="276" w:lineRule="auto"/>
        <w:rPr>
          <w:rFonts w:cs="Verdana"/>
          <w:szCs w:val="18"/>
          <w:lang w:val="nl-NL"/>
        </w:rPr>
      </w:pPr>
      <w:r w:rsidRPr="007C3877">
        <w:rPr>
          <w:rFonts w:cs="Verdana"/>
          <w:szCs w:val="18"/>
          <w:lang w:val="nl-NL"/>
        </w:rPr>
        <w:t xml:space="preserve">De uitbreiding van de aanspraak op fysiotherapie of oefentherapie met de interventie 'langdurige gepersonaliseerde gesuperviseerde actieve oefentherapie' ter behandeling van patiënten met </w:t>
      </w:r>
      <w:proofErr w:type="spellStart"/>
      <w:r w:rsidRPr="007C3877">
        <w:rPr>
          <w:rFonts w:cs="Verdana"/>
          <w:szCs w:val="18"/>
          <w:lang w:val="nl-NL"/>
        </w:rPr>
        <w:t>axSpA</w:t>
      </w:r>
      <w:proofErr w:type="spellEnd"/>
      <w:r w:rsidRPr="007C3877">
        <w:rPr>
          <w:rFonts w:cs="Verdana"/>
          <w:szCs w:val="18"/>
          <w:lang w:val="nl-NL"/>
        </w:rPr>
        <w:t xml:space="preserve"> en ernstige functionele beperkingen leidt tot extra uitgaven van circa € 1,1 miljoen in 2026 oplopend naar € 1,7 miljoen structureel vanaf 2028. Deze raming is gebaseerd op de </w:t>
      </w:r>
      <w:proofErr w:type="spellStart"/>
      <w:r w:rsidRPr="007C3877">
        <w:rPr>
          <w:rFonts w:cs="Verdana"/>
          <w:szCs w:val="18"/>
          <w:lang w:val="nl-NL"/>
        </w:rPr>
        <w:t>budgetimpactanalyse</w:t>
      </w:r>
      <w:proofErr w:type="spellEnd"/>
      <w:r w:rsidRPr="007C3877">
        <w:rPr>
          <w:rFonts w:cs="Verdana"/>
          <w:szCs w:val="18"/>
          <w:lang w:val="nl-NL"/>
        </w:rPr>
        <w:t xml:space="preserve"> van het Zorginstituut.</w:t>
      </w:r>
    </w:p>
    <w:p w:rsidRPr="007C3877" w:rsidR="003B3EC8" w:rsidP="00120DC6" w:rsidRDefault="003B3EC8" w14:paraId="31EFD0D2" w14:textId="77777777">
      <w:pPr>
        <w:autoSpaceDN w:val="0"/>
        <w:contextualSpacing/>
        <w:rPr>
          <w:kern w:val="0"/>
          <w:szCs w:val="18"/>
          <w:lang w:val="nl-NL"/>
          <w14:ligatures w14:val="none"/>
        </w:rPr>
      </w:pPr>
    </w:p>
    <w:p w:rsidRPr="007C3877" w:rsidR="00BE6C04" w:rsidP="00120DC6" w:rsidRDefault="00BE6C04" w14:paraId="31EC4E28" w14:textId="0AA2DDDF">
      <w:pPr>
        <w:autoSpaceDN w:val="0"/>
        <w:contextualSpacing/>
        <w:rPr>
          <w:i/>
          <w:iCs/>
          <w:kern w:val="0"/>
          <w:szCs w:val="18"/>
          <w:lang w:val="nl-NL"/>
          <w14:ligatures w14:val="none"/>
        </w:rPr>
      </w:pPr>
      <w:r w:rsidRPr="007C3877">
        <w:rPr>
          <w:i/>
          <w:iCs/>
          <w:kern w:val="0"/>
          <w:szCs w:val="18"/>
          <w:lang w:val="nl-NL"/>
          <w14:ligatures w14:val="none"/>
        </w:rPr>
        <w:t>3.</w:t>
      </w:r>
      <w:r w:rsidR="00667A75">
        <w:rPr>
          <w:i/>
          <w:iCs/>
          <w:kern w:val="0"/>
          <w:szCs w:val="18"/>
          <w:lang w:val="nl-NL"/>
          <w14:ligatures w14:val="none"/>
        </w:rPr>
        <w:t>3</w:t>
      </w:r>
      <w:r w:rsidRPr="007C3877">
        <w:rPr>
          <w:i/>
          <w:iCs/>
          <w:kern w:val="0"/>
          <w:szCs w:val="18"/>
          <w:lang w:val="nl-NL"/>
          <w14:ligatures w14:val="none"/>
        </w:rPr>
        <w:t xml:space="preserve"> Uitzondering meekijk</w:t>
      </w:r>
      <w:r w:rsidRPr="007C3877" w:rsidR="00C56BC7">
        <w:rPr>
          <w:i/>
          <w:iCs/>
          <w:kern w:val="0"/>
          <w:szCs w:val="18"/>
          <w:lang w:val="nl-NL"/>
          <w14:ligatures w14:val="none"/>
        </w:rPr>
        <w:t>consult</w:t>
      </w:r>
      <w:r w:rsidRPr="007C3877">
        <w:rPr>
          <w:i/>
          <w:iCs/>
          <w:kern w:val="0"/>
          <w:szCs w:val="18"/>
          <w:lang w:val="nl-NL"/>
          <w14:ligatures w14:val="none"/>
        </w:rPr>
        <w:t xml:space="preserve"> en meedenk</w:t>
      </w:r>
      <w:r w:rsidRPr="007C3877" w:rsidR="00C56BC7">
        <w:rPr>
          <w:i/>
          <w:iCs/>
          <w:kern w:val="0"/>
          <w:szCs w:val="18"/>
          <w:lang w:val="nl-NL"/>
          <w14:ligatures w14:val="none"/>
        </w:rPr>
        <w:t>advies</w:t>
      </w:r>
      <w:r w:rsidRPr="007C3877">
        <w:rPr>
          <w:i/>
          <w:iCs/>
          <w:kern w:val="0"/>
          <w:szCs w:val="18"/>
          <w:lang w:val="nl-NL"/>
          <w14:ligatures w14:val="none"/>
        </w:rPr>
        <w:t xml:space="preserve"> van het verplicht eigen risico</w:t>
      </w:r>
    </w:p>
    <w:p w:rsidRPr="007C3877" w:rsidR="00BE6C04" w:rsidP="00120DC6" w:rsidRDefault="00BE6C04" w14:paraId="131DB27C" w14:textId="77777777">
      <w:pPr>
        <w:autoSpaceDN w:val="0"/>
        <w:contextualSpacing/>
        <w:rPr>
          <w:kern w:val="0"/>
          <w:szCs w:val="18"/>
          <w:lang w:val="nl-NL"/>
          <w14:ligatures w14:val="none"/>
        </w:rPr>
      </w:pPr>
    </w:p>
    <w:p w:rsidRPr="007C3877" w:rsidR="000714A0" w:rsidP="00120DC6" w:rsidRDefault="00120DC6" w14:paraId="35E9D998" w14:textId="66B209DF">
      <w:pPr>
        <w:autoSpaceDN w:val="0"/>
        <w:contextualSpacing/>
        <w:rPr>
          <w:kern w:val="0"/>
          <w:szCs w:val="18"/>
          <w:lang w:val="nl-NL"/>
          <w14:ligatures w14:val="none"/>
        </w:rPr>
      </w:pPr>
      <w:r w:rsidRPr="007C3877">
        <w:rPr>
          <w:kern w:val="0"/>
          <w:szCs w:val="18"/>
          <w:lang w:val="nl-NL"/>
          <w14:ligatures w14:val="none"/>
        </w:rPr>
        <w:t xml:space="preserve">Het uitzonderen van </w:t>
      </w:r>
      <w:r w:rsidRPr="007C3877" w:rsidR="00C56BC7">
        <w:rPr>
          <w:kern w:val="0"/>
          <w:szCs w:val="18"/>
          <w:lang w:val="nl-NL"/>
          <w14:ligatures w14:val="none"/>
        </w:rPr>
        <w:t>het verkennend gesprek ggz</w:t>
      </w:r>
      <w:r w:rsidRPr="007C3877">
        <w:rPr>
          <w:kern w:val="0"/>
          <w:szCs w:val="18"/>
          <w:lang w:val="nl-NL"/>
          <w14:ligatures w14:val="none"/>
        </w:rPr>
        <w:t xml:space="preserve"> van het eigen risico zorgt naar verwachting voor </w:t>
      </w:r>
      <w:r w:rsidRPr="007C3877" w:rsidR="000714A0">
        <w:rPr>
          <w:kern w:val="0"/>
          <w:szCs w:val="18"/>
          <w:lang w:val="nl-NL"/>
          <w14:ligatures w14:val="none"/>
        </w:rPr>
        <w:t xml:space="preserve">derving in de </w:t>
      </w:r>
      <w:r w:rsidRPr="007C3877">
        <w:rPr>
          <w:kern w:val="0"/>
          <w:szCs w:val="18"/>
          <w:lang w:val="nl-NL"/>
          <w14:ligatures w14:val="none"/>
        </w:rPr>
        <w:t>opbrengsten van het eigen risico. Het kan namelijk zo zijn dat mensen die nu worden verwezen naar zorg in de tweede lijn en waar ze nu eigen risico voor betalen, na inzet van een verkennend gesprek</w:t>
      </w:r>
      <w:r w:rsidRPr="007C3877" w:rsidR="005A502E">
        <w:rPr>
          <w:kern w:val="0"/>
          <w:szCs w:val="18"/>
          <w:lang w:val="nl-NL"/>
          <w14:ligatures w14:val="none"/>
        </w:rPr>
        <w:t>,</w:t>
      </w:r>
      <w:r w:rsidRPr="007C3877">
        <w:rPr>
          <w:kern w:val="0"/>
          <w:szCs w:val="18"/>
          <w:lang w:val="nl-NL"/>
          <w14:ligatures w14:val="none"/>
        </w:rPr>
        <w:t xml:space="preserve"> daar niet meer naar verwezen worden. Voor 2026 </w:t>
      </w:r>
      <w:r w:rsidRPr="007C3877" w:rsidR="00FF0F7F">
        <w:rPr>
          <w:kern w:val="0"/>
          <w:szCs w:val="18"/>
          <w:lang w:val="nl-NL"/>
          <w14:ligatures w14:val="none"/>
        </w:rPr>
        <w:t>is de derving aan eigen risico</w:t>
      </w:r>
      <w:r w:rsidRPr="007C3877">
        <w:rPr>
          <w:kern w:val="0"/>
          <w:szCs w:val="18"/>
          <w:lang w:val="nl-NL"/>
          <w14:ligatures w14:val="none"/>
        </w:rPr>
        <w:t xml:space="preserve"> begroot op € 3,2 miljoen en vanaf 2027</w:t>
      </w:r>
      <w:r w:rsidRPr="007C3877" w:rsidR="00376E1C">
        <w:rPr>
          <w:kern w:val="0"/>
          <w:szCs w:val="18"/>
          <w:lang w:val="nl-NL"/>
          <w14:ligatures w14:val="none"/>
        </w:rPr>
        <w:t xml:space="preserve"> – gelet op de kabinetsvoornemens tot verlaging en tranchering van het eigen risico – </w:t>
      </w:r>
      <w:r w:rsidRPr="007C3877">
        <w:rPr>
          <w:kern w:val="0"/>
          <w:szCs w:val="18"/>
          <w:lang w:val="nl-NL"/>
          <w14:ligatures w14:val="none"/>
        </w:rPr>
        <w:t xml:space="preserve"> op € 1,3 miljoen.</w:t>
      </w:r>
      <w:r w:rsidRPr="007C3877" w:rsidR="00FF0F7F">
        <w:rPr>
          <w:kern w:val="0"/>
          <w:szCs w:val="18"/>
          <w:lang w:val="nl-NL"/>
          <w14:ligatures w14:val="none"/>
        </w:rPr>
        <w:t xml:space="preserve"> Daartegenover staat d</w:t>
      </w:r>
      <w:r w:rsidRPr="007C3877" w:rsidR="00C05415">
        <w:rPr>
          <w:kern w:val="0"/>
          <w:szCs w:val="18"/>
          <w:lang w:val="nl-NL"/>
          <w14:ligatures w14:val="none"/>
        </w:rPr>
        <w:t>at</w:t>
      </w:r>
      <w:r w:rsidRPr="007C3877" w:rsidR="00FF0F7F">
        <w:rPr>
          <w:kern w:val="0"/>
          <w:szCs w:val="18"/>
          <w:lang w:val="nl-NL"/>
          <w14:ligatures w14:val="none"/>
        </w:rPr>
        <w:t xml:space="preserve"> de kosten van de zorg </w:t>
      </w:r>
      <w:r w:rsidRPr="007C3877" w:rsidR="00C05415">
        <w:rPr>
          <w:kern w:val="0"/>
          <w:szCs w:val="18"/>
          <w:lang w:val="nl-NL"/>
          <w14:ligatures w14:val="none"/>
        </w:rPr>
        <w:t xml:space="preserve">in de </w:t>
      </w:r>
      <w:r w:rsidRPr="007C3877" w:rsidR="0069452D">
        <w:rPr>
          <w:kern w:val="0"/>
          <w:szCs w:val="18"/>
          <w:lang w:val="nl-NL"/>
          <w14:ligatures w14:val="none"/>
        </w:rPr>
        <w:t>ggz</w:t>
      </w:r>
      <w:r w:rsidRPr="007C3877" w:rsidR="00C05415">
        <w:rPr>
          <w:kern w:val="0"/>
          <w:szCs w:val="18"/>
          <w:lang w:val="nl-NL"/>
          <w14:ligatures w14:val="none"/>
        </w:rPr>
        <w:t xml:space="preserve"> </w:t>
      </w:r>
      <w:r w:rsidRPr="007C3877" w:rsidR="00FF0F7F">
        <w:rPr>
          <w:kern w:val="0"/>
          <w:szCs w:val="18"/>
          <w:lang w:val="nl-NL"/>
          <w14:ligatures w14:val="none"/>
        </w:rPr>
        <w:t>dientengevolge zullen da</w:t>
      </w:r>
      <w:r w:rsidRPr="007C3877" w:rsidR="001C3651">
        <w:rPr>
          <w:kern w:val="0"/>
          <w:szCs w:val="18"/>
          <w:lang w:val="nl-NL"/>
          <w14:ligatures w14:val="none"/>
        </w:rPr>
        <w:t>len</w:t>
      </w:r>
      <w:r w:rsidRPr="007C3877" w:rsidR="00CF2674">
        <w:rPr>
          <w:kern w:val="0"/>
          <w:szCs w:val="18"/>
          <w:lang w:val="nl-NL"/>
          <w14:ligatures w14:val="none"/>
        </w:rPr>
        <w:t xml:space="preserve">. </w:t>
      </w:r>
    </w:p>
    <w:p w:rsidRPr="007C3877" w:rsidR="00C56BC7" w:rsidP="00120DC6" w:rsidRDefault="00C56BC7" w14:paraId="0B0F9251" w14:textId="77777777">
      <w:pPr>
        <w:autoSpaceDN w:val="0"/>
        <w:contextualSpacing/>
        <w:rPr>
          <w:kern w:val="0"/>
          <w:szCs w:val="18"/>
          <w:lang w:val="nl-NL"/>
          <w14:ligatures w14:val="none"/>
        </w:rPr>
      </w:pPr>
    </w:p>
    <w:p w:rsidRPr="007C3877" w:rsidR="00091C8E" w:rsidP="00091C8E" w:rsidRDefault="00091C8E" w14:paraId="23BCD8C2" w14:textId="7BD29FD7">
      <w:pPr>
        <w:spacing w:after="160" w:line="276" w:lineRule="auto"/>
        <w:contextualSpacing/>
        <w:rPr>
          <w:kern w:val="0"/>
          <w:szCs w:val="18"/>
          <w:lang w:val="nl-NL"/>
          <w14:ligatures w14:val="none"/>
        </w:rPr>
      </w:pPr>
      <w:r w:rsidRPr="007C3877">
        <w:rPr>
          <w:kern w:val="0"/>
          <w:szCs w:val="18"/>
          <w:lang w:val="nl-NL"/>
          <w14:ligatures w14:val="none"/>
        </w:rPr>
        <w:t xml:space="preserve">Specifiek wat betreft het meedenkadvies voor </w:t>
      </w:r>
      <w:proofErr w:type="spellStart"/>
      <w:r w:rsidRPr="007C3877">
        <w:rPr>
          <w:kern w:val="0"/>
          <w:szCs w:val="18"/>
          <w:lang w:val="nl-NL"/>
          <w14:ligatures w14:val="none"/>
        </w:rPr>
        <w:t>teledermatologie</w:t>
      </w:r>
      <w:proofErr w:type="spellEnd"/>
      <w:r w:rsidRPr="007C3877">
        <w:rPr>
          <w:kern w:val="0"/>
          <w:szCs w:val="18"/>
          <w:lang w:val="nl-NL"/>
          <w14:ligatures w14:val="none"/>
        </w:rPr>
        <w:t xml:space="preserve"> geldt het volgende. Er is reeds een aparte prestatie </w:t>
      </w:r>
      <w:proofErr w:type="spellStart"/>
      <w:r w:rsidRPr="007C3877">
        <w:rPr>
          <w:kern w:val="0"/>
          <w:szCs w:val="18"/>
          <w:lang w:val="nl-NL"/>
          <w14:ligatures w14:val="none"/>
        </w:rPr>
        <w:t>teledermatologie</w:t>
      </w:r>
      <w:proofErr w:type="spellEnd"/>
      <w:r w:rsidRPr="007C3877">
        <w:rPr>
          <w:kern w:val="0"/>
          <w:szCs w:val="18"/>
          <w:lang w:val="nl-NL"/>
          <w14:ligatures w14:val="none"/>
        </w:rPr>
        <w:t xml:space="preserve">, waarbij nu het verplicht eigen risico van toepassing is en die door voorliggende wijziging met ingang van 1 januari 2026 is uitgezonderd van het verplicht eigen risico. De </w:t>
      </w:r>
      <w:r w:rsidR="00012AB5">
        <w:rPr>
          <w:kern w:val="0"/>
          <w:szCs w:val="18"/>
          <w:lang w:val="nl-NL"/>
          <w14:ligatures w14:val="none"/>
        </w:rPr>
        <w:t xml:space="preserve">totale </w:t>
      </w:r>
      <w:r w:rsidRPr="007C3877">
        <w:rPr>
          <w:kern w:val="0"/>
          <w:szCs w:val="18"/>
          <w:lang w:val="nl-NL"/>
          <w14:ligatures w14:val="none"/>
        </w:rPr>
        <w:t xml:space="preserve">omvang van </w:t>
      </w:r>
      <w:proofErr w:type="spellStart"/>
      <w:r w:rsidRPr="007C3877">
        <w:rPr>
          <w:kern w:val="0"/>
          <w:szCs w:val="18"/>
          <w:lang w:val="nl-NL"/>
          <w14:ligatures w14:val="none"/>
        </w:rPr>
        <w:t>teledermatologie</w:t>
      </w:r>
      <w:proofErr w:type="spellEnd"/>
      <w:r w:rsidRPr="007C3877">
        <w:rPr>
          <w:kern w:val="0"/>
          <w:szCs w:val="18"/>
          <w:lang w:val="nl-NL"/>
          <w14:ligatures w14:val="none"/>
        </w:rPr>
        <w:t xml:space="preserve"> was in 2023 € 120.000 euro per jaar (2022: € 110.000). Een deel van de</w:t>
      </w:r>
      <w:r w:rsidR="00012AB5">
        <w:rPr>
          <w:kern w:val="0"/>
          <w:szCs w:val="18"/>
          <w:lang w:val="nl-NL"/>
          <w14:ligatures w14:val="none"/>
        </w:rPr>
        <w:t>ze</w:t>
      </w:r>
      <w:r w:rsidRPr="007C3877">
        <w:rPr>
          <w:kern w:val="0"/>
          <w:szCs w:val="18"/>
          <w:lang w:val="nl-NL"/>
          <w14:ligatures w14:val="none"/>
        </w:rPr>
        <w:t xml:space="preserve"> verzekerden zal het eigen risico echter sowieso volmaken. </w:t>
      </w:r>
      <w:r w:rsidRPr="007C3877" w:rsidR="00232D22">
        <w:rPr>
          <w:kern w:val="0"/>
          <w:szCs w:val="18"/>
          <w:lang w:val="nl-NL"/>
          <w14:ligatures w14:val="none"/>
        </w:rPr>
        <w:t>De verwachte derving in de opbrengst van het eigen risico is zeer minimaal (afgerond € 1.000).</w:t>
      </w:r>
    </w:p>
    <w:p w:rsidRPr="007C3877" w:rsidR="00091C8E" w:rsidP="00120DC6" w:rsidRDefault="00091C8E" w14:paraId="5205AC88" w14:textId="77777777">
      <w:pPr>
        <w:autoSpaceDN w:val="0"/>
        <w:contextualSpacing/>
        <w:rPr>
          <w:kern w:val="0"/>
          <w:szCs w:val="18"/>
          <w:lang w:val="nl-NL"/>
          <w14:ligatures w14:val="none"/>
        </w:rPr>
      </w:pPr>
    </w:p>
    <w:p w:rsidRPr="007C3877" w:rsidR="00CF2674" w:rsidP="00120DC6" w:rsidRDefault="00CF2674" w14:paraId="5E0A6D1F" w14:textId="202D8415">
      <w:pPr>
        <w:autoSpaceDN w:val="0"/>
        <w:contextualSpacing/>
        <w:rPr>
          <w:kern w:val="0"/>
          <w:szCs w:val="18"/>
          <w:lang w:val="nl-NL"/>
          <w14:ligatures w14:val="none"/>
        </w:rPr>
      </w:pPr>
      <w:r w:rsidRPr="007C3877">
        <w:rPr>
          <w:kern w:val="0"/>
          <w:szCs w:val="18"/>
          <w:lang w:val="nl-NL"/>
          <w14:ligatures w14:val="none"/>
        </w:rPr>
        <w:t xml:space="preserve">Overige vormen van meekijkconsulten </w:t>
      </w:r>
      <w:r w:rsidRPr="007C3877" w:rsidR="006237CE">
        <w:rPr>
          <w:kern w:val="0"/>
          <w:szCs w:val="18"/>
          <w:lang w:val="nl-NL"/>
          <w14:ligatures w14:val="none"/>
        </w:rPr>
        <w:t>alsmede me</w:t>
      </w:r>
      <w:r w:rsidRPr="007C3877" w:rsidR="0069452D">
        <w:rPr>
          <w:kern w:val="0"/>
          <w:szCs w:val="18"/>
          <w:lang w:val="nl-NL"/>
          <w14:ligatures w14:val="none"/>
        </w:rPr>
        <w:t>e</w:t>
      </w:r>
      <w:r w:rsidRPr="007C3877" w:rsidR="006237CE">
        <w:rPr>
          <w:kern w:val="0"/>
          <w:szCs w:val="18"/>
          <w:lang w:val="nl-NL"/>
          <w14:ligatures w14:val="none"/>
        </w:rPr>
        <w:t xml:space="preserve">denkadviezen </w:t>
      </w:r>
      <w:r w:rsidRPr="007C3877" w:rsidR="002C0269">
        <w:rPr>
          <w:kern w:val="0"/>
          <w:szCs w:val="18"/>
          <w:lang w:val="nl-NL"/>
          <w14:ligatures w14:val="none"/>
        </w:rPr>
        <w:t xml:space="preserve">waren </w:t>
      </w:r>
      <w:r w:rsidRPr="007C3877" w:rsidR="0072303D">
        <w:rPr>
          <w:kern w:val="0"/>
          <w:szCs w:val="18"/>
          <w:lang w:val="nl-NL"/>
          <w14:ligatures w14:val="none"/>
        </w:rPr>
        <w:t xml:space="preserve">reeds </w:t>
      </w:r>
      <w:r w:rsidRPr="007C3877">
        <w:rPr>
          <w:kern w:val="0"/>
          <w:szCs w:val="18"/>
          <w:lang w:val="nl-NL"/>
          <w14:ligatures w14:val="none"/>
        </w:rPr>
        <w:t>uitgezonderd van het verplicht eigen risico</w:t>
      </w:r>
      <w:r w:rsidRPr="007C3877" w:rsidR="002C0269">
        <w:rPr>
          <w:kern w:val="0"/>
          <w:szCs w:val="18"/>
          <w:lang w:val="nl-NL"/>
          <w14:ligatures w14:val="none"/>
        </w:rPr>
        <w:t xml:space="preserve"> omdat dit via de huisartsenzorg liep</w:t>
      </w:r>
      <w:r w:rsidRPr="007C3877">
        <w:rPr>
          <w:kern w:val="0"/>
          <w:szCs w:val="18"/>
          <w:lang w:val="nl-NL"/>
          <w14:ligatures w14:val="none"/>
        </w:rPr>
        <w:t xml:space="preserve">. </w:t>
      </w:r>
      <w:r w:rsidRPr="007C3877" w:rsidR="0069452D">
        <w:rPr>
          <w:kern w:val="0"/>
          <w:szCs w:val="18"/>
          <w:lang w:val="nl-NL"/>
          <w14:ligatures w14:val="none"/>
        </w:rPr>
        <w:t>Een</w:t>
      </w:r>
      <w:r w:rsidRPr="007C3877">
        <w:rPr>
          <w:kern w:val="0"/>
          <w:szCs w:val="18"/>
          <w:lang w:val="nl-NL"/>
          <w14:ligatures w14:val="none"/>
        </w:rPr>
        <w:t xml:space="preserve"> voorgenomen wijziging in de bekostiging</w:t>
      </w:r>
      <w:r w:rsidRPr="007C3877" w:rsidR="006237CE">
        <w:rPr>
          <w:kern w:val="0"/>
          <w:szCs w:val="18"/>
          <w:lang w:val="nl-NL"/>
          <w14:ligatures w14:val="none"/>
        </w:rPr>
        <w:t xml:space="preserve"> van de zorg</w:t>
      </w:r>
      <w:r w:rsidRPr="007C3877">
        <w:rPr>
          <w:kern w:val="0"/>
          <w:szCs w:val="18"/>
          <w:lang w:val="nl-NL"/>
          <w14:ligatures w14:val="none"/>
        </w:rPr>
        <w:t xml:space="preserve"> zal </w:t>
      </w:r>
      <w:r w:rsidRPr="007C3877" w:rsidR="006237CE">
        <w:rPr>
          <w:kern w:val="0"/>
          <w:szCs w:val="18"/>
          <w:lang w:val="nl-NL"/>
          <w14:ligatures w14:val="none"/>
        </w:rPr>
        <w:t xml:space="preserve">er echter toe leiden dat het op verzoek van de huisarts inzetten </w:t>
      </w:r>
      <w:r w:rsidRPr="007C3877">
        <w:rPr>
          <w:kern w:val="0"/>
          <w:szCs w:val="18"/>
          <w:lang w:val="nl-NL"/>
          <w14:ligatures w14:val="none"/>
        </w:rPr>
        <w:t>van de</w:t>
      </w:r>
      <w:r w:rsidRPr="007C3877" w:rsidR="006237CE">
        <w:rPr>
          <w:kern w:val="0"/>
          <w:szCs w:val="18"/>
          <w:lang w:val="nl-NL"/>
          <w14:ligatures w14:val="none"/>
        </w:rPr>
        <w:t xml:space="preserve"> expertise van de</w:t>
      </w:r>
      <w:r w:rsidRPr="007C3877">
        <w:rPr>
          <w:kern w:val="0"/>
          <w:szCs w:val="18"/>
          <w:lang w:val="nl-NL"/>
          <w14:ligatures w14:val="none"/>
        </w:rPr>
        <w:t xml:space="preserve"> medisch specialist </w:t>
      </w:r>
      <w:r w:rsidRPr="007C3877" w:rsidR="006237CE">
        <w:rPr>
          <w:kern w:val="0"/>
          <w:szCs w:val="18"/>
          <w:lang w:val="nl-NL"/>
          <w14:ligatures w14:val="none"/>
        </w:rPr>
        <w:t>afzonderlijk</w:t>
      </w:r>
      <w:r w:rsidRPr="007C3877">
        <w:rPr>
          <w:kern w:val="0"/>
          <w:szCs w:val="18"/>
          <w:lang w:val="nl-NL"/>
          <w14:ligatures w14:val="none"/>
        </w:rPr>
        <w:t xml:space="preserve"> gedeclareerd </w:t>
      </w:r>
      <w:r w:rsidRPr="007C3877" w:rsidR="006237CE">
        <w:rPr>
          <w:kern w:val="0"/>
          <w:szCs w:val="18"/>
          <w:lang w:val="nl-NL"/>
          <w14:ligatures w14:val="none"/>
        </w:rPr>
        <w:t>kan</w:t>
      </w:r>
      <w:r w:rsidRPr="007C3877">
        <w:rPr>
          <w:kern w:val="0"/>
          <w:szCs w:val="18"/>
          <w:lang w:val="nl-NL"/>
          <w14:ligatures w14:val="none"/>
        </w:rPr>
        <w:t xml:space="preserve"> worden</w:t>
      </w:r>
      <w:r w:rsidRPr="007C3877" w:rsidR="006237CE">
        <w:rPr>
          <w:kern w:val="0"/>
          <w:szCs w:val="18"/>
          <w:lang w:val="nl-NL"/>
          <w14:ligatures w14:val="none"/>
        </w:rPr>
        <w:t>. Om die reden is</w:t>
      </w:r>
      <w:r w:rsidRPr="007C3877">
        <w:rPr>
          <w:kern w:val="0"/>
          <w:szCs w:val="18"/>
          <w:lang w:val="nl-NL"/>
          <w14:ligatures w14:val="none"/>
        </w:rPr>
        <w:t xml:space="preserve"> </w:t>
      </w:r>
      <w:r w:rsidRPr="007C3877" w:rsidR="006237CE">
        <w:rPr>
          <w:kern w:val="0"/>
          <w:szCs w:val="18"/>
          <w:lang w:val="nl-NL"/>
          <w14:ligatures w14:val="none"/>
        </w:rPr>
        <w:t>het nodig ook deze vorm</w:t>
      </w:r>
      <w:r w:rsidRPr="007C3877">
        <w:rPr>
          <w:kern w:val="0"/>
          <w:szCs w:val="18"/>
          <w:lang w:val="nl-NL"/>
          <w14:ligatures w14:val="none"/>
        </w:rPr>
        <w:t xml:space="preserve"> expliciet uit</w:t>
      </w:r>
      <w:r w:rsidRPr="007C3877" w:rsidR="006237CE">
        <w:rPr>
          <w:kern w:val="0"/>
          <w:szCs w:val="18"/>
          <w:lang w:val="nl-NL"/>
          <w14:ligatures w14:val="none"/>
        </w:rPr>
        <w:t xml:space="preserve"> te </w:t>
      </w:r>
      <w:r w:rsidRPr="007C3877">
        <w:rPr>
          <w:kern w:val="0"/>
          <w:szCs w:val="18"/>
          <w:lang w:val="nl-NL"/>
          <w14:ligatures w14:val="none"/>
        </w:rPr>
        <w:t xml:space="preserve">zonderen van het eigen risico. </w:t>
      </w:r>
      <w:r w:rsidRPr="007C3877" w:rsidR="0072303D">
        <w:rPr>
          <w:kern w:val="0"/>
          <w:szCs w:val="18"/>
          <w:lang w:val="nl-NL"/>
          <w14:ligatures w14:val="none"/>
        </w:rPr>
        <w:t>Dit leidt niet tot</w:t>
      </w:r>
      <w:r w:rsidRPr="007C3877" w:rsidR="0069452D">
        <w:rPr>
          <w:kern w:val="0"/>
          <w:szCs w:val="18"/>
          <w:lang w:val="nl-NL"/>
          <w14:ligatures w14:val="none"/>
        </w:rPr>
        <w:t xml:space="preserve"> derving van het eigen risico.</w:t>
      </w:r>
    </w:p>
    <w:p w:rsidRPr="007C3877" w:rsidR="00120DC6" w:rsidP="00120DC6" w:rsidRDefault="00120DC6" w14:paraId="4DCF7E3C" w14:textId="77777777">
      <w:pPr>
        <w:autoSpaceDN w:val="0"/>
        <w:contextualSpacing/>
        <w:rPr>
          <w:kern w:val="0"/>
          <w:szCs w:val="18"/>
          <w:lang w:val="nl-NL"/>
          <w14:ligatures w14:val="none"/>
        </w:rPr>
      </w:pPr>
    </w:p>
    <w:p w:rsidRPr="007C3877" w:rsidR="00120DC6" w:rsidP="00120DC6" w:rsidRDefault="00120DC6" w14:paraId="7A8AD5AC" w14:textId="77777777">
      <w:pPr>
        <w:contextualSpacing/>
        <w:rPr>
          <w:b/>
          <w:bCs/>
          <w:kern w:val="0"/>
          <w:szCs w:val="18"/>
          <w:u w:val="single"/>
          <w:lang w:val="nl-NL"/>
          <w14:ligatures w14:val="none"/>
        </w:rPr>
      </w:pPr>
      <w:r w:rsidRPr="007C3877">
        <w:rPr>
          <w:b/>
          <w:bCs/>
          <w:kern w:val="0"/>
          <w:szCs w:val="18"/>
          <w:u w:val="single"/>
          <w:lang w:val="nl-NL"/>
          <w14:ligatures w14:val="none"/>
        </w:rPr>
        <w:t>4. Regeldruk en fraude</w:t>
      </w:r>
    </w:p>
    <w:p w:rsidRPr="007C3877" w:rsidR="00A67B51" w:rsidP="00120DC6" w:rsidRDefault="00A67B51" w14:paraId="207EC669" w14:textId="77777777">
      <w:pPr>
        <w:contextualSpacing/>
        <w:rPr>
          <w:rFonts w:eastAsia="Verdana" w:cs="Verdana"/>
          <w:kern w:val="0"/>
          <w:szCs w:val="18"/>
          <w:lang w:val="nl-NL"/>
          <w14:ligatures w14:val="none"/>
        </w:rPr>
      </w:pPr>
    </w:p>
    <w:p w:rsidRPr="007C3877" w:rsidR="00916C1E" w:rsidP="00120DC6" w:rsidRDefault="00916C1E" w14:paraId="693033BE" w14:textId="7B7AFD03">
      <w:pPr>
        <w:contextualSpacing/>
        <w:rPr>
          <w:i/>
          <w:iCs/>
          <w:szCs w:val="18"/>
          <w:lang w:val="nl-NL"/>
        </w:rPr>
      </w:pPr>
      <w:r w:rsidRPr="007C3877">
        <w:rPr>
          <w:rFonts w:eastAsia="Verdana" w:cs="Verdana"/>
          <w:i/>
          <w:iCs/>
          <w:kern w:val="0"/>
          <w:szCs w:val="18"/>
          <w:lang w:val="nl-NL"/>
          <w14:ligatures w14:val="none"/>
        </w:rPr>
        <w:t>4.</w:t>
      </w:r>
      <w:r w:rsidRPr="007C3877" w:rsidR="00AA133E">
        <w:rPr>
          <w:rFonts w:eastAsia="Verdana" w:cs="Verdana"/>
          <w:i/>
          <w:iCs/>
          <w:kern w:val="0"/>
          <w:szCs w:val="18"/>
          <w:lang w:val="nl-NL"/>
          <w14:ligatures w14:val="none"/>
        </w:rPr>
        <w:t>1</w:t>
      </w:r>
      <w:r w:rsidRPr="007C3877">
        <w:rPr>
          <w:rFonts w:eastAsia="Verdana" w:cs="Verdana"/>
          <w:i/>
          <w:iCs/>
          <w:kern w:val="0"/>
          <w:szCs w:val="18"/>
          <w:lang w:val="nl-NL"/>
          <w14:ligatures w14:val="none"/>
        </w:rPr>
        <w:t xml:space="preserve"> </w:t>
      </w:r>
      <w:r w:rsidR="00CC0976">
        <w:rPr>
          <w:i/>
          <w:iCs/>
          <w:szCs w:val="18"/>
          <w:lang w:val="nl-NL"/>
        </w:rPr>
        <w:t>Uitbreiding</w:t>
      </w:r>
      <w:r w:rsidRPr="007C3877">
        <w:rPr>
          <w:i/>
          <w:iCs/>
          <w:szCs w:val="18"/>
          <w:lang w:val="nl-NL"/>
        </w:rPr>
        <w:t xml:space="preserve"> van de aanspraak op zorg bij stoppen met roken</w:t>
      </w:r>
    </w:p>
    <w:p w:rsidRPr="007C3877" w:rsidR="00CA496F" w:rsidP="00120DC6" w:rsidRDefault="00CA496F" w14:paraId="33787622" w14:textId="77777777">
      <w:pPr>
        <w:contextualSpacing/>
        <w:rPr>
          <w:rFonts w:eastAsia="Verdana" w:cs="Verdana"/>
          <w:i/>
          <w:iCs/>
          <w:kern w:val="0"/>
          <w:szCs w:val="18"/>
          <w:lang w:val="nl-NL"/>
          <w14:ligatures w14:val="none"/>
        </w:rPr>
      </w:pPr>
    </w:p>
    <w:p w:rsidR="00FC775A" w:rsidP="00E61C36" w:rsidRDefault="00E61C36" w14:paraId="4420803F" w14:textId="0D899F84">
      <w:pPr>
        <w:contextualSpacing/>
        <w:rPr>
          <w:rFonts w:eastAsia="Verdana" w:cs="Verdana"/>
          <w:kern w:val="0"/>
          <w:szCs w:val="18"/>
          <w:lang w:val="nl-NL"/>
          <w14:ligatures w14:val="none"/>
        </w:rPr>
      </w:pPr>
      <w:r w:rsidRPr="007C3877">
        <w:rPr>
          <w:rFonts w:eastAsia="Verdana" w:cs="Verdana"/>
          <w:kern w:val="0"/>
          <w:szCs w:val="18"/>
          <w:lang w:val="nl-NL"/>
          <w14:ligatures w14:val="none"/>
        </w:rPr>
        <w:t xml:space="preserve">De verwachting is niet dat de regeldruk toeneemt door de aanpassing van </w:t>
      </w:r>
      <w:r w:rsidRPr="007C3877" w:rsidR="00AA133E">
        <w:rPr>
          <w:rFonts w:eastAsia="Verdana" w:cs="Verdana"/>
          <w:kern w:val="0"/>
          <w:szCs w:val="18"/>
          <w:lang w:val="nl-NL"/>
          <w14:ligatures w14:val="none"/>
        </w:rPr>
        <w:t>één</w:t>
      </w:r>
      <w:r w:rsidRPr="007C3877">
        <w:rPr>
          <w:rFonts w:eastAsia="Verdana" w:cs="Verdana"/>
          <w:kern w:val="0"/>
          <w:szCs w:val="18"/>
          <w:lang w:val="nl-NL"/>
          <w14:ligatures w14:val="none"/>
        </w:rPr>
        <w:t xml:space="preserve"> naar maximaal </w:t>
      </w:r>
      <w:r w:rsidRPr="007C3877" w:rsidR="00AA133E">
        <w:rPr>
          <w:rFonts w:eastAsia="Verdana" w:cs="Verdana"/>
          <w:kern w:val="0"/>
          <w:szCs w:val="18"/>
          <w:lang w:val="nl-NL"/>
          <w14:ligatures w14:val="none"/>
        </w:rPr>
        <w:t>drie</w:t>
      </w:r>
      <w:r w:rsidRPr="007C3877">
        <w:rPr>
          <w:rFonts w:eastAsia="Verdana" w:cs="Verdana"/>
          <w:kern w:val="0"/>
          <w:szCs w:val="18"/>
          <w:lang w:val="nl-NL"/>
          <w14:ligatures w14:val="none"/>
        </w:rPr>
        <w:t xml:space="preserve"> pogingen per jaar. De verdere systematiek van vergoeding blijft </w:t>
      </w:r>
      <w:r w:rsidR="00CC0976">
        <w:rPr>
          <w:rFonts w:eastAsia="Verdana" w:cs="Verdana"/>
          <w:kern w:val="0"/>
          <w:szCs w:val="18"/>
          <w:lang w:val="nl-NL"/>
          <w14:ligatures w14:val="none"/>
        </w:rPr>
        <w:t xml:space="preserve">immers </w:t>
      </w:r>
      <w:r w:rsidRPr="007C3877">
        <w:rPr>
          <w:rFonts w:eastAsia="Verdana" w:cs="Verdana"/>
          <w:kern w:val="0"/>
          <w:szCs w:val="18"/>
          <w:lang w:val="nl-NL"/>
          <w14:ligatures w14:val="none"/>
        </w:rPr>
        <w:t>gelijk. Er zijn daarmee weinig aanpassingen nodig in de systemen</w:t>
      </w:r>
      <w:r w:rsidR="00CC0976">
        <w:rPr>
          <w:rFonts w:eastAsia="Verdana" w:cs="Verdana"/>
          <w:kern w:val="0"/>
          <w:szCs w:val="18"/>
          <w:lang w:val="nl-NL"/>
          <w14:ligatures w14:val="none"/>
        </w:rPr>
        <w:t xml:space="preserve"> van zorgverzekeraars en zorgverleners</w:t>
      </w:r>
      <w:r w:rsidRPr="007C3877">
        <w:rPr>
          <w:rFonts w:eastAsia="Verdana" w:cs="Verdana"/>
          <w:kern w:val="0"/>
          <w:szCs w:val="18"/>
          <w:lang w:val="nl-NL"/>
          <w14:ligatures w14:val="none"/>
        </w:rPr>
        <w:t>.</w:t>
      </w:r>
      <w:r w:rsidR="00FC775A">
        <w:rPr>
          <w:rFonts w:eastAsia="Verdana" w:cs="Verdana"/>
          <w:kern w:val="0"/>
          <w:szCs w:val="18"/>
          <w:lang w:val="nl-NL"/>
          <w14:ligatures w14:val="none"/>
        </w:rPr>
        <w:t xml:space="preserve"> </w:t>
      </w:r>
    </w:p>
    <w:p w:rsidR="00FC775A" w:rsidP="00E61C36" w:rsidRDefault="00FC775A" w14:paraId="071EB41A" w14:textId="77777777">
      <w:pPr>
        <w:contextualSpacing/>
        <w:rPr>
          <w:rFonts w:eastAsia="Verdana" w:cs="Verdana"/>
          <w:kern w:val="0"/>
          <w:szCs w:val="18"/>
          <w:lang w:val="nl-NL"/>
          <w14:ligatures w14:val="none"/>
        </w:rPr>
      </w:pPr>
    </w:p>
    <w:p w:rsidRPr="007C3877" w:rsidR="00916C1E" w:rsidP="00120DC6" w:rsidRDefault="00FC775A" w14:paraId="7C8E7385" w14:textId="5A4AEA73">
      <w:pPr>
        <w:contextualSpacing/>
        <w:rPr>
          <w:rFonts w:eastAsia="Verdana" w:cs="Verdana"/>
          <w:kern w:val="0"/>
          <w:szCs w:val="18"/>
          <w:lang w:val="nl-NL"/>
          <w14:ligatures w14:val="none"/>
        </w:rPr>
      </w:pPr>
      <w:r w:rsidRPr="009F05AE">
        <w:rPr>
          <w:rFonts w:eastAsia="Verdana" w:cs="Verdana"/>
          <w:kern w:val="0"/>
          <w:szCs w:val="18"/>
          <w:lang w:val="nl-NL"/>
          <w14:ligatures w14:val="none"/>
        </w:rPr>
        <w:t>Er zijn</w:t>
      </w:r>
      <w:r>
        <w:rPr>
          <w:rFonts w:eastAsia="Verdana" w:cs="Verdana"/>
          <w:kern w:val="0"/>
          <w:szCs w:val="18"/>
          <w:lang w:val="nl-NL"/>
          <w14:ligatures w14:val="none"/>
        </w:rPr>
        <w:t xml:space="preserve"> bovendien</w:t>
      </w:r>
      <w:r w:rsidRPr="009F05AE">
        <w:rPr>
          <w:rFonts w:eastAsia="Verdana" w:cs="Verdana"/>
          <w:kern w:val="0"/>
          <w:szCs w:val="18"/>
          <w:lang w:val="nl-NL"/>
          <w14:ligatures w14:val="none"/>
        </w:rPr>
        <w:t xml:space="preserve"> geen signalen dat stoppen met roken-zorg een fraudegevoelige zorgsoort is. Het verhogen van het aantal programma’s per jaar verandert dit niet, aangezien de systematiek hetzelfde blijft</w:t>
      </w:r>
      <w:r w:rsidR="00012AB5">
        <w:rPr>
          <w:rFonts w:eastAsia="Verdana" w:cs="Verdana"/>
          <w:kern w:val="0"/>
          <w:szCs w:val="18"/>
          <w:lang w:val="nl-NL"/>
          <w14:ligatures w14:val="none"/>
        </w:rPr>
        <w:t>.</w:t>
      </w:r>
    </w:p>
    <w:p w:rsidRPr="007C3877" w:rsidR="00AA133E" w:rsidP="00120DC6" w:rsidRDefault="00AA133E" w14:paraId="09CCD07F" w14:textId="77777777">
      <w:pPr>
        <w:contextualSpacing/>
        <w:rPr>
          <w:rFonts w:eastAsia="Verdana" w:cs="Verdana"/>
          <w:kern w:val="0"/>
          <w:szCs w:val="18"/>
          <w:lang w:val="nl-NL"/>
          <w14:ligatures w14:val="none"/>
        </w:rPr>
      </w:pPr>
    </w:p>
    <w:p w:rsidRPr="007C3877" w:rsidR="00AA133E" w:rsidP="00AA133E" w:rsidRDefault="00AA133E" w14:paraId="441645B1" w14:textId="26954551">
      <w:pPr>
        <w:spacing w:line="259" w:lineRule="auto"/>
        <w:rPr>
          <w:i/>
          <w:iCs/>
          <w:kern w:val="0"/>
          <w:szCs w:val="18"/>
          <w:lang w:val="nl-NL"/>
          <w14:ligatures w14:val="none"/>
        </w:rPr>
      </w:pPr>
      <w:r w:rsidRPr="007C3877">
        <w:rPr>
          <w:i/>
          <w:iCs/>
          <w:kern w:val="0"/>
          <w:szCs w:val="18"/>
          <w:lang w:val="nl-NL"/>
          <w14:ligatures w14:val="none"/>
        </w:rPr>
        <w:t>4.</w:t>
      </w:r>
      <w:r w:rsidR="00667A75">
        <w:rPr>
          <w:i/>
          <w:iCs/>
          <w:kern w:val="0"/>
          <w:szCs w:val="18"/>
          <w:lang w:val="nl-NL"/>
          <w14:ligatures w14:val="none"/>
        </w:rPr>
        <w:t>2</w:t>
      </w:r>
      <w:r w:rsidRPr="007C3877">
        <w:rPr>
          <w:i/>
          <w:iCs/>
          <w:kern w:val="0"/>
          <w:szCs w:val="18"/>
          <w:lang w:val="nl-NL"/>
          <w14:ligatures w14:val="none"/>
        </w:rPr>
        <w:t xml:space="preserve"> Uitbreiding van het pakket met langdurige gepersonaliseerde gesuperviseerde actieve oefentherapie bij </w:t>
      </w:r>
      <w:proofErr w:type="spellStart"/>
      <w:r w:rsidRPr="007C3877">
        <w:rPr>
          <w:i/>
          <w:iCs/>
          <w:kern w:val="0"/>
          <w:szCs w:val="18"/>
          <w:lang w:val="nl-NL"/>
          <w14:ligatures w14:val="none"/>
        </w:rPr>
        <w:t>axSpa</w:t>
      </w:r>
      <w:proofErr w:type="spellEnd"/>
      <w:r w:rsidRPr="007C3877">
        <w:rPr>
          <w:i/>
          <w:iCs/>
          <w:kern w:val="0"/>
          <w:szCs w:val="18"/>
          <w:lang w:val="nl-NL"/>
          <w14:ligatures w14:val="none"/>
        </w:rPr>
        <w:t>, indien de verzekerde ernstige functionele beperkingen heeft</w:t>
      </w:r>
    </w:p>
    <w:p w:rsidRPr="007C3877" w:rsidR="00AA133E" w:rsidP="00AA133E" w:rsidRDefault="00AA133E" w14:paraId="257C7D5B" w14:textId="77777777">
      <w:pPr>
        <w:contextualSpacing/>
        <w:rPr>
          <w:rFonts w:eastAsia="Verdana" w:cs="Verdana"/>
          <w:kern w:val="0"/>
          <w:szCs w:val="18"/>
          <w:lang w:val="nl-NL"/>
          <w14:ligatures w14:val="none"/>
        </w:rPr>
      </w:pPr>
    </w:p>
    <w:p w:rsidRPr="007C3877" w:rsidR="00AA133E" w:rsidP="00AA133E" w:rsidRDefault="00AA133E" w14:paraId="33E1CEAC" w14:textId="2FCA5EF5">
      <w:pPr>
        <w:spacing w:line="259" w:lineRule="auto"/>
        <w:rPr>
          <w:rFonts w:eastAsia="Verdana" w:cs="Verdana"/>
          <w:kern w:val="0"/>
          <w:szCs w:val="18"/>
          <w:lang w:val="nl-NL"/>
          <w14:ligatures w14:val="none"/>
        </w:rPr>
      </w:pPr>
      <w:r w:rsidRPr="007C3877">
        <w:rPr>
          <w:rFonts w:eastAsia="Verdana" w:cs="Verdana"/>
          <w:kern w:val="0"/>
          <w:szCs w:val="18"/>
          <w:lang w:val="nl-NL"/>
          <w14:ligatures w14:val="none"/>
        </w:rPr>
        <w:t xml:space="preserve">Bij de definitieve toelating tot het basispakket van langdurige gepersonaliseerde gesuperviseerde actieve oefentherapie voor patiënten met </w:t>
      </w:r>
      <w:proofErr w:type="spellStart"/>
      <w:r w:rsidRPr="007C3877">
        <w:rPr>
          <w:rFonts w:eastAsia="Verdana" w:cs="Verdana"/>
          <w:kern w:val="0"/>
          <w:szCs w:val="18"/>
          <w:lang w:val="nl-NL"/>
          <w14:ligatures w14:val="none"/>
        </w:rPr>
        <w:t>axSpA</w:t>
      </w:r>
      <w:proofErr w:type="spellEnd"/>
      <w:r w:rsidRPr="007C3877">
        <w:rPr>
          <w:rFonts w:eastAsia="Verdana" w:cs="Verdana"/>
          <w:kern w:val="0"/>
          <w:szCs w:val="18"/>
          <w:lang w:val="nl-NL"/>
          <w14:ligatures w14:val="none"/>
        </w:rPr>
        <w:t xml:space="preserve"> en ernstige functionele beperkingen gaat het om het voortzetten van zorg die reeds voorwaardelijk tot het basispakket was toegelaten. Om die reden wordt geen wijziging in de administratieve lasten verwacht.</w:t>
      </w:r>
    </w:p>
    <w:p w:rsidRPr="007C3877" w:rsidR="00AA133E" w:rsidP="00AA133E" w:rsidRDefault="00AA133E" w14:paraId="78C26250" w14:textId="77777777">
      <w:pPr>
        <w:spacing w:line="259" w:lineRule="auto"/>
        <w:rPr>
          <w:rFonts w:eastAsia="Verdana" w:cs="Verdana"/>
          <w:kern w:val="0"/>
          <w:szCs w:val="18"/>
          <w:lang w:val="nl-NL"/>
          <w14:ligatures w14:val="none"/>
        </w:rPr>
      </w:pPr>
    </w:p>
    <w:p w:rsidRPr="009F05AE" w:rsidR="00AA133E" w:rsidP="00BF0F25" w:rsidRDefault="00AA133E" w14:paraId="45AA221F" w14:textId="355211A3">
      <w:pPr>
        <w:spacing w:line="259" w:lineRule="auto"/>
        <w:rPr>
          <w:rFonts w:eastAsia="Calibri" w:cs="Times New Roman"/>
          <w:kern w:val="0"/>
          <w:szCs w:val="18"/>
          <w:lang w:val="nl-NL"/>
          <w14:ligatures w14:val="none"/>
        </w:rPr>
      </w:pPr>
      <w:r w:rsidRPr="007C3877">
        <w:rPr>
          <w:rFonts w:eastAsia="Verdana" w:cs="Verdana"/>
          <w:kern w:val="0"/>
          <w:szCs w:val="18"/>
          <w:lang w:val="nl-NL"/>
          <w14:ligatures w14:val="none"/>
        </w:rPr>
        <w:t>Het risico op fouten en fraude door</w:t>
      </w:r>
      <w:r w:rsidR="00A15534">
        <w:rPr>
          <w:rFonts w:eastAsia="Verdana" w:cs="Verdana"/>
          <w:kern w:val="0"/>
          <w:szCs w:val="18"/>
          <w:lang w:val="nl-NL"/>
          <w14:ligatures w14:val="none"/>
        </w:rPr>
        <w:t xml:space="preserve"> deze</w:t>
      </w:r>
      <w:r w:rsidRPr="007C3877">
        <w:rPr>
          <w:rFonts w:eastAsia="Verdana" w:cs="Verdana"/>
          <w:kern w:val="0"/>
          <w:szCs w:val="18"/>
          <w:lang w:val="nl-NL"/>
          <w14:ligatures w14:val="none"/>
        </w:rPr>
        <w:t xml:space="preserve"> aanpassing is gering. </w:t>
      </w:r>
      <w:r w:rsidRPr="007C3877" w:rsidR="00A15534">
        <w:rPr>
          <w:rFonts w:eastAsia="Calibri" w:cs="Times New Roman"/>
          <w:kern w:val="0"/>
          <w:szCs w:val="18"/>
          <w:lang w:val="nl-NL"/>
          <w14:ligatures w14:val="none"/>
        </w:rPr>
        <w:t>Ten tijde van de voorwaardelijke toelating zijn er geen signalen gekomen over fouten en fraude.</w:t>
      </w:r>
      <w:r w:rsidR="00A15534">
        <w:rPr>
          <w:rFonts w:eastAsia="Calibri" w:cs="Times New Roman"/>
          <w:kern w:val="0"/>
          <w:szCs w:val="18"/>
          <w:lang w:val="nl-NL"/>
          <w14:ligatures w14:val="none"/>
        </w:rPr>
        <w:t xml:space="preserve"> </w:t>
      </w:r>
      <w:r w:rsidRPr="007C3877">
        <w:rPr>
          <w:rFonts w:eastAsia="Verdana" w:cs="Verdana"/>
          <w:kern w:val="0"/>
          <w:szCs w:val="18"/>
          <w:lang w:val="nl-NL"/>
          <w14:ligatures w14:val="none"/>
        </w:rPr>
        <w:t>Bij de d</w:t>
      </w:r>
      <w:r w:rsidRPr="007C3877">
        <w:rPr>
          <w:rFonts w:eastAsia="Calibri" w:cs="Times New Roman"/>
          <w:kern w:val="0"/>
          <w:szCs w:val="18"/>
          <w:lang w:val="nl-NL"/>
          <w14:ligatures w14:val="none"/>
        </w:rPr>
        <w:t xml:space="preserve">efinitieve toelating tot het basispakket gaat het om het bestendigen van </w:t>
      </w:r>
      <w:r w:rsidR="00A15534">
        <w:rPr>
          <w:rFonts w:eastAsia="Calibri" w:cs="Times New Roman"/>
          <w:kern w:val="0"/>
          <w:szCs w:val="18"/>
          <w:lang w:val="nl-NL"/>
          <w14:ligatures w14:val="none"/>
        </w:rPr>
        <w:t>de</w:t>
      </w:r>
      <w:r w:rsidR="00D72E16">
        <w:rPr>
          <w:rFonts w:eastAsia="Calibri" w:cs="Times New Roman"/>
          <w:kern w:val="0"/>
          <w:szCs w:val="18"/>
          <w:lang w:val="nl-NL"/>
          <w14:ligatures w14:val="none"/>
        </w:rPr>
        <w:t xml:space="preserve"> </w:t>
      </w:r>
      <w:r w:rsidRPr="007C3877">
        <w:rPr>
          <w:rFonts w:eastAsia="Calibri" w:cs="Times New Roman"/>
          <w:kern w:val="0"/>
          <w:szCs w:val="18"/>
          <w:lang w:val="nl-NL"/>
          <w14:ligatures w14:val="none"/>
        </w:rPr>
        <w:t xml:space="preserve">voorwaardelijke toelating. </w:t>
      </w:r>
    </w:p>
    <w:p w:rsidRPr="007C3877" w:rsidR="00916C1E" w:rsidP="00120DC6" w:rsidRDefault="00916C1E" w14:paraId="35217C76" w14:textId="77777777">
      <w:pPr>
        <w:contextualSpacing/>
        <w:rPr>
          <w:rFonts w:eastAsia="Verdana" w:cs="Verdana"/>
          <w:kern w:val="0"/>
          <w:szCs w:val="18"/>
          <w:lang w:val="nl-NL"/>
          <w14:ligatures w14:val="none"/>
        </w:rPr>
      </w:pPr>
    </w:p>
    <w:p w:rsidRPr="007C3877" w:rsidR="0081749B" w:rsidP="0081749B" w:rsidRDefault="0081749B" w14:paraId="7606AA84" w14:textId="5E3DB8A8">
      <w:pPr>
        <w:autoSpaceDN w:val="0"/>
        <w:contextualSpacing/>
        <w:rPr>
          <w:i/>
          <w:iCs/>
          <w:kern w:val="0"/>
          <w:szCs w:val="18"/>
          <w:lang w:val="nl-NL"/>
          <w14:ligatures w14:val="none"/>
        </w:rPr>
      </w:pPr>
      <w:r w:rsidRPr="007C3877">
        <w:rPr>
          <w:i/>
          <w:iCs/>
          <w:kern w:val="0"/>
          <w:szCs w:val="18"/>
          <w:lang w:val="nl-NL"/>
          <w14:ligatures w14:val="none"/>
        </w:rPr>
        <w:t>4.</w:t>
      </w:r>
      <w:r w:rsidR="00667A75">
        <w:rPr>
          <w:i/>
          <w:iCs/>
          <w:kern w:val="0"/>
          <w:szCs w:val="18"/>
          <w:lang w:val="nl-NL"/>
          <w14:ligatures w14:val="none"/>
        </w:rPr>
        <w:t>3</w:t>
      </w:r>
      <w:r w:rsidRPr="007C3877">
        <w:rPr>
          <w:i/>
          <w:iCs/>
          <w:kern w:val="0"/>
          <w:szCs w:val="18"/>
          <w:lang w:val="nl-NL"/>
          <w14:ligatures w14:val="none"/>
        </w:rPr>
        <w:t xml:space="preserve"> Uitzondering meekijk</w:t>
      </w:r>
      <w:r w:rsidRPr="007C3877" w:rsidR="00C56BC7">
        <w:rPr>
          <w:i/>
          <w:iCs/>
          <w:kern w:val="0"/>
          <w:szCs w:val="18"/>
          <w:lang w:val="nl-NL"/>
          <w14:ligatures w14:val="none"/>
        </w:rPr>
        <w:t>consult</w:t>
      </w:r>
      <w:r w:rsidRPr="007C3877">
        <w:rPr>
          <w:i/>
          <w:iCs/>
          <w:kern w:val="0"/>
          <w:szCs w:val="18"/>
          <w:lang w:val="nl-NL"/>
          <w14:ligatures w14:val="none"/>
        </w:rPr>
        <w:t xml:space="preserve"> en meedenk</w:t>
      </w:r>
      <w:r w:rsidRPr="007C3877" w:rsidR="00C56BC7">
        <w:rPr>
          <w:i/>
          <w:iCs/>
          <w:kern w:val="0"/>
          <w:szCs w:val="18"/>
          <w:lang w:val="nl-NL"/>
          <w14:ligatures w14:val="none"/>
        </w:rPr>
        <w:t>advies</w:t>
      </w:r>
      <w:r w:rsidRPr="007C3877">
        <w:rPr>
          <w:i/>
          <w:iCs/>
          <w:kern w:val="0"/>
          <w:szCs w:val="18"/>
          <w:lang w:val="nl-NL"/>
          <w14:ligatures w14:val="none"/>
        </w:rPr>
        <w:t xml:space="preserve"> van het verplicht eigen risico</w:t>
      </w:r>
    </w:p>
    <w:p w:rsidRPr="007C3877" w:rsidR="0081749B" w:rsidP="00120DC6" w:rsidRDefault="0081749B" w14:paraId="3BB6FCA2" w14:textId="77777777">
      <w:pPr>
        <w:contextualSpacing/>
        <w:rPr>
          <w:rFonts w:eastAsia="Verdana" w:cs="Verdana"/>
          <w:kern w:val="0"/>
          <w:szCs w:val="18"/>
          <w:lang w:val="nl-NL"/>
          <w14:ligatures w14:val="none"/>
        </w:rPr>
      </w:pPr>
    </w:p>
    <w:p w:rsidRPr="007C3877" w:rsidR="00120DC6" w:rsidP="00120DC6" w:rsidRDefault="00120DC6" w14:paraId="3B341375" w14:textId="4D5A8090">
      <w:pPr>
        <w:contextualSpacing/>
        <w:rPr>
          <w:rFonts w:eastAsia="Verdana" w:cs="Verdana"/>
          <w:kern w:val="0"/>
          <w:szCs w:val="18"/>
          <w:lang w:val="nl-NL"/>
          <w14:ligatures w14:val="none"/>
        </w:rPr>
      </w:pPr>
      <w:r w:rsidRPr="007C3877">
        <w:rPr>
          <w:rFonts w:eastAsia="Verdana" w:cs="Verdana"/>
          <w:kern w:val="0"/>
          <w:szCs w:val="18"/>
          <w:lang w:val="nl-NL"/>
          <w14:ligatures w14:val="none"/>
        </w:rPr>
        <w:t xml:space="preserve">De systematiek van het verplicht eigen risico wordt door de nieuwe uitzondering op </w:t>
      </w:r>
      <w:r w:rsidRPr="007C3877" w:rsidR="00376E1C">
        <w:rPr>
          <w:rFonts w:eastAsia="Verdana" w:cs="Verdana"/>
          <w:kern w:val="0"/>
          <w:szCs w:val="18"/>
          <w:lang w:val="nl-NL"/>
          <w14:ligatures w14:val="none"/>
        </w:rPr>
        <w:t xml:space="preserve">dat </w:t>
      </w:r>
      <w:r w:rsidRPr="007C3877">
        <w:rPr>
          <w:rFonts w:eastAsia="Verdana" w:cs="Verdana"/>
          <w:kern w:val="0"/>
          <w:szCs w:val="18"/>
          <w:lang w:val="nl-NL"/>
          <w14:ligatures w14:val="none"/>
        </w:rPr>
        <w:t>eigen risico niet gewijzigd. Wel moeten zorgverzekeraars het meekijk</w:t>
      </w:r>
      <w:r w:rsidRPr="007C3877" w:rsidR="009A1A1B">
        <w:rPr>
          <w:rFonts w:eastAsia="Verdana" w:cs="Verdana"/>
          <w:kern w:val="0"/>
          <w:szCs w:val="18"/>
          <w:lang w:val="nl-NL"/>
          <w14:ligatures w14:val="none"/>
        </w:rPr>
        <w:t xml:space="preserve">consult </w:t>
      </w:r>
      <w:r w:rsidRPr="007C3877">
        <w:rPr>
          <w:rFonts w:eastAsia="Verdana" w:cs="Verdana"/>
          <w:kern w:val="0"/>
          <w:szCs w:val="18"/>
          <w:lang w:val="nl-NL"/>
          <w14:ligatures w14:val="none"/>
        </w:rPr>
        <w:t>of meedenk</w:t>
      </w:r>
      <w:r w:rsidRPr="007C3877" w:rsidR="009A1A1B">
        <w:rPr>
          <w:rFonts w:eastAsia="Verdana" w:cs="Verdana"/>
          <w:kern w:val="0"/>
          <w:szCs w:val="18"/>
          <w:lang w:val="nl-NL"/>
          <w14:ligatures w14:val="none"/>
        </w:rPr>
        <w:t>advies</w:t>
      </w:r>
      <w:r w:rsidRPr="007C3877">
        <w:rPr>
          <w:rFonts w:eastAsia="Verdana" w:cs="Verdana"/>
          <w:kern w:val="0"/>
          <w:szCs w:val="18"/>
          <w:lang w:val="nl-NL"/>
          <w14:ligatures w14:val="none"/>
        </w:rPr>
        <w:t xml:space="preserve"> uitzonderen van het </w:t>
      </w:r>
      <w:r w:rsidRPr="007C3877" w:rsidR="00376E1C">
        <w:rPr>
          <w:rFonts w:eastAsia="Verdana" w:cs="Verdana"/>
          <w:kern w:val="0"/>
          <w:szCs w:val="18"/>
          <w:lang w:val="nl-NL"/>
          <w14:ligatures w14:val="none"/>
        </w:rPr>
        <w:t xml:space="preserve">verplicht </w:t>
      </w:r>
      <w:r w:rsidRPr="007C3877">
        <w:rPr>
          <w:rFonts w:eastAsia="Verdana" w:cs="Verdana"/>
          <w:kern w:val="0"/>
          <w:szCs w:val="18"/>
          <w:lang w:val="nl-NL"/>
          <w14:ligatures w14:val="none"/>
        </w:rPr>
        <w:t>eigen risico en hun systemen hierop aanpassen. Voor zorgaanbieders zorgt de uitsluiting van het eigen risico niet voor administratieve lasten.</w:t>
      </w:r>
    </w:p>
    <w:p w:rsidRPr="007C3877" w:rsidR="00120DC6" w:rsidP="00120DC6" w:rsidRDefault="00120DC6" w14:paraId="57DB3F9A" w14:textId="77777777">
      <w:pPr>
        <w:contextualSpacing/>
        <w:rPr>
          <w:rFonts w:eastAsia="Verdana" w:cs="Verdana"/>
          <w:kern w:val="0"/>
          <w:szCs w:val="18"/>
          <w:lang w:val="nl-NL"/>
          <w14:ligatures w14:val="none"/>
        </w:rPr>
      </w:pPr>
      <w:r w:rsidRPr="007C3877">
        <w:rPr>
          <w:rFonts w:eastAsia="Verdana" w:cs="Verdana"/>
          <w:kern w:val="0"/>
          <w:szCs w:val="18"/>
          <w:lang w:val="nl-NL"/>
          <w14:ligatures w14:val="none"/>
        </w:rPr>
        <w:t>Uit de uitzondering op de toepassing van het eigen risico komen geen nieuwe of grotere risico’s op fraude voort.</w:t>
      </w:r>
    </w:p>
    <w:p w:rsidRPr="007C3877" w:rsidR="00FF0F7F" w:rsidP="00120DC6" w:rsidRDefault="00FF0F7F" w14:paraId="215A0A1E" w14:textId="77777777">
      <w:pPr>
        <w:contextualSpacing/>
        <w:rPr>
          <w:rFonts w:eastAsia="Verdana" w:cs="Verdana"/>
          <w:kern w:val="0"/>
          <w:szCs w:val="18"/>
          <w:lang w:val="nl-NL"/>
          <w14:ligatures w14:val="none"/>
        </w:rPr>
      </w:pPr>
    </w:p>
    <w:p w:rsidRPr="007C3877" w:rsidR="00FF0F7F" w:rsidP="00120DC6" w:rsidRDefault="00FF0F7F" w14:paraId="1C83FC6E" w14:textId="7A01B181">
      <w:pPr>
        <w:contextualSpacing/>
        <w:rPr>
          <w:rFonts w:eastAsia="Verdana" w:cs="Verdana"/>
          <w:i/>
          <w:iCs/>
          <w:kern w:val="0"/>
          <w:szCs w:val="18"/>
          <w:u w:val="single"/>
          <w:lang w:val="nl-NL"/>
          <w14:ligatures w14:val="none"/>
        </w:rPr>
      </w:pPr>
      <w:r w:rsidRPr="007C3877">
        <w:rPr>
          <w:rFonts w:eastAsia="Verdana" w:cs="Verdana"/>
          <w:i/>
          <w:iCs/>
          <w:kern w:val="0"/>
          <w:szCs w:val="18"/>
          <w:u w:val="single"/>
          <w:lang w:val="nl-NL"/>
          <w14:ligatures w14:val="none"/>
        </w:rPr>
        <w:t>4.</w:t>
      </w:r>
      <w:r w:rsidR="00667A75">
        <w:rPr>
          <w:rFonts w:eastAsia="Verdana" w:cs="Verdana"/>
          <w:i/>
          <w:iCs/>
          <w:kern w:val="0"/>
          <w:szCs w:val="18"/>
          <w:u w:val="single"/>
          <w:lang w:val="nl-NL"/>
          <w14:ligatures w14:val="none"/>
        </w:rPr>
        <w:t>4</w:t>
      </w:r>
      <w:r w:rsidRPr="007C3877">
        <w:rPr>
          <w:rFonts w:eastAsia="Verdana" w:cs="Verdana"/>
          <w:i/>
          <w:iCs/>
          <w:kern w:val="0"/>
          <w:szCs w:val="18"/>
          <w:u w:val="single"/>
          <w:lang w:val="nl-NL"/>
          <w14:ligatures w14:val="none"/>
        </w:rPr>
        <w:t xml:space="preserve"> Reactie </w:t>
      </w:r>
      <w:r w:rsidRPr="00CC0976" w:rsidR="00CC0976">
        <w:rPr>
          <w:rFonts w:eastAsia="Verdana" w:cs="Verdana"/>
          <w:i/>
          <w:iCs/>
          <w:kern w:val="0"/>
          <w:szCs w:val="18"/>
          <w:u w:val="single"/>
          <w:lang w:val="nl-NL"/>
          <w14:ligatures w14:val="none"/>
        </w:rPr>
        <w:t>Adviescollege toetsing regeldruk</w:t>
      </w:r>
    </w:p>
    <w:p w:rsidRPr="007C3877" w:rsidR="00FF0F7F" w:rsidP="00120DC6" w:rsidRDefault="00FF0F7F" w14:paraId="6C55141F" w14:textId="77777777">
      <w:pPr>
        <w:contextualSpacing/>
        <w:rPr>
          <w:rFonts w:eastAsia="Verdana" w:cs="Verdana"/>
          <w:kern w:val="0"/>
          <w:szCs w:val="18"/>
          <w:lang w:val="nl-NL"/>
          <w14:ligatures w14:val="none"/>
        </w:rPr>
      </w:pPr>
    </w:p>
    <w:p w:rsidRPr="007C3877" w:rsidR="00C71395" w:rsidP="00120DC6" w:rsidRDefault="00C71395" w14:paraId="4FCCD17D" w14:textId="47920A79">
      <w:pPr>
        <w:contextualSpacing/>
        <w:rPr>
          <w:rFonts w:eastAsia="Verdana" w:cs="Verdana"/>
          <w:kern w:val="0"/>
          <w:szCs w:val="18"/>
          <w:lang w:val="nl-NL"/>
          <w14:ligatures w14:val="none"/>
        </w:rPr>
      </w:pPr>
      <w:r w:rsidRPr="00C71395">
        <w:rPr>
          <w:rFonts w:eastAsia="Verdana" w:cs="Verdana"/>
          <w:kern w:val="0"/>
          <w:szCs w:val="18"/>
          <w:lang w:val="nl-NL"/>
          <w14:ligatures w14:val="none"/>
        </w:rPr>
        <w:t>Het Adviescollege toetsing regeldruk heeft het dossier niet geselecteerd voor een formeel advies omdat het geen gevolgen voor de regeldruk heeft</w:t>
      </w:r>
      <w:r>
        <w:rPr>
          <w:rFonts w:eastAsia="Verdana" w:cs="Verdana"/>
          <w:kern w:val="0"/>
          <w:szCs w:val="18"/>
          <w:lang w:val="nl-NL"/>
          <w14:ligatures w14:val="none"/>
        </w:rPr>
        <w:t>.</w:t>
      </w:r>
    </w:p>
    <w:p w:rsidRPr="007C3877" w:rsidR="00A67B51" w:rsidP="00120DC6" w:rsidRDefault="00A67B51" w14:paraId="286BCE6D" w14:textId="77777777">
      <w:pPr>
        <w:contextualSpacing/>
        <w:rPr>
          <w:rFonts w:eastAsia="Verdana" w:cs="Verdana"/>
          <w:kern w:val="0"/>
          <w:szCs w:val="18"/>
          <w:lang w:val="nl-NL"/>
          <w14:ligatures w14:val="none"/>
        </w:rPr>
      </w:pPr>
    </w:p>
    <w:p w:rsidRPr="007C3877" w:rsidR="00A67B51" w:rsidP="00120DC6" w:rsidRDefault="00A67B51" w14:paraId="4EB473A3" w14:textId="1AD0B68F">
      <w:pPr>
        <w:contextualSpacing/>
        <w:rPr>
          <w:rFonts w:eastAsia="Verdana" w:cs="Verdana"/>
          <w:b/>
          <w:bCs/>
          <w:kern w:val="0"/>
          <w:szCs w:val="18"/>
          <w:lang w:val="nl-NL"/>
          <w14:ligatures w14:val="none"/>
        </w:rPr>
      </w:pPr>
      <w:r w:rsidRPr="007C3877">
        <w:rPr>
          <w:rFonts w:eastAsia="Verdana" w:cs="Verdana"/>
          <w:b/>
          <w:bCs/>
          <w:kern w:val="0"/>
          <w:szCs w:val="18"/>
          <w:lang w:val="nl-NL"/>
          <w14:ligatures w14:val="none"/>
        </w:rPr>
        <w:t>5. Toezicht en handhaving</w:t>
      </w:r>
    </w:p>
    <w:p w:rsidRPr="007C3877" w:rsidR="00A67B51" w:rsidP="00120DC6" w:rsidRDefault="00A67B51" w14:paraId="77947406" w14:textId="77777777">
      <w:pPr>
        <w:contextualSpacing/>
        <w:rPr>
          <w:rFonts w:eastAsia="Verdana" w:cs="Verdana"/>
          <w:kern w:val="0"/>
          <w:szCs w:val="18"/>
          <w:lang w:val="nl-NL"/>
          <w14:ligatures w14:val="none"/>
        </w:rPr>
      </w:pPr>
    </w:p>
    <w:p w:rsidRPr="009F05AE" w:rsidR="00C71395" w:rsidP="00C71395" w:rsidRDefault="00C71395" w14:paraId="13E0BCEB" w14:textId="203994AB">
      <w:pPr>
        <w:rPr>
          <w:lang w:val="nl-NL"/>
        </w:rPr>
      </w:pPr>
      <w:r w:rsidRPr="009F05AE">
        <w:rPr>
          <w:lang w:val="nl-NL"/>
        </w:rPr>
        <w:t xml:space="preserve">De </w:t>
      </w:r>
      <w:proofErr w:type="spellStart"/>
      <w:r w:rsidRPr="009F05AE">
        <w:rPr>
          <w:lang w:val="nl-NL"/>
        </w:rPr>
        <w:t>NZa</w:t>
      </w:r>
      <w:proofErr w:type="spellEnd"/>
      <w:r w:rsidRPr="009F05AE">
        <w:rPr>
          <w:lang w:val="nl-NL"/>
        </w:rPr>
        <w:t xml:space="preserve"> heeft op grond van artikel 16, onderdeel b, van de Wet marktordening gezondheidszorg (hierna: </w:t>
      </w:r>
      <w:proofErr w:type="spellStart"/>
      <w:r w:rsidRPr="009F05AE">
        <w:rPr>
          <w:lang w:val="nl-NL"/>
        </w:rPr>
        <w:t>Wmg</w:t>
      </w:r>
      <w:proofErr w:type="spellEnd"/>
      <w:r w:rsidRPr="009F05AE">
        <w:rPr>
          <w:lang w:val="nl-NL"/>
        </w:rPr>
        <w:t xml:space="preserve">) de taak om toe te zien op de rechtmatige uitvoering van de </w:t>
      </w:r>
      <w:proofErr w:type="spellStart"/>
      <w:r w:rsidRPr="009F05AE">
        <w:rPr>
          <w:lang w:val="nl-NL"/>
        </w:rPr>
        <w:t>Zvw</w:t>
      </w:r>
      <w:proofErr w:type="spellEnd"/>
      <w:r w:rsidRPr="009F05AE">
        <w:rPr>
          <w:lang w:val="nl-NL"/>
        </w:rPr>
        <w:t xml:space="preserve"> door zorgverzekeraars. </w:t>
      </w:r>
    </w:p>
    <w:p w:rsidRPr="007C3877" w:rsidR="00A67B51" w:rsidP="00C71395" w:rsidRDefault="00C71395" w14:paraId="05B083AF" w14:textId="294755FC">
      <w:pPr>
        <w:contextualSpacing/>
        <w:rPr>
          <w:rFonts w:eastAsia="Verdana" w:cs="Verdana"/>
          <w:i/>
          <w:iCs/>
          <w:kern w:val="0"/>
          <w:szCs w:val="18"/>
          <w:lang w:val="nl-NL"/>
          <w14:ligatures w14:val="none"/>
        </w:rPr>
      </w:pPr>
      <w:r w:rsidRPr="009F05AE">
        <w:rPr>
          <w:lang w:val="nl-NL"/>
        </w:rPr>
        <w:t>Voor de wijzigingen in het basispakket 202</w:t>
      </w:r>
      <w:r>
        <w:rPr>
          <w:lang w:val="nl-NL"/>
        </w:rPr>
        <w:t>6</w:t>
      </w:r>
      <w:r w:rsidRPr="009F05AE">
        <w:rPr>
          <w:lang w:val="nl-NL"/>
        </w:rPr>
        <w:t xml:space="preserve"> geldt dat de </w:t>
      </w:r>
      <w:proofErr w:type="spellStart"/>
      <w:r w:rsidRPr="009F05AE">
        <w:rPr>
          <w:lang w:val="nl-NL"/>
        </w:rPr>
        <w:t>NZa</w:t>
      </w:r>
      <w:proofErr w:type="spellEnd"/>
      <w:r w:rsidRPr="009F05AE">
        <w:rPr>
          <w:lang w:val="nl-NL"/>
        </w:rPr>
        <w:t xml:space="preserve"> geen ander toezicht of handhaving hoeft in te richten dan thans het geval.</w:t>
      </w:r>
      <w:r w:rsidRPr="007C3877" w:rsidR="00EB1025">
        <w:rPr>
          <w:rFonts w:eastAsia="Verdana" w:cs="Verdana"/>
          <w:i/>
          <w:iCs/>
          <w:kern w:val="0"/>
          <w:szCs w:val="18"/>
          <w:lang w:val="nl-NL"/>
          <w14:ligatures w14:val="none"/>
        </w:rPr>
        <w:t xml:space="preserve"> </w:t>
      </w:r>
    </w:p>
    <w:p w:rsidRPr="007C3877" w:rsidR="00120DC6" w:rsidP="00120DC6" w:rsidRDefault="00120DC6" w14:paraId="50A3E721" w14:textId="77777777">
      <w:pPr>
        <w:contextualSpacing/>
        <w:rPr>
          <w:szCs w:val="18"/>
          <w:lang w:val="nl-NL"/>
        </w:rPr>
      </w:pPr>
    </w:p>
    <w:p w:rsidRPr="007C3877" w:rsidR="00A67B51" w:rsidP="00120DC6" w:rsidRDefault="00A67B51" w14:paraId="101ECD7A" w14:textId="62CEAF34">
      <w:pPr>
        <w:contextualSpacing/>
        <w:rPr>
          <w:b/>
          <w:bCs/>
          <w:szCs w:val="18"/>
          <w:lang w:val="nl-NL"/>
        </w:rPr>
      </w:pPr>
      <w:r w:rsidRPr="007C3877">
        <w:rPr>
          <w:b/>
          <w:bCs/>
          <w:szCs w:val="18"/>
          <w:lang w:val="nl-NL"/>
        </w:rPr>
        <w:t>6. Consultatie en voorhang</w:t>
      </w:r>
    </w:p>
    <w:p w:rsidRPr="007C3877" w:rsidR="00A67B51" w:rsidP="00120DC6" w:rsidRDefault="00A67B51" w14:paraId="07C83032" w14:textId="77777777">
      <w:pPr>
        <w:contextualSpacing/>
        <w:rPr>
          <w:szCs w:val="18"/>
          <w:lang w:val="nl-NL"/>
        </w:rPr>
      </w:pPr>
    </w:p>
    <w:p w:rsidRPr="007C3877" w:rsidR="00A67B51" w:rsidP="00120DC6" w:rsidRDefault="00A67B51" w14:paraId="28073632" w14:textId="04F9FE18">
      <w:pPr>
        <w:contextualSpacing/>
        <w:rPr>
          <w:i/>
          <w:iCs/>
          <w:szCs w:val="18"/>
          <w:lang w:val="nl-NL"/>
        </w:rPr>
      </w:pPr>
      <w:r w:rsidRPr="007C3877">
        <w:rPr>
          <w:i/>
          <w:iCs/>
          <w:szCs w:val="18"/>
          <w:lang w:val="nl-NL"/>
        </w:rPr>
        <w:t>6.1 Reacties uit de internetconsultatie</w:t>
      </w:r>
    </w:p>
    <w:p w:rsidRPr="007C3877" w:rsidR="00311BC2" w:rsidP="00120DC6" w:rsidRDefault="00311BC2" w14:paraId="47CD5396" w14:textId="77777777">
      <w:pPr>
        <w:contextualSpacing/>
        <w:rPr>
          <w:szCs w:val="18"/>
          <w:lang w:val="nl-NL"/>
        </w:rPr>
      </w:pPr>
    </w:p>
    <w:p w:rsidRPr="007C3877" w:rsidR="00A67B51" w:rsidP="00120DC6" w:rsidRDefault="00CC0976" w14:paraId="7FADF59E" w14:textId="0C141C9B">
      <w:pPr>
        <w:contextualSpacing/>
        <w:rPr>
          <w:szCs w:val="18"/>
          <w:lang w:val="nl-NL"/>
        </w:rPr>
      </w:pPr>
      <w:r>
        <w:rPr>
          <w:szCs w:val="18"/>
          <w:lang w:val="nl-NL"/>
        </w:rPr>
        <w:t xml:space="preserve">Er zijn </w:t>
      </w:r>
      <w:r w:rsidR="00012AB5">
        <w:rPr>
          <w:szCs w:val="18"/>
          <w:lang w:val="nl-NL"/>
        </w:rPr>
        <w:t xml:space="preserve">vier instemmende </w:t>
      </w:r>
      <w:r>
        <w:rPr>
          <w:szCs w:val="18"/>
          <w:lang w:val="nl-NL"/>
        </w:rPr>
        <w:t xml:space="preserve">reacties gekomen op de internetconsultatie. </w:t>
      </w:r>
      <w:r w:rsidR="008C2B43">
        <w:rPr>
          <w:szCs w:val="18"/>
          <w:lang w:val="nl-NL"/>
        </w:rPr>
        <w:t xml:space="preserve">De internetconsultatie heeft niet geleid tot een aanpassing van </w:t>
      </w:r>
      <w:r>
        <w:rPr>
          <w:szCs w:val="18"/>
          <w:lang w:val="nl-NL"/>
        </w:rPr>
        <w:t>dit besluit</w:t>
      </w:r>
      <w:r w:rsidR="008C2B43">
        <w:rPr>
          <w:szCs w:val="18"/>
          <w:lang w:val="nl-NL"/>
        </w:rPr>
        <w:t xml:space="preserve">. </w:t>
      </w:r>
    </w:p>
    <w:p w:rsidRPr="007C3877" w:rsidR="00311BC2" w:rsidP="00120DC6" w:rsidRDefault="00311BC2" w14:paraId="282B16C0" w14:textId="77777777">
      <w:pPr>
        <w:contextualSpacing/>
        <w:rPr>
          <w:szCs w:val="18"/>
          <w:lang w:val="nl-NL"/>
        </w:rPr>
      </w:pPr>
    </w:p>
    <w:p w:rsidRPr="007C3877" w:rsidR="00A67B51" w:rsidP="00120DC6" w:rsidRDefault="00A67B51" w14:paraId="57722A30" w14:textId="30B7F2FB">
      <w:pPr>
        <w:contextualSpacing/>
        <w:rPr>
          <w:i/>
          <w:iCs/>
          <w:szCs w:val="18"/>
          <w:lang w:val="nl-NL"/>
        </w:rPr>
      </w:pPr>
      <w:r w:rsidRPr="007C3877">
        <w:rPr>
          <w:i/>
          <w:iCs/>
          <w:szCs w:val="18"/>
          <w:lang w:val="nl-NL"/>
        </w:rPr>
        <w:t xml:space="preserve">6.2 Reacties van het ZIN, </w:t>
      </w:r>
      <w:proofErr w:type="spellStart"/>
      <w:r w:rsidRPr="007C3877">
        <w:rPr>
          <w:i/>
          <w:iCs/>
          <w:szCs w:val="18"/>
          <w:lang w:val="nl-NL"/>
        </w:rPr>
        <w:t>NZa</w:t>
      </w:r>
      <w:proofErr w:type="spellEnd"/>
      <w:r w:rsidRPr="007C3877" w:rsidR="00FF0F7F">
        <w:rPr>
          <w:i/>
          <w:iCs/>
          <w:szCs w:val="18"/>
          <w:lang w:val="nl-NL"/>
        </w:rPr>
        <w:t xml:space="preserve"> en</w:t>
      </w:r>
      <w:r w:rsidRPr="007C3877">
        <w:rPr>
          <w:i/>
          <w:iCs/>
          <w:szCs w:val="18"/>
          <w:lang w:val="nl-NL"/>
        </w:rPr>
        <w:t xml:space="preserve"> ZN </w:t>
      </w:r>
    </w:p>
    <w:p w:rsidRPr="007C3877" w:rsidR="00311BC2" w:rsidP="00120DC6" w:rsidRDefault="00311BC2" w14:paraId="2F24A417" w14:textId="77777777">
      <w:pPr>
        <w:contextualSpacing/>
        <w:rPr>
          <w:szCs w:val="18"/>
          <w:lang w:val="nl-NL"/>
        </w:rPr>
      </w:pPr>
    </w:p>
    <w:p w:rsidRPr="008C2B43" w:rsidR="009C3E78" w:rsidP="00120DC6" w:rsidRDefault="00C71395" w14:paraId="18890BA6" w14:textId="22FB99FE">
      <w:pPr>
        <w:contextualSpacing/>
        <w:rPr>
          <w:lang w:val="nl-NL"/>
        </w:rPr>
      </w:pPr>
      <w:r w:rsidRPr="009F05AE">
        <w:rPr>
          <w:lang w:val="nl-NL"/>
        </w:rPr>
        <w:t xml:space="preserve">Het ontwerpbesluit is voorgelegd aan de </w:t>
      </w:r>
      <w:proofErr w:type="spellStart"/>
      <w:r w:rsidRPr="009F05AE">
        <w:rPr>
          <w:lang w:val="nl-NL"/>
        </w:rPr>
        <w:t>NZa</w:t>
      </w:r>
      <w:proofErr w:type="spellEnd"/>
      <w:r w:rsidRPr="009F05AE">
        <w:rPr>
          <w:lang w:val="nl-NL"/>
        </w:rPr>
        <w:t xml:space="preserve">, het Zorginstituut en ZN. </w:t>
      </w:r>
      <w:r w:rsidR="008C2B43">
        <w:rPr>
          <w:lang w:val="nl-NL"/>
        </w:rPr>
        <w:t>Uit deze ronde is steun geuit voor de wijzigingen. De consultatie heeft</w:t>
      </w:r>
      <w:r w:rsidR="00CC0976">
        <w:rPr>
          <w:lang w:val="nl-NL"/>
        </w:rPr>
        <w:t xml:space="preserve"> wel</w:t>
      </w:r>
      <w:r w:rsidR="008C2B43">
        <w:rPr>
          <w:lang w:val="nl-NL"/>
        </w:rPr>
        <w:t xml:space="preserve"> geleid tot enkele tekstuele aanpassingen. </w:t>
      </w:r>
    </w:p>
    <w:p w:rsidRPr="007C3877" w:rsidR="00311BC2" w:rsidP="00120DC6" w:rsidRDefault="00311BC2" w14:paraId="29D74D31" w14:textId="77777777">
      <w:pPr>
        <w:contextualSpacing/>
        <w:rPr>
          <w:szCs w:val="18"/>
          <w:lang w:val="nl-NL"/>
        </w:rPr>
      </w:pPr>
    </w:p>
    <w:p w:rsidRPr="007C3877" w:rsidR="00ED18E9" w:rsidP="00120DC6" w:rsidRDefault="00290983" w14:paraId="05F3C511" w14:textId="77777777">
      <w:pPr>
        <w:contextualSpacing/>
        <w:rPr>
          <w:i/>
          <w:iCs/>
          <w:szCs w:val="18"/>
          <w:lang w:val="nl-NL"/>
        </w:rPr>
      </w:pPr>
      <w:r w:rsidRPr="007C3877">
        <w:rPr>
          <w:i/>
          <w:iCs/>
          <w:szCs w:val="18"/>
          <w:lang w:val="nl-NL"/>
        </w:rPr>
        <w:t>6.3 Voorhangprocedure</w:t>
      </w:r>
    </w:p>
    <w:p w:rsidRPr="007C3877" w:rsidR="00ED18E9" w:rsidP="00120DC6" w:rsidRDefault="00ED18E9" w14:paraId="44D9F2B5" w14:textId="77777777">
      <w:pPr>
        <w:contextualSpacing/>
        <w:rPr>
          <w:i/>
          <w:iCs/>
          <w:szCs w:val="18"/>
          <w:lang w:val="nl-NL"/>
        </w:rPr>
      </w:pPr>
    </w:p>
    <w:p w:rsidRPr="007C3877" w:rsidR="00311BC2" w:rsidP="00120DC6" w:rsidRDefault="00ED18E9" w14:paraId="3FA1A702" w14:textId="4E18AD39">
      <w:pPr>
        <w:contextualSpacing/>
        <w:rPr>
          <w:szCs w:val="18"/>
          <w:lang w:val="nl-NL"/>
        </w:rPr>
      </w:pPr>
      <w:r w:rsidRPr="007C3877">
        <w:rPr>
          <w:szCs w:val="18"/>
          <w:lang w:val="nl-NL"/>
        </w:rPr>
        <w:t xml:space="preserve">Het ontwerp van dit besluit is overeenkomstig artikel 124 van de </w:t>
      </w:r>
      <w:proofErr w:type="spellStart"/>
      <w:r w:rsidRPr="007C3877">
        <w:rPr>
          <w:szCs w:val="18"/>
          <w:lang w:val="nl-NL"/>
        </w:rPr>
        <w:t>Zvw</w:t>
      </w:r>
      <w:proofErr w:type="spellEnd"/>
      <w:r w:rsidRPr="007C3877">
        <w:rPr>
          <w:szCs w:val="18"/>
          <w:lang w:val="nl-NL"/>
        </w:rPr>
        <w:t xml:space="preserve"> op </w:t>
      </w:r>
      <w:r w:rsidRPr="007C3877">
        <w:rPr>
          <w:i/>
          <w:iCs/>
          <w:szCs w:val="18"/>
          <w:lang w:val="nl-NL"/>
        </w:rPr>
        <w:t>P.M.</w:t>
      </w:r>
      <w:r w:rsidRPr="007C3877">
        <w:rPr>
          <w:szCs w:val="18"/>
          <w:lang w:val="nl-NL"/>
        </w:rPr>
        <w:t xml:space="preserve"> 2025 aan be</w:t>
      </w:r>
      <w:r w:rsidRPr="007C3877" w:rsidR="00B54EE2">
        <w:rPr>
          <w:szCs w:val="18"/>
          <w:lang w:val="nl-NL"/>
        </w:rPr>
        <w:t>i</w:t>
      </w:r>
      <w:r w:rsidRPr="007C3877">
        <w:rPr>
          <w:szCs w:val="18"/>
          <w:lang w:val="nl-NL"/>
        </w:rPr>
        <w:t xml:space="preserve">de Kamers de Staten-Generaal overgelegd (Kamerstukken II 2024/25, </w:t>
      </w:r>
      <w:r w:rsidRPr="007C3877">
        <w:rPr>
          <w:i/>
          <w:iCs/>
          <w:szCs w:val="18"/>
          <w:lang w:val="nl-NL"/>
        </w:rPr>
        <w:t>P.M.</w:t>
      </w:r>
      <w:r w:rsidRPr="007C3877">
        <w:rPr>
          <w:szCs w:val="18"/>
          <w:lang w:val="nl-NL"/>
        </w:rPr>
        <w:t xml:space="preserve">). </w:t>
      </w:r>
      <w:r w:rsidRPr="007C3877">
        <w:rPr>
          <w:i/>
          <w:iCs/>
          <w:szCs w:val="18"/>
          <w:lang w:val="nl-NL"/>
        </w:rPr>
        <w:t xml:space="preserve">P.M. bespreking van </w:t>
      </w:r>
      <w:r w:rsidRPr="007C3877" w:rsidR="00212461">
        <w:rPr>
          <w:i/>
          <w:iCs/>
          <w:szCs w:val="18"/>
          <w:lang w:val="nl-NL"/>
        </w:rPr>
        <w:t>de uitkomsten van de</w:t>
      </w:r>
      <w:r w:rsidRPr="007C3877">
        <w:rPr>
          <w:i/>
          <w:iCs/>
          <w:szCs w:val="18"/>
          <w:lang w:val="nl-NL"/>
        </w:rPr>
        <w:t xml:space="preserve"> voorhangprocedure. </w:t>
      </w:r>
    </w:p>
    <w:p w:rsidRPr="007C3877" w:rsidR="00376E1C" w:rsidP="00120DC6" w:rsidRDefault="00376E1C" w14:paraId="7F569B0C" w14:textId="77777777">
      <w:pPr>
        <w:contextualSpacing/>
        <w:rPr>
          <w:szCs w:val="18"/>
          <w:lang w:val="nl-NL"/>
        </w:rPr>
      </w:pPr>
    </w:p>
    <w:p w:rsidRPr="00841A9B" w:rsidR="0038712B" w:rsidP="0038712B" w:rsidRDefault="0038712B" w14:paraId="5CBE0041" w14:textId="77777777">
      <w:pPr>
        <w:contextualSpacing/>
        <w:rPr>
          <w:szCs w:val="18"/>
          <w:lang w:val="nl-NL"/>
        </w:rPr>
      </w:pPr>
      <w:r w:rsidRPr="00841A9B">
        <w:rPr>
          <w:b/>
          <w:bCs/>
          <w:szCs w:val="18"/>
          <w:lang w:val="nl-NL"/>
        </w:rPr>
        <w:t>Artikelsgewijs</w:t>
      </w:r>
    </w:p>
    <w:p w:rsidRPr="00841A9B" w:rsidR="0038712B" w:rsidP="0038712B" w:rsidRDefault="0038712B" w14:paraId="001CB5BA" w14:textId="77777777">
      <w:pPr>
        <w:contextualSpacing/>
        <w:rPr>
          <w:szCs w:val="18"/>
          <w:lang w:val="nl-NL"/>
        </w:rPr>
      </w:pPr>
    </w:p>
    <w:p w:rsidRPr="00841A9B" w:rsidR="0038712B" w:rsidP="0038712B" w:rsidRDefault="0038712B" w14:paraId="68745A90" w14:textId="77777777">
      <w:pPr>
        <w:contextualSpacing/>
        <w:rPr>
          <w:szCs w:val="18"/>
          <w:lang w:val="nl-NL"/>
        </w:rPr>
      </w:pPr>
      <w:r w:rsidRPr="00841A9B">
        <w:rPr>
          <w:b/>
          <w:bCs/>
          <w:szCs w:val="18"/>
          <w:lang w:val="nl-NL"/>
        </w:rPr>
        <w:t xml:space="preserve">Artikel I </w:t>
      </w:r>
    </w:p>
    <w:p w:rsidRPr="00841A9B" w:rsidR="0038712B" w:rsidP="0038712B" w:rsidRDefault="0038712B" w14:paraId="52C336C8" w14:textId="77777777">
      <w:pPr>
        <w:contextualSpacing/>
        <w:rPr>
          <w:szCs w:val="18"/>
          <w:lang w:val="nl-NL"/>
        </w:rPr>
      </w:pPr>
    </w:p>
    <w:p w:rsidRPr="00841A9B" w:rsidR="0038712B" w:rsidP="0038712B" w:rsidRDefault="0038712B" w14:paraId="2619712C" w14:textId="77777777">
      <w:pPr>
        <w:contextualSpacing/>
        <w:rPr>
          <w:i/>
          <w:iCs/>
          <w:szCs w:val="18"/>
          <w:lang w:val="nl-NL"/>
        </w:rPr>
      </w:pPr>
      <w:r w:rsidRPr="00841A9B">
        <w:rPr>
          <w:i/>
          <w:iCs/>
          <w:szCs w:val="18"/>
          <w:lang w:val="nl-NL"/>
        </w:rPr>
        <w:t>Onderdeel A</w:t>
      </w:r>
    </w:p>
    <w:p w:rsidR="0038712B" w:rsidP="0038712B" w:rsidRDefault="0038712B" w14:paraId="391768A5" w14:textId="77777777">
      <w:pPr>
        <w:contextualSpacing/>
        <w:rPr>
          <w:szCs w:val="18"/>
          <w:lang w:val="nl-NL"/>
        </w:rPr>
      </w:pPr>
    </w:p>
    <w:p w:rsidR="0038712B" w:rsidP="0038712B" w:rsidRDefault="0038712B" w14:paraId="52165C9B" w14:textId="77777777">
      <w:pPr>
        <w:contextualSpacing/>
        <w:rPr>
          <w:szCs w:val="18"/>
          <w:lang w:val="nl-NL"/>
        </w:rPr>
      </w:pPr>
      <w:r>
        <w:rPr>
          <w:szCs w:val="18"/>
          <w:lang w:val="nl-NL"/>
        </w:rPr>
        <w:t xml:space="preserve">Met onderdeel A is het aantal keren per kalenderjaar dat iemand voor rekening van zijn zorgverzekering een stoppen-met-rokenprogramma kan volgen verhoogd van één tot drie keer per kalenderjaar. </w:t>
      </w:r>
    </w:p>
    <w:p w:rsidR="0038712B" w:rsidP="0038712B" w:rsidRDefault="0038712B" w14:paraId="3EEB77E8" w14:textId="77777777">
      <w:pPr>
        <w:contextualSpacing/>
        <w:rPr>
          <w:szCs w:val="18"/>
          <w:lang w:val="nl-NL"/>
        </w:rPr>
      </w:pPr>
    </w:p>
    <w:p w:rsidRPr="00113C75" w:rsidR="0038712B" w:rsidP="0038712B" w:rsidRDefault="0038712B" w14:paraId="6A63D1B3" w14:textId="77777777">
      <w:pPr>
        <w:contextualSpacing/>
        <w:rPr>
          <w:i/>
          <w:iCs/>
          <w:szCs w:val="18"/>
          <w:lang w:val="nl-NL"/>
        </w:rPr>
      </w:pPr>
      <w:r w:rsidRPr="00113C75">
        <w:rPr>
          <w:i/>
          <w:iCs/>
          <w:szCs w:val="18"/>
          <w:lang w:val="nl-NL"/>
        </w:rPr>
        <w:t xml:space="preserve">Onderdeel B </w:t>
      </w:r>
    </w:p>
    <w:p w:rsidR="0038712B" w:rsidP="0038712B" w:rsidRDefault="0038712B" w14:paraId="1270B8BD" w14:textId="77777777">
      <w:pPr>
        <w:contextualSpacing/>
        <w:rPr>
          <w:szCs w:val="18"/>
          <w:lang w:val="nl-NL"/>
        </w:rPr>
      </w:pPr>
    </w:p>
    <w:p w:rsidRPr="00841A9B" w:rsidR="0038712B" w:rsidP="0038712B" w:rsidRDefault="0038712B" w14:paraId="096BF60B" w14:textId="77777777">
      <w:pPr>
        <w:contextualSpacing/>
        <w:rPr>
          <w:szCs w:val="18"/>
          <w:lang w:val="nl-NL"/>
        </w:rPr>
      </w:pPr>
      <w:r w:rsidRPr="00841A9B">
        <w:rPr>
          <w:szCs w:val="18"/>
          <w:lang w:val="nl-NL"/>
        </w:rPr>
        <w:t xml:space="preserve">Met voorliggende wijziging is geregeld dat verzekerden van achttien jaar of ouder die ten gevolge van axiale </w:t>
      </w:r>
      <w:proofErr w:type="spellStart"/>
      <w:r w:rsidRPr="00841A9B">
        <w:rPr>
          <w:szCs w:val="18"/>
          <w:lang w:val="nl-NL"/>
        </w:rPr>
        <w:t>spondyloartritis</w:t>
      </w:r>
      <w:proofErr w:type="spellEnd"/>
      <w:r w:rsidRPr="00841A9B">
        <w:rPr>
          <w:szCs w:val="18"/>
          <w:lang w:val="nl-NL"/>
        </w:rPr>
        <w:t xml:space="preserve"> ernstige functionele beperkingen ondervinden, voor rekening van hun zorgverzekering recht hebben op door fysio- of oefentherapeuten verleende langdurige gepersonaliseerde gesuperviseerde actieve oefentherapie. </w:t>
      </w:r>
    </w:p>
    <w:p w:rsidRPr="00841A9B" w:rsidR="0038712B" w:rsidP="0038712B" w:rsidRDefault="0038712B" w14:paraId="0DCAAD23" w14:textId="77777777">
      <w:pPr>
        <w:contextualSpacing/>
        <w:rPr>
          <w:szCs w:val="18"/>
          <w:lang w:val="nl-NL"/>
        </w:rPr>
      </w:pPr>
    </w:p>
    <w:p w:rsidRPr="00841A9B" w:rsidR="0038712B" w:rsidP="0038712B" w:rsidRDefault="0038712B" w14:paraId="3360C07A" w14:textId="77777777">
      <w:pPr>
        <w:contextualSpacing/>
        <w:rPr>
          <w:i/>
          <w:iCs/>
          <w:szCs w:val="18"/>
          <w:lang w:val="nl-NL"/>
        </w:rPr>
      </w:pPr>
      <w:r w:rsidRPr="00841A9B">
        <w:rPr>
          <w:i/>
          <w:iCs/>
          <w:szCs w:val="18"/>
          <w:lang w:val="nl-NL"/>
        </w:rPr>
        <w:t xml:space="preserve">Onderdeel </w:t>
      </w:r>
      <w:r>
        <w:rPr>
          <w:i/>
          <w:iCs/>
          <w:szCs w:val="18"/>
          <w:lang w:val="nl-NL"/>
        </w:rPr>
        <w:t>C</w:t>
      </w:r>
    </w:p>
    <w:p w:rsidRPr="00841A9B" w:rsidR="0038712B" w:rsidP="0038712B" w:rsidRDefault="0038712B" w14:paraId="21C4DAF8" w14:textId="77777777">
      <w:pPr>
        <w:contextualSpacing/>
        <w:rPr>
          <w:szCs w:val="18"/>
          <w:lang w:val="nl-NL"/>
        </w:rPr>
      </w:pPr>
    </w:p>
    <w:p w:rsidRPr="00841A9B" w:rsidR="0038712B" w:rsidP="0038712B" w:rsidRDefault="0038712B" w14:paraId="18111CFC" w14:textId="0688526D">
      <w:pPr>
        <w:contextualSpacing/>
        <w:rPr>
          <w:i/>
          <w:iCs/>
          <w:szCs w:val="18"/>
          <w:lang w:val="nl-NL"/>
        </w:rPr>
      </w:pPr>
      <w:r w:rsidRPr="00841A9B">
        <w:rPr>
          <w:i/>
          <w:iCs/>
          <w:szCs w:val="18"/>
          <w:lang w:val="nl-NL"/>
        </w:rPr>
        <w:t>Eerste subonderdeel</w:t>
      </w:r>
    </w:p>
    <w:p w:rsidRPr="00841A9B" w:rsidR="0038712B" w:rsidP="0038712B" w:rsidRDefault="0038712B" w14:paraId="6391AE8F" w14:textId="77777777">
      <w:pPr>
        <w:contextualSpacing/>
        <w:rPr>
          <w:szCs w:val="18"/>
          <w:lang w:val="nl-NL"/>
        </w:rPr>
      </w:pPr>
    </w:p>
    <w:p w:rsidRPr="00841A9B" w:rsidR="0038712B" w:rsidP="0038712B" w:rsidRDefault="0038712B" w14:paraId="66E29AEF" w14:textId="0488BF57">
      <w:pPr>
        <w:rPr>
          <w:szCs w:val="18"/>
          <w:lang w:val="nl-NL"/>
        </w:rPr>
      </w:pPr>
      <w:r w:rsidRPr="00841A9B">
        <w:rPr>
          <w:szCs w:val="18"/>
          <w:lang w:val="nl-NL"/>
        </w:rPr>
        <w:t xml:space="preserve">Sinds 1 januari 2024 valt het structureel echoscopisch onderzoek in het tweede trimester (20-wekenecho) niet meer onder de dekking van de zorgverzekering. Sindsdien kan men voor deze zorg terecht bij de </w:t>
      </w:r>
      <w:r w:rsidR="00723D03">
        <w:rPr>
          <w:szCs w:val="18"/>
          <w:lang w:val="nl-NL"/>
        </w:rPr>
        <w:t>R</w:t>
      </w:r>
      <w:r w:rsidRPr="00841A9B">
        <w:rPr>
          <w:szCs w:val="18"/>
          <w:lang w:val="nl-NL"/>
        </w:rPr>
        <w:t xml:space="preserve">egionale </w:t>
      </w:r>
      <w:r w:rsidR="00723D03">
        <w:rPr>
          <w:szCs w:val="18"/>
          <w:lang w:val="nl-NL"/>
        </w:rPr>
        <w:t>C</w:t>
      </w:r>
      <w:r w:rsidRPr="00841A9B">
        <w:rPr>
          <w:szCs w:val="18"/>
          <w:lang w:val="nl-NL"/>
        </w:rPr>
        <w:t xml:space="preserve">entra. Toen deze nog tot het </w:t>
      </w:r>
      <w:proofErr w:type="spellStart"/>
      <w:r w:rsidRPr="00841A9B">
        <w:rPr>
          <w:szCs w:val="18"/>
          <w:lang w:val="nl-NL"/>
        </w:rPr>
        <w:t>Zvw</w:t>
      </w:r>
      <w:proofErr w:type="spellEnd"/>
      <w:r w:rsidRPr="00841A9B">
        <w:rPr>
          <w:szCs w:val="18"/>
          <w:lang w:val="nl-NL"/>
        </w:rPr>
        <w:t xml:space="preserve">-pakket behoorde, viel de 20-wekenecho buiten het verplicht eigen risico. Vergeten is deze uitzondering op het eigen </w:t>
      </w:r>
      <w:proofErr w:type="spellStart"/>
      <w:r w:rsidRPr="00841A9B">
        <w:rPr>
          <w:szCs w:val="18"/>
          <w:lang w:val="nl-NL"/>
        </w:rPr>
        <w:t>riscio</w:t>
      </w:r>
      <w:proofErr w:type="spellEnd"/>
      <w:r w:rsidRPr="00841A9B">
        <w:rPr>
          <w:szCs w:val="18"/>
          <w:lang w:val="nl-NL"/>
        </w:rPr>
        <w:t xml:space="preserve"> per 1 januari 2024 te schrappen. Met voorliggend besluit is dit alsnog gebeurd.</w:t>
      </w:r>
    </w:p>
    <w:p w:rsidRPr="00841A9B" w:rsidR="0038712B" w:rsidP="0038712B" w:rsidRDefault="0038712B" w14:paraId="1E5EADC0" w14:textId="77777777">
      <w:pPr>
        <w:rPr>
          <w:szCs w:val="18"/>
          <w:lang w:val="nl-NL"/>
        </w:rPr>
      </w:pPr>
    </w:p>
    <w:p w:rsidRPr="00841A9B" w:rsidR="0038712B" w:rsidP="0038712B" w:rsidRDefault="0038712B" w14:paraId="313C59F2" w14:textId="77777777">
      <w:pPr>
        <w:rPr>
          <w:i/>
          <w:iCs/>
          <w:szCs w:val="18"/>
          <w:lang w:val="nl-NL"/>
        </w:rPr>
      </w:pPr>
      <w:r w:rsidRPr="00841A9B">
        <w:rPr>
          <w:i/>
          <w:iCs/>
          <w:szCs w:val="18"/>
          <w:lang w:val="nl-NL"/>
        </w:rPr>
        <w:t xml:space="preserve">Tweede subonderdeel </w:t>
      </w:r>
    </w:p>
    <w:p w:rsidRPr="00841A9B" w:rsidR="0038712B" w:rsidP="0038712B" w:rsidRDefault="0038712B" w14:paraId="73535F6B" w14:textId="77777777">
      <w:pPr>
        <w:rPr>
          <w:szCs w:val="18"/>
          <w:lang w:val="nl-NL"/>
        </w:rPr>
      </w:pPr>
    </w:p>
    <w:p w:rsidRPr="00841A9B" w:rsidR="0038712B" w:rsidP="0038712B" w:rsidRDefault="0038712B" w14:paraId="60808926" w14:textId="77777777">
      <w:pPr>
        <w:rPr>
          <w:szCs w:val="18"/>
          <w:lang w:val="nl-NL"/>
        </w:rPr>
      </w:pPr>
      <w:r w:rsidRPr="00841A9B">
        <w:rPr>
          <w:szCs w:val="18"/>
          <w:lang w:val="nl-NL"/>
        </w:rPr>
        <w:t xml:space="preserve">Dit onderdeel zorgt ervoor dat de kosten van meekijkconsulten – waaronder het verkennend gesprek –  en meedenkadviezen niet onder het verplicht eigen risico vallen. </w:t>
      </w:r>
    </w:p>
    <w:p w:rsidRPr="00841A9B" w:rsidR="0038712B" w:rsidP="0038712B" w:rsidRDefault="0038712B" w14:paraId="3E1A6B9E" w14:textId="77777777">
      <w:pPr>
        <w:contextualSpacing/>
        <w:rPr>
          <w:szCs w:val="18"/>
          <w:lang w:val="nl-NL"/>
        </w:rPr>
      </w:pPr>
    </w:p>
    <w:p w:rsidRPr="00841A9B" w:rsidR="0038712B" w:rsidP="0038712B" w:rsidRDefault="0038712B" w14:paraId="169F6D0F" w14:textId="77777777">
      <w:pPr>
        <w:contextualSpacing/>
        <w:rPr>
          <w:szCs w:val="18"/>
          <w:lang w:val="nl-NL"/>
        </w:rPr>
      </w:pPr>
      <w:r w:rsidRPr="00841A9B">
        <w:rPr>
          <w:b/>
          <w:bCs/>
          <w:szCs w:val="18"/>
          <w:lang w:val="nl-NL"/>
        </w:rPr>
        <w:t xml:space="preserve">Artikel II </w:t>
      </w:r>
    </w:p>
    <w:p w:rsidRPr="00841A9B" w:rsidR="0038712B" w:rsidP="0038712B" w:rsidRDefault="0038712B" w14:paraId="7D27980F" w14:textId="77777777">
      <w:pPr>
        <w:contextualSpacing/>
        <w:rPr>
          <w:szCs w:val="18"/>
          <w:lang w:val="nl-NL"/>
        </w:rPr>
      </w:pPr>
    </w:p>
    <w:p w:rsidRPr="00841A9B" w:rsidR="0038712B" w:rsidP="0038712B" w:rsidRDefault="0038712B" w14:paraId="73017FD1" w14:textId="77777777">
      <w:pPr>
        <w:contextualSpacing/>
        <w:rPr>
          <w:szCs w:val="18"/>
          <w:lang w:val="nl-NL"/>
        </w:rPr>
      </w:pPr>
      <w:r w:rsidRPr="00841A9B">
        <w:rPr>
          <w:szCs w:val="18"/>
          <w:lang w:val="nl-NL"/>
        </w:rPr>
        <w:t>De uitbreiding van</w:t>
      </w:r>
      <w:r>
        <w:rPr>
          <w:szCs w:val="18"/>
          <w:lang w:val="nl-NL"/>
        </w:rPr>
        <w:t xml:space="preserve"> het aantal malen per kalenderjaar dat een verzekerde een stoppen-met-rokenprogramma mag volgen en van</w:t>
      </w:r>
      <w:r w:rsidRPr="00841A9B">
        <w:rPr>
          <w:szCs w:val="18"/>
          <w:lang w:val="nl-NL"/>
        </w:rPr>
        <w:t xml:space="preserve"> de dekking op het terrein van de fysio</w:t>
      </w:r>
      <w:r>
        <w:rPr>
          <w:szCs w:val="18"/>
          <w:lang w:val="nl-NL"/>
        </w:rPr>
        <w:t>- en oefen</w:t>
      </w:r>
      <w:r w:rsidRPr="00841A9B">
        <w:rPr>
          <w:szCs w:val="18"/>
          <w:lang w:val="nl-NL"/>
        </w:rPr>
        <w:t xml:space="preserve">therapie geldt vanaf 1 januari 2026. Hetzelfde geldt voor het niet meenemen van de kosten van meekijkconsulten en meedenkadviezen voor het verplicht eigen risico. </w:t>
      </w:r>
    </w:p>
    <w:p w:rsidRPr="00841A9B" w:rsidR="0038712B" w:rsidP="0038712B" w:rsidRDefault="0038712B" w14:paraId="1B91653F" w14:textId="77777777">
      <w:pPr>
        <w:contextualSpacing/>
        <w:rPr>
          <w:szCs w:val="18"/>
          <w:lang w:val="nl-NL"/>
        </w:rPr>
      </w:pPr>
    </w:p>
    <w:p w:rsidRPr="00841A9B" w:rsidR="0038712B" w:rsidP="0038712B" w:rsidRDefault="0038712B" w14:paraId="33E5E027" w14:textId="77777777">
      <w:pPr>
        <w:contextualSpacing/>
        <w:rPr>
          <w:szCs w:val="18"/>
          <w:lang w:val="nl-NL"/>
        </w:rPr>
      </w:pPr>
      <w:r w:rsidRPr="00841A9B">
        <w:rPr>
          <w:szCs w:val="18"/>
          <w:lang w:val="nl-NL"/>
        </w:rPr>
        <w:t xml:space="preserve">De Minister van Volksgezondheid, Welzijn en Sport, </w:t>
      </w:r>
    </w:p>
    <w:p w:rsidR="0038712B" w:rsidP="0038712B" w:rsidRDefault="0038712B" w14:paraId="784DF304" w14:textId="77777777">
      <w:pPr>
        <w:contextualSpacing/>
        <w:rPr>
          <w:b/>
          <w:bCs/>
          <w:szCs w:val="18"/>
          <w:lang w:val="nl-NL"/>
        </w:rPr>
      </w:pPr>
    </w:p>
    <w:p w:rsidRPr="0046032A" w:rsidR="00290983" w:rsidP="00120DC6" w:rsidRDefault="00290983" w14:paraId="26B04203" w14:textId="0BAAC08F">
      <w:pPr>
        <w:contextualSpacing/>
        <w:rPr>
          <w:szCs w:val="18"/>
          <w:lang w:val="nl-NL"/>
        </w:rPr>
      </w:pPr>
    </w:p>
    <w:sectPr w:rsidRPr="0046032A" w:rsidR="0029098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447F" w14:textId="77777777" w:rsidR="00D51BB7" w:rsidRDefault="00D51BB7" w:rsidP="00120DC6">
      <w:pPr>
        <w:spacing w:line="240" w:lineRule="auto"/>
      </w:pPr>
      <w:r>
        <w:separator/>
      </w:r>
    </w:p>
  </w:endnote>
  <w:endnote w:type="continuationSeparator" w:id="0">
    <w:p w14:paraId="563C70D9" w14:textId="77777777" w:rsidR="00D51BB7" w:rsidRDefault="00D51BB7" w:rsidP="00120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56311"/>
      <w:docPartObj>
        <w:docPartGallery w:val="Page Numbers (Bottom of Page)"/>
        <w:docPartUnique/>
      </w:docPartObj>
    </w:sdtPr>
    <w:sdtContent>
      <w:p w14:paraId="52EAE0CB" w14:textId="0D35DB71" w:rsidR="001D609B" w:rsidRDefault="001D609B">
        <w:pPr>
          <w:pStyle w:val="Voettekst"/>
          <w:jc w:val="right"/>
        </w:pPr>
        <w:r>
          <w:fldChar w:fldCharType="begin"/>
        </w:r>
        <w:r>
          <w:instrText>PAGE   \* MERGEFORMAT</w:instrText>
        </w:r>
        <w:r>
          <w:fldChar w:fldCharType="separate"/>
        </w:r>
        <w:r>
          <w:rPr>
            <w:lang w:val="nl-NL"/>
          </w:rPr>
          <w:t>2</w:t>
        </w:r>
        <w:r>
          <w:fldChar w:fldCharType="end"/>
        </w:r>
      </w:p>
    </w:sdtContent>
  </w:sdt>
  <w:p w14:paraId="02F72C31" w14:textId="77777777" w:rsidR="001D609B" w:rsidRDefault="001D60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BDD0" w14:textId="77777777" w:rsidR="00D51BB7" w:rsidRDefault="00D51BB7" w:rsidP="00120DC6">
      <w:pPr>
        <w:spacing w:line="240" w:lineRule="auto"/>
      </w:pPr>
      <w:r>
        <w:separator/>
      </w:r>
    </w:p>
  </w:footnote>
  <w:footnote w:type="continuationSeparator" w:id="0">
    <w:p w14:paraId="11187F94" w14:textId="77777777" w:rsidR="00D51BB7" w:rsidRDefault="00D51BB7" w:rsidP="00120DC6">
      <w:pPr>
        <w:spacing w:line="240" w:lineRule="auto"/>
      </w:pPr>
      <w:r>
        <w:continuationSeparator/>
      </w:r>
    </w:p>
  </w:footnote>
  <w:footnote w:id="1">
    <w:p w14:paraId="7712DFB3" w14:textId="77777777" w:rsidR="00843A4B" w:rsidRPr="00856D63" w:rsidRDefault="00843A4B" w:rsidP="00843A4B">
      <w:pPr>
        <w:pStyle w:val="Voetnoottekst"/>
        <w:rPr>
          <w:rFonts w:ascii="Verdana" w:hAnsi="Verdana"/>
          <w:sz w:val="16"/>
          <w:szCs w:val="16"/>
        </w:rPr>
      </w:pPr>
      <w:r w:rsidRPr="00856D63">
        <w:rPr>
          <w:rStyle w:val="Voetnootmarkering"/>
          <w:rFonts w:ascii="Verdana" w:hAnsi="Verdana"/>
          <w:sz w:val="16"/>
          <w:szCs w:val="16"/>
        </w:rPr>
        <w:footnoteRef/>
      </w:r>
      <w:r w:rsidRPr="00856D63">
        <w:rPr>
          <w:rFonts w:ascii="Verdana" w:hAnsi="Verdana"/>
          <w:sz w:val="16"/>
          <w:szCs w:val="16"/>
        </w:rPr>
        <w:t xml:space="preserve"> </w:t>
      </w:r>
      <w:hyperlink r:id="rId1" w:history="1">
        <w:r w:rsidRPr="00856D63">
          <w:rPr>
            <w:rStyle w:val="Hyperlink"/>
            <w:rFonts w:ascii="Verdana" w:hAnsi="Verdana"/>
            <w:sz w:val="16"/>
            <w:szCs w:val="16"/>
          </w:rPr>
          <w:t>Stoppen-met-rokenprogramma: te verzekeren zorg! | Advies | Zorginstituut Nederland</w:t>
        </w:r>
      </w:hyperlink>
      <w:r w:rsidRPr="00856D63">
        <w:rPr>
          <w:rFonts w:ascii="Verdana" w:hAnsi="Verdana"/>
          <w:sz w:val="16"/>
          <w:szCs w:val="16"/>
        </w:rPr>
        <w:t>.</w:t>
      </w:r>
    </w:p>
  </w:footnote>
  <w:footnote w:id="2">
    <w:p w14:paraId="23F27183" w14:textId="77777777" w:rsidR="00843A4B" w:rsidRPr="00856D63" w:rsidRDefault="00843A4B" w:rsidP="00843A4B">
      <w:pPr>
        <w:pStyle w:val="Voetnoottekst"/>
        <w:rPr>
          <w:rFonts w:ascii="Verdana" w:hAnsi="Verdana"/>
          <w:sz w:val="16"/>
          <w:szCs w:val="16"/>
        </w:rPr>
      </w:pPr>
      <w:r w:rsidRPr="00856D63">
        <w:rPr>
          <w:rStyle w:val="Voetnootmarkering"/>
          <w:rFonts w:ascii="Verdana" w:hAnsi="Verdana"/>
          <w:sz w:val="16"/>
          <w:szCs w:val="16"/>
        </w:rPr>
        <w:footnoteRef/>
      </w:r>
      <w:r w:rsidRPr="00856D63">
        <w:rPr>
          <w:rFonts w:ascii="Verdana" w:hAnsi="Verdana"/>
          <w:sz w:val="16"/>
          <w:szCs w:val="16"/>
        </w:rPr>
        <w:t xml:space="preserve"> Dit is op basis van bijgehouden stoppercentages van de stoppen-met-roken aanbieders.</w:t>
      </w:r>
    </w:p>
  </w:footnote>
  <w:footnote w:id="3">
    <w:p w14:paraId="217DA181" w14:textId="77777777" w:rsidR="0096757F" w:rsidRPr="004B5627" w:rsidRDefault="0096757F" w:rsidP="0096757F">
      <w:pPr>
        <w:pStyle w:val="Voetnoottekst"/>
        <w:rPr>
          <w:rFonts w:ascii="Verdana" w:hAnsi="Verdana"/>
          <w:sz w:val="16"/>
          <w:szCs w:val="16"/>
        </w:rPr>
      </w:pPr>
      <w:r w:rsidRPr="004B5627">
        <w:rPr>
          <w:rStyle w:val="Voetnootmarkering"/>
          <w:rFonts w:ascii="Verdana" w:hAnsi="Verdana"/>
          <w:sz w:val="16"/>
          <w:szCs w:val="16"/>
        </w:rPr>
        <w:footnoteRef/>
      </w:r>
      <w:r w:rsidRPr="004B5627">
        <w:rPr>
          <w:rFonts w:ascii="Verdana" w:hAnsi="Verdana"/>
          <w:sz w:val="16"/>
          <w:szCs w:val="16"/>
        </w:rPr>
        <w:t xml:space="preserve"> Kamerstukken II 2023/24, 31765, nr. 853.</w:t>
      </w:r>
    </w:p>
  </w:footnote>
  <w:footnote w:id="4">
    <w:p w14:paraId="6BA9A5EE" w14:textId="77777777" w:rsidR="0096757F" w:rsidRPr="004B5627" w:rsidRDefault="0096757F" w:rsidP="0096757F">
      <w:pPr>
        <w:pStyle w:val="Voetnoottekst"/>
        <w:rPr>
          <w:rFonts w:ascii="Verdana" w:hAnsi="Verdana"/>
          <w:sz w:val="16"/>
          <w:szCs w:val="16"/>
        </w:rPr>
      </w:pPr>
      <w:r w:rsidRPr="004B5627">
        <w:rPr>
          <w:rStyle w:val="Voetnootmarkering"/>
          <w:rFonts w:ascii="Verdana" w:hAnsi="Verdana"/>
          <w:sz w:val="16"/>
          <w:szCs w:val="16"/>
        </w:rPr>
        <w:footnoteRef/>
      </w:r>
      <w:r w:rsidRPr="004B5627">
        <w:rPr>
          <w:rFonts w:ascii="Verdana" w:hAnsi="Verdana"/>
          <w:sz w:val="16"/>
          <w:szCs w:val="16"/>
        </w:rPr>
        <w:t xml:space="preserve"> Dit betreft mensen met </w:t>
      </w:r>
      <w:proofErr w:type="spellStart"/>
      <w:r w:rsidRPr="004B5627">
        <w:rPr>
          <w:rFonts w:ascii="Verdana" w:hAnsi="Verdana"/>
          <w:sz w:val="16"/>
          <w:szCs w:val="16"/>
        </w:rPr>
        <w:t>axSpA</w:t>
      </w:r>
      <w:proofErr w:type="spellEnd"/>
      <w:r w:rsidRPr="004B5627">
        <w:rPr>
          <w:rFonts w:ascii="Verdana" w:hAnsi="Verdana"/>
          <w:sz w:val="16"/>
          <w:szCs w:val="16"/>
        </w:rPr>
        <w:t xml:space="preserve"> die niet in staat zijn tot of hulp nodig hebben bij basale dagelijkse activiteiten (zelfverzorging, lopen, opstaan, transfers en binnen- en buitenshuis verplaatsen).</w:t>
      </w:r>
    </w:p>
  </w:footnote>
  <w:footnote w:id="5">
    <w:p w14:paraId="1123D775" w14:textId="77777777" w:rsidR="00120DC6" w:rsidRPr="004B5627" w:rsidRDefault="00120DC6" w:rsidP="00120DC6">
      <w:pPr>
        <w:pStyle w:val="Voetnoottekst"/>
        <w:rPr>
          <w:rFonts w:ascii="Verdana" w:hAnsi="Verdana" w:cstheme="minorHAnsi"/>
          <w:sz w:val="16"/>
          <w:szCs w:val="16"/>
        </w:rPr>
      </w:pPr>
      <w:r w:rsidRPr="004B5627">
        <w:rPr>
          <w:rStyle w:val="Voetnootmarkering"/>
          <w:rFonts w:ascii="Verdana" w:hAnsi="Verdana" w:cstheme="minorHAnsi"/>
          <w:sz w:val="16"/>
          <w:szCs w:val="16"/>
        </w:rPr>
        <w:footnoteRef/>
      </w:r>
      <w:r w:rsidRPr="004B5627">
        <w:rPr>
          <w:rFonts w:ascii="Verdana" w:hAnsi="Verdana" w:cstheme="minorHAnsi"/>
          <w:sz w:val="16"/>
          <w:szCs w:val="16"/>
        </w:rPr>
        <w:t xml:space="preserve">  Asynchrone consultatie is contact waarbij de communicatie niet gelijktijdig verloopt, zoals bijvoorbeeld bij een mailwisseling.</w:t>
      </w:r>
    </w:p>
  </w:footnote>
  <w:footnote w:id="6">
    <w:p w14:paraId="270D552F" w14:textId="0CA5B8A9" w:rsidR="00120DC6" w:rsidRPr="004B5627" w:rsidRDefault="00120DC6" w:rsidP="00120DC6">
      <w:pPr>
        <w:pStyle w:val="Voetnoottekst"/>
        <w:rPr>
          <w:rFonts w:ascii="Verdana" w:hAnsi="Verdana" w:cstheme="minorHAnsi"/>
          <w:sz w:val="16"/>
          <w:szCs w:val="16"/>
        </w:rPr>
      </w:pPr>
      <w:r w:rsidRPr="004B5627">
        <w:rPr>
          <w:rStyle w:val="Voetnootmarkering"/>
          <w:rFonts w:ascii="Verdana" w:hAnsi="Verdana" w:cstheme="minorHAnsi"/>
          <w:sz w:val="16"/>
          <w:szCs w:val="16"/>
        </w:rPr>
        <w:footnoteRef/>
      </w:r>
      <w:r w:rsidRPr="004B5627">
        <w:rPr>
          <w:rFonts w:ascii="Verdana" w:hAnsi="Verdana" w:cstheme="minorHAnsi"/>
          <w:sz w:val="16"/>
          <w:szCs w:val="16"/>
        </w:rPr>
        <w:t xml:space="preserve"> Dit betreft de kosten </w:t>
      </w:r>
      <w:r w:rsidR="00985F9A" w:rsidRPr="004B5627">
        <w:rPr>
          <w:rFonts w:ascii="Verdana" w:hAnsi="Verdana" w:cstheme="minorHAnsi"/>
          <w:sz w:val="16"/>
          <w:szCs w:val="16"/>
        </w:rPr>
        <w:t xml:space="preserve">die </w:t>
      </w:r>
      <w:r w:rsidRPr="004B5627">
        <w:rPr>
          <w:rFonts w:ascii="Verdana" w:hAnsi="Verdana" w:cstheme="minorHAnsi"/>
          <w:sz w:val="16"/>
          <w:szCs w:val="16"/>
        </w:rPr>
        <w:t xml:space="preserve">met ingang van 2025 zijn opgenomen in het </w:t>
      </w:r>
      <w:r w:rsidR="00D72E16">
        <w:rPr>
          <w:rFonts w:ascii="Verdana" w:hAnsi="Verdana" w:cstheme="minorHAnsi"/>
          <w:sz w:val="16"/>
          <w:szCs w:val="16"/>
        </w:rPr>
        <w:t xml:space="preserve">artikel 2.18, derde lid, van het </w:t>
      </w:r>
      <w:proofErr w:type="spellStart"/>
      <w:r w:rsidR="00D72E16">
        <w:rPr>
          <w:rFonts w:ascii="Verdana" w:hAnsi="Verdana" w:cstheme="minorHAnsi"/>
          <w:sz w:val="16"/>
          <w:szCs w:val="16"/>
        </w:rPr>
        <w:t>Bzv</w:t>
      </w:r>
      <w:proofErr w:type="spellEnd"/>
      <w:r w:rsidRPr="004B5627">
        <w:rPr>
          <w:rFonts w:ascii="Verdana" w:hAnsi="Verdana"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D1BF0"/>
    <w:multiLevelType w:val="hybridMultilevel"/>
    <w:tmpl w:val="D8A279BC"/>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2469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C6"/>
    <w:rsid w:val="00012AB5"/>
    <w:rsid w:val="000139EB"/>
    <w:rsid w:val="00015A66"/>
    <w:rsid w:val="00054CF7"/>
    <w:rsid w:val="000554C6"/>
    <w:rsid w:val="000714A0"/>
    <w:rsid w:val="00091C8E"/>
    <w:rsid w:val="00091DCC"/>
    <w:rsid w:val="00096519"/>
    <w:rsid w:val="000C4985"/>
    <w:rsid w:val="000C70E5"/>
    <w:rsid w:val="000F2474"/>
    <w:rsid w:val="000F7B45"/>
    <w:rsid w:val="00111529"/>
    <w:rsid w:val="001119AD"/>
    <w:rsid w:val="00113C66"/>
    <w:rsid w:val="00113C75"/>
    <w:rsid w:val="001162EC"/>
    <w:rsid w:val="00120DC6"/>
    <w:rsid w:val="00122651"/>
    <w:rsid w:val="001370D1"/>
    <w:rsid w:val="001849C2"/>
    <w:rsid w:val="001A15BC"/>
    <w:rsid w:val="001B0DAA"/>
    <w:rsid w:val="001B5912"/>
    <w:rsid w:val="001C3651"/>
    <w:rsid w:val="001D4E57"/>
    <w:rsid w:val="001D609B"/>
    <w:rsid w:val="001E6A24"/>
    <w:rsid w:val="001E7107"/>
    <w:rsid w:val="001F4964"/>
    <w:rsid w:val="00212461"/>
    <w:rsid w:val="002141F7"/>
    <w:rsid w:val="0023041F"/>
    <w:rsid w:val="00232D22"/>
    <w:rsid w:val="002620FB"/>
    <w:rsid w:val="00290983"/>
    <w:rsid w:val="00291999"/>
    <w:rsid w:val="002C0269"/>
    <w:rsid w:val="002C2752"/>
    <w:rsid w:val="002E4F0F"/>
    <w:rsid w:val="0030084B"/>
    <w:rsid w:val="0030357B"/>
    <w:rsid w:val="00305E43"/>
    <w:rsid w:val="00311BC2"/>
    <w:rsid w:val="00335A7F"/>
    <w:rsid w:val="00354DC8"/>
    <w:rsid w:val="0037547D"/>
    <w:rsid w:val="00376E1C"/>
    <w:rsid w:val="0038712B"/>
    <w:rsid w:val="003909CC"/>
    <w:rsid w:val="00393EF7"/>
    <w:rsid w:val="003A2898"/>
    <w:rsid w:val="003A7611"/>
    <w:rsid w:val="003B3EC8"/>
    <w:rsid w:val="003D7261"/>
    <w:rsid w:val="0040073C"/>
    <w:rsid w:val="00416C02"/>
    <w:rsid w:val="00434FFC"/>
    <w:rsid w:val="0046032A"/>
    <w:rsid w:val="00466AE0"/>
    <w:rsid w:val="0047336E"/>
    <w:rsid w:val="00484686"/>
    <w:rsid w:val="004A6A41"/>
    <w:rsid w:val="004A72C7"/>
    <w:rsid w:val="004B02FA"/>
    <w:rsid w:val="004B5627"/>
    <w:rsid w:val="004D7E09"/>
    <w:rsid w:val="004E4912"/>
    <w:rsid w:val="004F706D"/>
    <w:rsid w:val="00526229"/>
    <w:rsid w:val="00532F21"/>
    <w:rsid w:val="0054211A"/>
    <w:rsid w:val="00557453"/>
    <w:rsid w:val="00564410"/>
    <w:rsid w:val="0056457A"/>
    <w:rsid w:val="005655B3"/>
    <w:rsid w:val="00566F39"/>
    <w:rsid w:val="00593E4A"/>
    <w:rsid w:val="00594F06"/>
    <w:rsid w:val="005A0538"/>
    <w:rsid w:val="005A502E"/>
    <w:rsid w:val="005C5D92"/>
    <w:rsid w:val="005D3C6E"/>
    <w:rsid w:val="005E087C"/>
    <w:rsid w:val="00605B92"/>
    <w:rsid w:val="0062134D"/>
    <w:rsid w:val="006237CE"/>
    <w:rsid w:val="006436FB"/>
    <w:rsid w:val="006536F6"/>
    <w:rsid w:val="00667A75"/>
    <w:rsid w:val="0069452D"/>
    <w:rsid w:val="006A392F"/>
    <w:rsid w:val="006C72BF"/>
    <w:rsid w:val="006E6010"/>
    <w:rsid w:val="007024D0"/>
    <w:rsid w:val="00721BC0"/>
    <w:rsid w:val="0072303D"/>
    <w:rsid w:val="00723D03"/>
    <w:rsid w:val="007460F9"/>
    <w:rsid w:val="00752258"/>
    <w:rsid w:val="0075748C"/>
    <w:rsid w:val="00770981"/>
    <w:rsid w:val="00771721"/>
    <w:rsid w:val="00774567"/>
    <w:rsid w:val="007C3877"/>
    <w:rsid w:val="007E29B2"/>
    <w:rsid w:val="007F1EE3"/>
    <w:rsid w:val="00811909"/>
    <w:rsid w:val="0081749B"/>
    <w:rsid w:val="00823296"/>
    <w:rsid w:val="00841A9B"/>
    <w:rsid w:val="00843A4B"/>
    <w:rsid w:val="008555E4"/>
    <w:rsid w:val="00856D63"/>
    <w:rsid w:val="00864CCA"/>
    <w:rsid w:val="00867C0E"/>
    <w:rsid w:val="008A54F8"/>
    <w:rsid w:val="008B0E11"/>
    <w:rsid w:val="008B1C60"/>
    <w:rsid w:val="008C2B43"/>
    <w:rsid w:val="008D7A77"/>
    <w:rsid w:val="00916C1E"/>
    <w:rsid w:val="00924ED9"/>
    <w:rsid w:val="00931309"/>
    <w:rsid w:val="009465CA"/>
    <w:rsid w:val="009476B2"/>
    <w:rsid w:val="00952E53"/>
    <w:rsid w:val="0096757F"/>
    <w:rsid w:val="009742CA"/>
    <w:rsid w:val="00985F9A"/>
    <w:rsid w:val="009A1A1B"/>
    <w:rsid w:val="009A4472"/>
    <w:rsid w:val="009B29A0"/>
    <w:rsid w:val="009C19D1"/>
    <w:rsid w:val="009C3E78"/>
    <w:rsid w:val="009D3CBF"/>
    <w:rsid w:val="009F05AE"/>
    <w:rsid w:val="009F22BC"/>
    <w:rsid w:val="009F6B7B"/>
    <w:rsid w:val="00A07EA0"/>
    <w:rsid w:val="00A14A3B"/>
    <w:rsid w:val="00A15534"/>
    <w:rsid w:val="00A16813"/>
    <w:rsid w:val="00A342BB"/>
    <w:rsid w:val="00A67B51"/>
    <w:rsid w:val="00A80DA4"/>
    <w:rsid w:val="00AA133E"/>
    <w:rsid w:val="00AB4B06"/>
    <w:rsid w:val="00AC4E4C"/>
    <w:rsid w:val="00AD4825"/>
    <w:rsid w:val="00AE4A4F"/>
    <w:rsid w:val="00AE4FB2"/>
    <w:rsid w:val="00AF261A"/>
    <w:rsid w:val="00B06701"/>
    <w:rsid w:val="00B163D1"/>
    <w:rsid w:val="00B224A9"/>
    <w:rsid w:val="00B229B8"/>
    <w:rsid w:val="00B31F7B"/>
    <w:rsid w:val="00B367C3"/>
    <w:rsid w:val="00B376C9"/>
    <w:rsid w:val="00B54EE2"/>
    <w:rsid w:val="00BD2333"/>
    <w:rsid w:val="00BD5BF9"/>
    <w:rsid w:val="00BE680C"/>
    <w:rsid w:val="00BE6C04"/>
    <w:rsid w:val="00BF0F25"/>
    <w:rsid w:val="00C0283E"/>
    <w:rsid w:val="00C05415"/>
    <w:rsid w:val="00C05A9A"/>
    <w:rsid w:val="00C24C08"/>
    <w:rsid w:val="00C31D47"/>
    <w:rsid w:val="00C36E74"/>
    <w:rsid w:val="00C5561F"/>
    <w:rsid w:val="00C56BC7"/>
    <w:rsid w:val="00C644E7"/>
    <w:rsid w:val="00C71395"/>
    <w:rsid w:val="00C71455"/>
    <w:rsid w:val="00C92D74"/>
    <w:rsid w:val="00CA4919"/>
    <w:rsid w:val="00CA496F"/>
    <w:rsid w:val="00CC0976"/>
    <w:rsid w:val="00CC2EFF"/>
    <w:rsid w:val="00CC537E"/>
    <w:rsid w:val="00CD61FC"/>
    <w:rsid w:val="00CF2674"/>
    <w:rsid w:val="00D12646"/>
    <w:rsid w:val="00D173A8"/>
    <w:rsid w:val="00D44034"/>
    <w:rsid w:val="00D51BB7"/>
    <w:rsid w:val="00D532D6"/>
    <w:rsid w:val="00D562E7"/>
    <w:rsid w:val="00D712CF"/>
    <w:rsid w:val="00D72E16"/>
    <w:rsid w:val="00D741F9"/>
    <w:rsid w:val="00DA55EF"/>
    <w:rsid w:val="00DE1DBE"/>
    <w:rsid w:val="00DF7418"/>
    <w:rsid w:val="00E12463"/>
    <w:rsid w:val="00E233A5"/>
    <w:rsid w:val="00E271BC"/>
    <w:rsid w:val="00E3067D"/>
    <w:rsid w:val="00E3517B"/>
    <w:rsid w:val="00E375E8"/>
    <w:rsid w:val="00E61C36"/>
    <w:rsid w:val="00E92E31"/>
    <w:rsid w:val="00EB1025"/>
    <w:rsid w:val="00EC08A9"/>
    <w:rsid w:val="00EC27E4"/>
    <w:rsid w:val="00EC5C09"/>
    <w:rsid w:val="00ED18E9"/>
    <w:rsid w:val="00EE645F"/>
    <w:rsid w:val="00EF4829"/>
    <w:rsid w:val="00F03841"/>
    <w:rsid w:val="00F054B5"/>
    <w:rsid w:val="00F16CA0"/>
    <w:rsid w:val="00F25BD6"/>
    <w:rsid w:val="00F26051"/>
    <w:rsid w:val="00F40C8F"/>
    <w:rsid w:val="00FA5F28"/>
    <w:rsid w:val="00FC35CF"/>
    <w:rsid w:val="00FC775A"/>
    <w:rsid w:val="00FD3119"/>
    <w:rsid w:val="00FF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F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D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20DC6"/>
    <w:pPr>
      <w:spacing w:line="240" w:lineRule="auto"/>
    </w:pPr>
    <w:rPr>
      <w:rFonts w:asciiTheme="minorHAnsi" w:hAnsiTheme="minorHAnsi"/>
      <w:kern w:val="0"/>
      <w:sz w:val="20"/>
      <w:szCs w:val="20"/>
      <w:lang w:val="nl-NL"/>
      <w14:ligatures w14:val="none"/>
    </w:rPr>
  </w:style>
  <w:style w:type="character" w:customStyle="1" w:styleId="VoetnoottekstChar">
    <w:name w:val="Voetnoottekst Char"/>
    <w:basedOn w:val="Standaardalinea-lettertype"/>
    <w:link w:val="Voetnoottekst"/>
    <w:uiPriority w:val="99"/>
    <w:semiHidden/>
    <w:rsid w:val="00120DC6"/>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120DC6"/>
    <w:rPr>
      <w:vertAlign w:val="superscript"/>
    </w:rPr>
  </w:style>
  <w:style w:type="paragraph" w:styleId="Revisie">
    <w:name w:val="Revision"/>
    <w:hidden/>
    <w:uiPriority w:val="99"/>
    <w:semiHidden/>
    <w:rsid w:val="00DF7418"/>
    <w:pPr>
      <w:spacing w:line="240" w:lineRule="auto"/>
    </w:pPr>
  </w:style>
  <w:style w:type="paragraph" w:styleId="Geenafstand">
    <w:name w:val="No Spacing"/>
    <w:uiPriority w:val="1"/>
    <w:qFormat/>
    <w:rsid w:val="00A67B51"/>
    <w:pPr>
      <w:spacing w:line="240" w:lineRule="auto"/>
    </w:pPr>
    <w:rPr>
      <w:kern w:val="0"/>
      <w14:ligatures w14:val="none"/>
    </w:rPr>
  </w:style>
  <w:style w:type="character" w:styleId="Verwijzingopmerking">
    <w:name w:val="annotation reference"/>
    <w:basedOn w:val="Standaardalinea-lettertype"/>
    <w:uiPriority w:val="99"/>
    <w:semiHidden/>
    <w:unhideWhenUsed/>
    <w:rsid w:val="00A67B51"/>
    <w:rPr>
      <w:sz w:val="16"/>
      <w:szCs w:val="16"/>
    </w:rPr>
  </w:style>
  <w:style w:type="paragraph" w:styleId="Tekstopmerking">
    <w:name w:val="annotation text"/>
    <w:basedOn w:val="Standaard"/>
    <w:link w:val="TekstopmerkingChar"/>
    <w:uiPriority w:val="99"/>
    <w:unhideWhenUsed/>
    <w:rsid w:val="00A67B51"/>
    <w:pPr>
      <w:spacing w:line="240" w:lineRule="auto"/>
    </w:pPr>
    <w:rPr>
      <w:sz w:val="20"/>
      <w:szCs w:val="20"/>
    </w:rPr>
  </w:style>
  <w:style w:type="character" w:customStyle="1" w:styleId="TekstopmerkingChar">
    <w:name w:val="Tekst opmerking Char"/>
    <w:basedOn w:val="Standaardalinea-lettertype"/>
    <w:link w:val="Tekstopmerking"/>
    <w:uiPriority w:val="99"/>
    <w:rsid w:val="00A67B51"/>
    <w:rPr>
      <w:sz w:val="20"/>
      <w:szCs w:val="20"/>
    </w:rPr>
  </w:style>
  <w:style w:type="paragraph" w:styleId="Onderwerpvanopmerking">
    <w:name w:val="annotation subject"/>
    <w:basedOn w:val="Tekstopmerking"/>
    <w:next w:val="Tekstopmerking"/>
    <w:link w:val="OnderwerpvanopmerkingChar"/>
    <w:uiPriority w:val="99"/>
    <w:semiHidden/>
    <w:unhideWhenUsed/>
    <w:rsid w:val="00A67B51"/>
    <w:rPr>
      <w:b/>
      <w:bCs/>
    </w:rPr>
  </w:style>
  <w:style w:type="character" w:customStyle="1" w:styleId="OnderwerpvanopmerkingChar">
    <w:name w:val="Onderwerp van opmerking Char"/>
    <w:basedOn w:val="TekstopmerkingChar"/>
    <w:link w:val="Onderwerpvanopmerking"/>
    <w:uiPriority w:val="99"/>
    <w:semiHidden/>
    <w:rsid w:val="00A67B51"/>
    <w:rPr>
      <w:b/>
      <w:bCs/>
      <w:sz w:val="20"/>
      <w:szCs w:val="20"/>
    </w:rPr>
  </w:style>
  <w:style w:type="paragraph" w:styleId="Lijstalinea">
    <w:name w:val="List Paragraph"/>
    <w:basedOn w:val="Standaard"/>
    <w:uiPriority w:val="34"/>
    <w:qFormat/>
    <w:rsid w:val="009A4472"/>
    <w:pPr>
      <w:ind w:left="720"/>
      <w:contextualSpacing/>
    </w:pPr>
  </w:style>
  <w:style w:type="character" w:styleId="Hyperlink">
    <w:name w:val="Hyperlink"/>
    <w:basedOn w:val="Standaardalinea-lettertype"/>
    <w:uiPriority w:val="99"/>
    <w:unhideWhenUsed/>
    <w:rsid w:val="00F40C8F"/>
    <w:rPr>
      <w:color w:val="0000FF"/>
      <w:u w:val="single"/>
    </w:rPr>
  </w:style>
  <w:style w:type="paragraph" w:styleId="Koptekst">
    <w:name w:val="header"/>
    <w:basedOn w:val="Standaard"/>
    <w:link w:val="KoptekstChar"/>
    <w:uiPriority w:val="99"/>
    <w:unhideWhenUsed/>
    <w:rsid w:val="001D60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609B"/>
  </w:style>
  <w:style w:type="paragraph" w:styleId="Voettekst">
    <w:name w:val="footer"/>
    <w:basedOn w:val="Standaard"/>
    <w:link w:val="VoettekstChar"/>
    <w:uiPriority w:val="99"/>
    <w:unhideWhenUsed/>
    <w:rsid w:val="001D60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609B"/>
  </w:style>
  <w:style w:type="character" w:styleId="GevolgdeHyperlink">
    <w:name w:val="FollowedHyperlink"/>
    <w:basedOn w:val="Standaardalinea-lettertype"/>
    <w:uiPriority w:val="99"/>
    <w:semiHidden/>
    <w:unhideWhenUsed/>
    <w:rsid w:val="00EE6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1054">
      <w:bodyDiv w:val="1"/>
      <w:marLeft w:val="0"/>
      <w:marRight w:val="0"/>
      <w:marTop w:val="0"/>
      <w:marBottom w:val="0"/>
      <w:divBdr>
        <w:top w:val="none" w:sz="0" w:space="0" w:color="auto"/>
        <w:left w:val="none" w:sz="0" w:space="0" w:color="auto"/>
        <w:bottom w:val="none" w:sz="0" w:space="0" w:color="auto"/>
        <w:right w:val="none" w:sz="0" w:space="0" w:color="auto"/>
      </w:divBdr>
    </w:div>
    <w:div w:id="197666959">
      <w:bodyDiv w:val="1"/>
      <w:marLeft w:val="0"/>
      <w:marRight w:val="0"/>
      <w:marTop w:val="0"/>
      <w:marBottom w:val="0"/>
      <w:divBdr>
        <w:top w:val="none" w:sz="0" w:space="0" w:color="auto"/>
        <w:left w:val="none" w:sz="0" w:space="0" w:color="auto"/>
        <w:bottom w:val="none" w:sz="0" w:space="0" w:color="auto"/>
        <w:right w:val="none" w:sz="0" w:space="0" w:color="auto"/>
      </w:divBdr>
    </w:div>
    <w:div w:id="219560630">
      <w:bodyDiv w:val="1"/>
      <w:marLeft w:val="0"/>
      <w:marRight w:val="0"/>
      <w:marTop w:val="0"/>
      <w:marBottom w:val="0"/>
      <w:divBdr>
        <w:top w:val="none" w:sz="0" w:space="0" w:color="auto"/>
        <w:left w:val="none" w:sz="0" w:space="0" w:color="auto"/>
        <w:bottom w:val="none" w:sz="0" w:space="0" w:color="auto"/>
        <w:right w:val="none" w:sz="0" w:space="0" w:color="auto"/>
      </w:divBdr>
    </w:div>
    <w:div w:id="317417290">
      <w:bodyDiv w:val="1"/>
      <w:marLeft w:val="0"/>
      <w:marRight w:val="0"/>
      <w:marTop w:val="0"/>
      <w:marBottom w:val="0"/>
      <w:divBdr>
        <w:top w:val="none" w:sz="0" w:space="0" w:color="auto"/>
        <w:left w:val="none" w:sz="0" w:space="0" w:color="auto"/>
        <w:bottom w:val="none" w:sz="0" w:space="0" w:color="auto"/>
        <w:right w:val="none" w:sz="0" w:space="0" w:color="auto"/>
      </w:divBdr>
    </w:div>
    <w:div w:id="381098397">
      <w:bodyDiv w:val="1"/>
      <w:marLeft w:val="0"/>
      <w:marRight w:val="0"/>
      <w:marTop w:val="0"/>
      <w:marBottom w:val="0"/>
      <w:divBdr>
        <w:top w:val="none" w:sz="0" w:space="0" w:color="auto"/>
        <w:left w:val="none" w:sz="0" w:space="0" w:color="auto"/>
        <w:bottom w:val="none" w:sz="0" w:space="0" w:color="auto"/>
        <w:right w:val="none" w:sz="0" w:space="0" w:color="auto"/>
      </w:divBdr>
    </w:div>
    <w:div w:id="874124324">
      <w:bodyDiv w:val="1"/>
      <w:marLeft w:val="0"/>
      <w:marRight w:val="0"/>
      <w:marTop w:val="0"/>
      <w:marBottom w:val="0"/>
      <w:divBdr>
        <w:top w:val="none" w:sz="0" w:space="0" w:color="auto"/>
        <w:left w:val="none" w:sz="0" w:space="0" w:color="auto"/>
        <w:bottom w:val="none" w:sz="0" w:space="0" w:color="auto"/>
        <w:right w:val="none" w:sz="0" w:space="0" w:color="auto"/>
      </w:divBdr>
    </w:div>
    <w:div w:id="1052272285">
      <w:bodyDiv w:val="1"/>
      <w:marLeft w:val="0"/>
      <w:marRight w:val="0"/>
      <w:marTop w:val="0"/>
      <w:marBottom w:val="0"/>
      <w:divBdr>
        <w:top w:val="none" w:sz="0" w:space="0" w:color="auto"/>
        <w:left w:val="none" w:sz="0" w:space="0" w:color="auto"/>
        <w:bottom w:val="none" w:sz="0" w:space="0" w:color="auto"/>
        <w:right w:val="none" w:sz="0" w:space="0" w:color="auto"/>
      </w:divBdr>
    </w:div>
    <w:div w:id="1248926291">
      <w:bodyDiv w:val="1"/>
      <w:marLeft w:val="0"/>
      <w:marRight w:val="0"/>
      <w:marTop w:val="0"/>
      <w:marBottom w:val="0"/>
      <w:divBdr>
        <w:top w:val="none" w:sz="0" w:space="0" w:color="auto"/>
        <w:left w:val="none" w:sz="0" w:space="0" w:color="auto"/>
        <w:bottom w:val="none" w:sz="0" w:space="0" w:color="auto"/>
        <w:right w:val="none" w:sz="0" w:space="0" w:color="auto"/>
      </w:divBdr>
    </w:div>
    <w:div w:id="1451851076">
      <w:bodyDiv w:val="1"/>
      <w:marLeft w:val="0"/>
      <w:marRight w:val="0"/>
      <w:marTop w:val="0"/>
      <w:marBottom w:val="0"/>
      <w:divBdr>
        <w:top w:val="none" w:sz="0" w:space="0" w:color="auto"/>
        <w:left w:val="none" w:sz="0" w:space="0" w:color="auto"/>
        <w:bottom w:val="none" w:sz="0" w:space="0" w:color="auto"/>
        <w:right w:val="none" w:sz="0" w:space="0" w:color="auto"/>
      </w:divBdr>
    </w:div>
    <w:div w:id="1543395446">
      <w:bodyDiv w:val="1"/>
      <w:marLeft w:val="0"/>
      <w:marRight w:val="0"/>
      <w:marTop w:val="0"/>
      <w:marBottom w:val="0"/>
      <w:divBdr>
        <w:top w:val="none" w:sz="0" w:space="0" w:color="auto"/>
        <w:left w:val="none" w:sz="0" w:space="0" w:color="auto"/>
        <w:bottom w:val="none" w:sz="0" w:space="0" w:color="auto"/>
        <w:right w:val="none" w:sz="0" w:space="0" w:color="auto"/>
      </w:divBdr>
    </w:div>
    <w:div w:id="1929269964">
      <w:bodyDiv w:val="1"/>
      <w:marLeft w:val="0"/>
      <w:marRight w:val="0"/>
      <w:marTop w:val="0"/>
      <w:marBottom w:val="0"/>
      <w:divBdr>
        <w:top w:val="none" w:sz="0" w:space="0" w:color="auto"/>
        <w:left w:val="none" w:sz="0" w:space="0" w:color="auto"/>
        <w:bottom w:val="none" w:sz="0" w:space="0" w:color="auto"/>
        <w:right w:val="none" w:sz="0" w:space="0" w:color="auto"/>
      </w:divBdr>
    </w:div>
    <w:div w:id="21254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publicaties/adviezen/2009/04/21/stoppen-met-rokenprogramma---te-verzekeren-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3026</ap:Words>
  <ap:Characters>16647</ap:Characters>
  <ap:DocSecurity>0</ap:DocSecurity>
  <ap:Lines>138</ap:Lines>
  <ap:Paragraphs>39</ap:Paragraphs>
  <ap:ScaleCrop>false</ap:ScaleCrop>
  <ap:LinksUpToDate>false</ap:LinksUpToDate>
  <ap:CharactersWithSpaces>19634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2025-05-22T11:04:00.0000000Z</dcterms:created>
  <dcterms:modified xsi:type="dcterms:W3CDTF">2025-05-22T11:04:00.0000000Z</dcterms:modified>
  <version/>
  <category/>
</coreProperties>
</file>