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DAE" w:rsidP="007D3DAE" w:rsidRDefault="007D3DAE" w14:paraId="226FEF14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Stemmingen</w:t>
      </w:r>
    </w:p>
    <w:p w:rsidR="007D3DAE" w:rsidP="007D3DAE" w:rsidRDefault="007D3DAE" w14:paraId="3B339B0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Stemmingen</w:t>
      </w:r>
    </w:p>
    <w:p w:rsidR="007D3DAE" w:rsidP="007D3DAE" w:rsidRDefault="007D3DAE" w14:paraId="45CEF6F7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Stemmingen moties Raad Concurrentievermogen (Interne markt, Industrie, Onderzoek en Ruimtevaart) d.d. 22 en 23 mei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zijn </w:t>
      </w:r>
      <w:r>
        <w:rPr>
          <w:rStyle w:val="Zwaar"/>
          <w:rFonts w:ascii="Arial" w:hAnsi="Arial" w:eastAsia="Times New Roman" w:cs="Arial"/>
          <w:sz w:val="22"/>
          <w:szCs w:val="22"/>
        </w:rPr>
        <w:t>de stemmingen over moties</w:t>
      </w:r>
      <w:r>
        <w:rPr>
          <w:rFonts w:ascii="Arial" w:hAnsi="Arial" w:eastAsia="Times New Roman" w:cs="Arial"/>
          <w:sz w:val="22"/>
          <w:szCs w:val="22"/>
        </w:rPr>
        <w:t xml:space="preserve">, ingediend bij het </w:t>
      </w:r>
      <w:r>
        <w:rPr>
          <w:rStyle w:val="Zwaar"/>
          <w:rFonts w:ascii="Arial" w:hAnsi="Arial" w:eastAsia="Times New Roman" w:cs="Arial"/>
          <w:sz w:val="22"/>
          <w:szCs w:val="22"/>
        </w:rPr>
        <w:t>tweeminutendebat Raad Concurrentievermogen (Interne markt, Industrie, Onderzoek en Ruimtevaart) d.d. 22 en 23 mei</w:t>
      </w:r>
      <w:r>
        <w:rPr>
          <w:rFonts w:ascii="Arial" w:hAnsi="Arial" w:eastAsia="Times New Roman" w:cs="Arial"/>
          <w:sz w:val="22"/>
          <w:szCs w:val="22"/>
        </w:rPr>
        <w:t>,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te weten:</w:t>
      </w:r>
    </w:p>
    <w:p w:rsidR="007D3DAE" w:rsidP="007D3DAE" w:rsidRDefault="007D3DAE" w14:paraId="2FE54E0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motie-Thijssen over een Europees voorkeursprincipe voor aanbestedingen in schone, circulaire en hoogproductieve sectoren (21501-30, nr. 667);</w:t>
      </w:r>
    </w:p>
    <w:p w:rsidR="007D3DAE" w:rsidP="007D3DAE" w:rsidRDefault="007D3DAE" w14:paraId="0AEE41E6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motie-Thijssen over eisen dat publieke investeringen in het kader van het concurrentievermogen in lijn zijn met de Europese klimaatdoelen (21501-30, nr. 668).</w:t>
      </w:r>
    </w:p>
    <w:p w:rsidR="007D3DAE" w:rsidP="007D3DAE" w:rsidRDefault="007D3DAE" w14:paraId="7162DD9B" w14:textId="77777777">
      <w:pPr>
        <w:rPr>
          <w:rFonts w:ascii="Arial" w:hAnsi="Arial" w:eastAsia="Times New Roman" w:cs="Arial"/>
          <w:sz w:val="22"/>
          <w:szCs w:val="22"/>
        </w:rPr>
      </w:pPr>
    </w:p>
    <w:p w:rsidR="007D3DAE" w:rsidP="007D3DAE" w:rsidRDefault="007D3DAE" w14:paraId="78DC875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(Zie vergadering van 20 mei 2025.)</w:t>
      </w:r>
    </w:p>
    <w:p w:rsidR="007D3DAE" w:rsidP="007D3DAE" w:rsidRDefault="007D3DAE" w14:paraId="3F40A3D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Ik heropen. Nu de heer </w:t>
      </w:r>
      <w:proofErr w:type="spellStart"/>
      <w:r>
        <w:rPr>
          <w:rFonts w:ascii="Arial" w:hAnsi="Arial" w:eastAsia="Times New Roman" w:cs="Arial"/>
          <w:sz w:val="22"/>
          <w:szCs w:val="22"/>
        </w:rPr>
        <w:t>Uppelschoten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aanwezig is, kunnen we stemmen.</w:t>
      </w:r>
    </w:p>
    <w:p w:rsidR="007D3DAE" w:rsidP="007D3DAE" w:rsidRDefault="007D3DAE" w14:paraId="2DD95DF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motie-Thijssen (21501-30, nr. 667).</w:t>
      </w:r>
    </w:p>
    <w:p w:rsidR="007D3DAE" w:rsidP="007D3DAE" w:rsidRDefault="007D3DAE" w14:paraId="06F6D32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de SP, GroenLinks-PvdA, de PvdD, DENK, Volt, D66, NSC en de ChristenUnie voor deze motie hebben gestemd en de leden van de overige fracties ertegen, zodat zij is verworpen.</w:t>
      </w:r>
    </w:p>
    <w:p w:rsidR="007D3DAE" w:rsidP="007D3DAE" w:rsidRDefault="007D3DAE" w14:paraId="460F53C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motie-Thijssen (21501-30, nr. 668).</w:t>
      </w:r>
    </w:p>
    <w:p w:rsidR="007D3DAE" w:rsidP="007D3DAE" w:rsidRDefault="007D3DAE" w14:paraId="550D3C7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GroenLinks-PvdA, de PvdD, DENK, Volt, D66, NSC, de ChristenUnie, het CDA en de VVD voor deze motie hebben gestemd en de leden van de overige fracties ertegen, zodat zij is aangenomen.</w:t>
      </w:r>
    </w:p>
    <w:p w:rsidR="007D3DAE" w:rsidP="007D3DAE" w:rsidRDefault="007D3DAE" w14:paraId="77D4F51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Tot zover de stemmingen.</w:t>
      </w:r>
    </w:p>
    <w:p w:rsidR="002C3023" w:rsidRDefault="002C3023" w14:paraId="66D9E34E" w14:textId="77777777"/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0668"/>
    <w:multiLevelType w:val="multilevel"/>
    <w:tmpl w:val="CEA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32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AE"/>
    <w:rsid w:val="002C3023"/>
    <w:rsid w:val="007D3DAE"/>
    <w:rsid w:val="00DF7A30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0A89"/>
  <w15:chartTrackingRefBased/>
  <w15:docId w15:val="{EBD0A7F7-A5EF-419D-A1F1-1788158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3DA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D3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3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3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3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3D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3D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3D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3D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3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3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3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3D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3D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3D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3D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3D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3D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3D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3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3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3D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3D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3D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3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3D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3DAE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7D3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1161</ap:Characters>
  <ap:DocSecurity>0</ap:DocSecurity>
  <ap:Lines>9</ap:Lines>
  <ap:Paragraphs>2</ap:Paragraphs>
  <ap:ScaleCrop>false</ap:ScaleCrop>
  <ap:LinksUpToDate>false</ap:LinksUpToDate>
  <ap:CharactersWithSpaces>1369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2025-05-22T08:21:00.0000000Z</dcterms:created>
  <dcterms:modified xsi:type="dcterms:W3CDTF">2025-05-22T08:22:00.0000000Z</dcterms:modified>
  <version/>
  <category/>
</coreProperties>
</file>