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73E4" w14:paraId="6A6127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FC88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FFE7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73E4" w14:paraId="6E3A24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37A8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73E4" w14:paraId="45AD59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A951A1" w14:textId="77777777"/>
        </w:tc>
      </w:tr>
      <w:tr w:rsidR="00997775" w:rsidTr="009D73E4" w14:paraId="1EFA11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622A36" w14:textId="77777777"/>
        </w:tc>
      </w:tr>
      <w:tr w:rsidR="00997775" w:rsidTr="009D73E4" w14:paraId="6EC3C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61C25" w14:textId="77777777"/>
        </w:tc>
        <w:tc>
          <w:tcPr>
            <w:tcW w:w="7654" w:type="dxa"/>
            <w:gridSpan w:val="2"/>
          </w:tcPr>
          <w:p w:rsidR="00997775" w:rsidRDefault="00997775" w14:paraId="2022B699" w14:textId="77777777"/>
        </w:tc>
      </w:tr>
      <w:tr w:rsidR="009D73E4" w:rsidTr="009D73E4" w14:paraId="3A302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67EFA3D3" w14:textId="24154FD8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9D73E4" w:rsidP="009D73E4" w:rsidRDefault="009D73E4" w14:paraId="6F6CC0DF" w14:textId="30EFB25D">
            <w:pPr>
              <w:rPr>
                <w:b/>
              </w:rPr>
            </w:pPr>
            <w:r w:rsidRPr="002E4185">
              <w:rPr>
                <w:b/>
                <w:bCs/>
              </w:rPr>
              <w:t>Vreemdelingenbeleid</w:t>
            </w:r>
          </w:p>
        </w:tc>
      </w:tr>
      <w:tr w:rsidR="009D73E4" w:rsidTr="009D73E4" w14:paraId="2FBB4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648C5396" w14:textId="77777777"/>
        </w:tc>
        <w:tc>
          <w:tcPr>
            <w:tcW w:w="7654" w:type="dxa"/>
            <w:gridSpan w:val="2"/>
          </w:tcPr>
          <w:p w:rsidR="009D73E4" w:rsidP="009D73E4" w:rsidRDefault="009D73E4" w14:paraId="766F87D7" w14:textId="77777777"/>
        </w:tc>
      </w:tr>
      <w:tr w:rsidR="009D73E4" w:rsidTr="009D73E4" w14:paraId="7A4A1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3EC4376E" w14:textId="77777777"/>
        </w:tc>
        <w:tc>
          <w:tcPr>
            <w:tcW w:w="7654" w:type="dxa"/>
            <w:gridSpan w:val="2"/>
          </w:tcPr>
          <w:p w:rsidR="009D73E4" w:rsidP="009D73E4" w:rsidRDefault="009D73E4" w14:paraId="088F3DFF" w14:textId="77777777"/>
        </w:tc>
      </w:tr>
      <w:tr w:rsidR="009D73E4" w:rsidTr="009D73E4" w14:paraId="7F4A5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07EB8447" w14:textId="35DC817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3417</w:t>
            </w:r>
          </w:p>
        </w:tc>
        <w:tc>
          <w:tcPr>
            <w:tcW w:w="7654" w:type="dxa"/>
            <w:gridSpan w:val="2"/>
          </w:tcPr>
          <w:p w:rsidR="009D73E4" w:rsidP="009D73E4" w:rsidRDefault="009D73E4" w14:paraId="713E54DB" w14:textId="60220E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9D73E4" w:rsidTr="009D73E4" w14:paraId="5493E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61FF8934" w14:textId="77777777"/>
        </w:tc>
        <w:tc>
          <w:tcPr>
            <w:tcW w:w="7654" w:type="dxa"/>
            <w:gridSpan w:val="2"/>
          </w:tcPr>
          <w:p w:rsidR="009D73E4" w:rsidP="009D73E4" w:rsidRDefault="009D73E4" w14:paraId="233F75B8" w14:textId="11ACC1A1">
            <w:r>
              <w:t>Voorgesteld 20 mei 2025</w:t>
            </w:r>
          </w:p>
        </w:tc>
      </w:tr>
      <w:tr w:rsidR="009D73E4" w:rsidTr="009D73E4" w14:paraId="2C0A78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4934CE34" w14:textId="77777777"/>
        </w:tc>
        <w:tc>
          <w:tcPr>
            <w:tcW w:w="7654" w:type="dxa"/>
            <w:gridSpan w:val="2"/>
          </w:tcPr>
          <w:p w:rsidR="009D73E4" w:rsidP="009D73E4" w:rsidRDefault="009D73E4" w14:paraId="09D784B3" w14:textId="77777777"/>
        </w:tc>
      </w:tr>
      <w:tr w:rsidR="009D73E4" w:rsidTr="009D73E4" w14:paraId="0A10A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28B9FC28" w14:textId="77777777"/>
        </w:tc>
        <w:tc>
          <w:tcPr>
            <w:tcW w:w="7654" w:type="dxa"/>
            <w:gridSpan w:val="2"/>
          </w:tcPr>
          <w:p w:rsidR="009D73E4" w:rsidP="009D73E4" w:rsidRDefault="009D73E4" w14:paraId="020B6439" w14:textId="77777777">
            <w:r>
              <w:t>De Kamer,</w:t>
            </w:r>
          </w:p>
        </w:tc>
      </w:tr>
      <w:tr w:rsidR="009D73E4" w:rsidTr="009D73E4" w14:paraId="7A93E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3B34AAAF" w14:textId="77777777"/>
        </w:tc>
        <w:tc>
          <w:tcPr>
            <w:tcW w:w="7654" w:type="dxa"/>
            <w:gridSpan w:val="2"/>
          </w:tcPr>
          <w:p w:rsidR="009D73E4" w:rsidP="009D73E4" w:rsidRDefault="009D73E4" w14:paraId="6E84E00B" w14:textId="77777777"/>
        </w:tc>
      </w:tr>
      <w:tr w:rsidR="009D73E4" w:rsidTr="009D73E4" w14:paraId="7A0DC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170A3A64" w14:textId="77777777"/>
        </w:tc>
        <w:tc>
          <w:tcPr>
            <w:tcW w:w="7654" w:type="dxa"/>
            <w:gridSpan w:val="2"/>
          </w:tcPr>
          <w:p w:rsidR="009D73E4" w:rsidP="009D73E4" w:rsidRDefault="009D73E4" w14:paraId="7E6EC1CD" w14:textId="77777777">
            <w:r>
              <w:t>gehoord de beraadslaging,</w:t>
            </w:r>
          </w:p>
        </w:tc>
      </w:tr>
      <w:tr w:rsidR="009D73E4" w:rsidTr="009D73E4" w14:paraId="360A1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7E91CDC3" w14:textId="77777777"/>
        </w:tc>
        <w:tc>
          <w:tcPr>
            <w:tcW w:w="7654" w:type="dxa"/>
            <w:gridSpan w:val="2"/>
          </w:tcPr>
          <w:p w:rsidR="009D73E4" w:rsidP="009D73E4" w:rsidRDefault="009D73E4" w14:paraId="3A8FB471" w14:textId="77777777"/>
        </w:tc>
      </w:tr>
      <w:tr w:rsidR="009D73E4" w:rsidTr="009D73E4" w14:paraId="668E5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3E4" w:rsidP="009D73E4" w:rsidRDefault="009D73E4" w14:paraId="3D1E92E2" w14:textId="77777777"/>
        </w:tc>
        <w:tc>
          <w:tcPr>
            <w:tcW w:w="7654" w:type="dxa"/>
            <w:gridSpan w:val="2"/>
          </w:tcPr>
          <w:p w:rsidRPr="009D73E4" w:rsidR="009D73E4" w:rsidP="009D73E4" w:rsidRDefault="009D73E4" w14:paraId="38C215AA" w14:textId="77777777">
            <w:r w:rsidRPr="009D73E4">
              <w:t>constaterende dat de minister heeft aangegeven te willen besparen op het activiteitenbudget van het COA;</w:t>
            </w:r>
          </w:p>
          <w:p w:rsidR="009D73E4" w:rsidP="009D73E4" w:rsidRDefault="009D73E4" w14:paraId="5AF66258" w14:textId="77777777"/>
          <w:p w:rsidRPr="009D73E4" w:rsidR="009D73E4" w:rsidP="009D73E4" w:rsidRDefault="009D73E4" w14:paraId="08C5E757" w14:textId="159A4930">
            <w:r w:rsidRPr="009D73E4">
              <w:t>overwegende dat uit het inspectierapport Uitkomsten toezicht asielopvang 2024 blijkt dat de erbarmelijke omstandigheden voor kwetsbare groepen, waaronder kinderen, in de opvang niet zijn verbeterd;</w:t>
            </w:r>
          </w:p>
          <w:p w:rsidR="009D73E4" w:rsidP="009D73E4" w:rsidRDefault="009D73E4" w14:paraId="434DB0A5" w14:textId="77777777"/>
          <w:p w:rsidRPr="009D73E4" w:rsidR="009D73E4" w:rsidP="009D73E4" w:rsidRDefault="009D73E4" w14:paraId="2B489A25" w14:textId="3927B4BE">
            <w:r w:rsidRPr="009D73E4">
              <w:t>overwegende dat dergelijke activiteiten bijdragen aan het geestelijk welzijn van asielzoekers, en van kinderen in het bijzonder;</w:t>
            </w:r>
          </w:p>
          <w:p w:rsidR="009D73E4" w:rsidP="009D73E4" w:rsidRDefault="009D73E4" w14:paraId="0CE8F479" w14:textId="77777777"/>
          <w:p w:rsidRPr="009D73E4" w:rsidR="009D73E4" w:rsidP="009D73E4" w:rsidRDefault="009D73E4" w14:paraId="1B4E575C" w14:textId="167E78B2">
            <w:r w:rsidRPr="009D73E4">
              <w:t xml:space="preserve">overwegende dat bezuinigen op het activiteitenbudget van het COA de rechten van asielzoekers, en kinderen in het bijzonder, ernstig schaadt zoals vastgelegd in de Wet COA, de </w:t>
            </w:r>
            <w:proofErr w:type="spellStart"/>
            <w:r w:rsidRPr="009D73E4">
              <w:t>Rva</w:t>
            </w:r>
            <w:proofErr w:type="spellEnd"/>
            <w:r w:rsidRPr="009D73E4">
              <w:t xml:space="preserve"> 2005 en het IVRK;</w:t>
            </w:r>
          </w:p>
          <w:p w:rsidR="009D73E4" w:rsidP="009D73E4" w:rsidRDefault="009D73E4" w14:paraId="3353B080" w14:textId="77777777"/>
          <w:p w:rsidRPr="009D73E4" w:rsidR="009D73E4" w:rsidP="009D73E4" w:rsidRDefault="009D73E4" w14:paraId="277A16B3" w14:textId="5FF77516">
            <w:r w:rsidRPr="009D73E4">
              <w:t>verzoekt de regering af te zien van elke vorm van bezuiniging op het activiteitenbudget van het COA,</w:t>
            </w:r>
          </w:p>
          <w:p w:rsidR="009D73E4" w:rsidP="009D73E4" w:rsidRDefault="009D73E4" w14:paraId="18142703" w14:textId="77777777"/>
          <w:p w:rsidRPr="009D73E4" w:rsidR="009D73E4" w:rsidP="009D73E4" w:rsidRDefault="009D73E4" w14:paraId="11C5A64D" w14:textId="2CA6DA5F">
            <w:r w:rsidRPr="009D73E4">
              <w:t>en gaat over tot de orde van de dag.</w:t>
            </w:r>
          </w:p>
          <w:p w:rsidR="009D73E4" w:rsidP="009D73E4" w:rsidRDefault="009D73E4" w14:paraId="43EBBC31" w14:textId="77777777"/>
          <w:p w:rsidR="009D73E4" w:rsidP="009D73E4" w:rsidRDefault="009D73E4" w14:paraId="58F5BE31" w14:textId="14A936F9">
            <w:r w:rsidRPr="009D73E4">
              <w:t>Van Baarle</w:t>
            </w:r>
          </w:p>
        </w:tc>
      </w:tr>
    </w:tbl>
    <w:p w:rsidR="00997775" w:rsidRDefault="00997775" w14:paraId="7D0711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E1D7" w14:textId="77777777" w:rsidR="009D73E4" w:rsidRDefault="009D73E4">
      <w:pPr>
        <w:spacing w:line="20" w:lineRule="exact"/>
      </w:pPr>
    </w:p>
  </w:endnote>
  <w:endnote w:type="continuationSeparator" w:id="0">
    <w:p w14:paraId="5CC4978E" w14:textId="77777777" w:rsidR="009D73E4" w:rsidRDefault="009D73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2FD163" w14:textId="77777777" w:rsidR="009D73E4" w:rsidRDefault="009D73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8B27" w14:textId="77777777" w:rsidR="009D73E4" w:rsidRDefault="009D73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1B14D7" w14:textId="77777777" w:rsidR="009D73E4" w:rsidRDefault="009D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E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73E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A35B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22B67"/>
  <w15:docId w15:val="{0950B692-5F47-422F-BF5D-D9882E90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858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2025-05-21T12:47:00.0000000Z</dcterms:created>
  <dcterms:modified xsi:type="dcterms:W3CDTF">2025-05-21T13:02:00.0000000Z</dcterms:modified>
  <dc:description>------------------------</dc:description>
  <dc:subject/>
  <keywords/>
  <version/>
  <category/>
</coreProperties>
</file>