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39A0" w:rsidP="003B272F" w:rsidRDefault="00EC39A0" w14:paraId="1E0DA229" w14:textId="706D3C0C">
      <w:pPr>
        <w:pStyle w:val="Geenafstand"/>
        <w:rPr>
          <w:b/>
          <w:bCs/>
        </w:rPr>
      </w:pPr>
      <w:r>
        <w:rPr>
          <w:b/>
          <w:bCs/>
        </w:rPr>
        <w:t>AH 2238</w:t>
      </w:r>
    </w:p>
    <w:p w:rsidR="00EC39A0" w:rsidP="003B272F" w:rsidRDefault="00EC39A0" w14:paraId="4CCCECD2" w14:textId="0E580391">
      <w:pPr>
        <w:pStyle w:val="Geenafstand"/>
        <w:rPr>
          <w:b/>
          <w:bCs/>
        </w:rPr>
      </w:pPr>
      <w:r>
        <w:rPr>
          <w:b/>
          <w:bCs/>
        </w:rPr>
        <w:t>2025Z05545</w:t>
      </w:r>
    </w:p>
    <w:p w:rsidR="00EC39A0" w:rsidP="003B272F" w:rsidRDefault="00EC39A0" w14:paraId="107015DB" w14:textId="105DE75B">
      <w:pPr>
        <w:pStyle w:val="Geenafstand"/>
        <w:rPr>
          <w:b/>
          <w:bCs/>
        </w:rPr>
      </w:pPr>
    </w:p>
    <w:p w:rsidR="00EC39A0" w:rsidP="003B272F" w:rsidRDefault="00EC39A0" w14:paraId="64E99D5A" w14:textId="5ECD2B65">
      <w:pPr>
        <w:pStyle w:val="Geenafstand"/>
        <w:rPr>
          <w:sz w:val="24"/>
          <w:szCs w:val="24"/>
        </w:rPr>
      </w:pPr>
      <w:r w:rsidRPr="00EC39A0">
        <w:rPr>
          <w:sz w:val="24"/>
          <w:szCs w:val="24"/>
        </w:rPr>
        <w:t>Antwoord van staatssecretaris Paul (Onderwijs, Cultuur en Wetenschap) (ontvangen</w:t>
      </w:r>
      <w:r>
        <w:rPr>
          <w:sz w:val="24"/>
          <w:szCs w:val="24"/>
        </w:rPr>
        <w:t xml:space="preserve"> 19 mei 2025)</w:t>
      </w:r>
    </w:p>
    <w:p w:rsidR="00EC39A0" w:rsidP="003B272F" w:rsidRDefault="00EC39A0" w14:paraId="18B4A024" w14:textId="77777777">
      <w:pPr>
        <w:pStyle w:val="Geenafstand"/>
        <w:rPr>
          <w:sz w:val="24"/>
          <w:szCs w:val="24"/>
        </w:rPr>
      </w:pPr>
    </w:p>
    <w:p w:rsidRPr="00EC39A0" w:rsidR="00EC39A0" w:rsidP="003B272F" w:rsidRDefault="00EC39A0" w14:paraId="426145F4" w14:textId="445207FF">
      <w:pPr>
        <w:pStyle w:val="Geenafstand"/>
      </w:pPr>
      <w:r w:rsidRPr="00EC39A0">
        <w:rPr>
          <w:sz w:val="24"/>
          <w:szCs w:val="24"/>
        </w:rPr>
        <w:t>Zie ook Aanhangsel Handelingen, vergaderjaar 2024-2025, nr.</w:t>
      </w:r>
      <w:r>
        <w:rPr>
          <w:sz w:val="24"/>
          <w:szCs w:val="24"/>
        </w:rPr>
        <w:t xml:space="preserve"> 1930</w:t>
      </w:r>
    </w:p>
    <w:p w:rsidRPr="00EC39A0" w:rsidR="00EC39A0" w:rsidP="003B272F" w:rsidRDefault="00EC39A0" w14:paraId="45740B1F" w14:textId="77777777">
      <w:pPr>
        <w:pStyle w:val="Geenafstand"/>
      </w:pPr>
    </w:p>
    <w:p w:rsidRPr="003B272F" w:rsidR="003B272F" w:rsidP="003B272F" w:rsidRDefault="003B272F" w14:paraId="2F2CC3AA" w14:textId="0C12B9F1">
      <w:pPr>
        <w:pStyle w:val="Geenafstand"/>
        <w:rPr>
          <w:b/>
          <w:bCs/>
        </w:rPr>
      </w:pPr>
      <w:r w:rsidRPr="003B272F">
        <w:rPr>
          <w:b/>
          <w:bCs/>
        </w:rPr>
        <w:t>Vraag 1</w:t>
      </w:r>
    </w:p>
    <w:p w:rsidRPr="003B272F" w:rsidR="003B272F" w:rsidP="003B272F" w:rsidRDefault="003B272F" w14:paraId="635B262D" w14:textId="77777777">
      <w:pPr>
        <w:pStyle w:val="Geenafstand"/>
        <w:rPr>
          <w:b/>
          <w:bCs/>
        </w:rPr>
      </w:pPr>
      <w:r w:rsidRPr="003B272F">
        <w:rPr>
          <w:b/>
          <w:bCs/>
        </w:rPr>
        <w:t xml:space="preserve">Heeft u kennisgenomen van het door Civitas Christiana gepubliceerde </w:t>
      </w:r>
    </w:p>
    <w:p w:rsidRPr="003B272F" w:rsidR="003B272F" w:rsidP="003B272F" w:rsidRDefault="003B272F" w14:paraId="3AD468E2" w14:textId="0F91CB3F">
      <w:pPr>
        <w:pStyle w:val="Geenafstand"/>
        <w:rPr>
          <w:b/>
          <w:bCs/>
        </w:rPr>
      </w:pPr>
      <w:r w:rsidRPr="003B272F">
        <w:rPr>
          <w:b/>
          <w:bCs/>
        </w:rPr>
        <w:t xml:space="preserve">'Zwartboek Gezin in Gevaar'? </w:t>
      </w:r>
    </w:p>
    <w:p w:rsidR="003B272F" w:rsidP="003B272F" w:rsidRDefault="003B272F" w14:paraId="41BF6886" w14:textId="77777777">
      <w:pPr>
        <w:pStyle w:val="Geenafstand"/>
      </w:pPr>
    </w:p>
    <w:p w:rsidR="003B272F" w:rsidP="003B272F" w:rsidRDefault="003B272F" w14:paraId="01C88C75" w14:textId="77777777">
      <w:pPr>
        <w:pStyle w:val="Geenafstand"/>
      </w:pPr>
      <w:r>
        <w:t>Antwoord 1</w:t>
      </w:r>
    </w:p>
    <w:p w:rsidR="003B272F" w:rsidP="003B272F" w:rsidRDefault="003B272F" w14:paraId="05C11CA1" w14:textId="77777777">
      <w:pPr>
        <w:pStyle w:val="Geenafstand"/>
      </w:pPr>
      <w:r>
        <w:t>Ja.</w:t>
      </w:r>
    </w:p>
    <w:p w:rsidR="003B272F" w:rsidP="003B272F" w:rsidRDefault="003B272F" w14:paraId="628146B5" w14:textId="77777777">
      <w:pPr>
        <w:pStyle w:val="Geenafstand"/>
      </w:pPr>
    </w:p>
    <w:p w:rsidRPr="003B272F" w:rsidR="003B272F" w:rsidP="003B272F" w:rsidRDefault="003B272F" w14:paraId="5C7401D7" w14:textId="6719C401">
      <w:pPr>
        <w:pStyle w:val="Geenafstand"/>
        <w:rPr>
          <w:b/>
          <w:bCs/>
        </w:rPr>
      </w:pPr>
      <w:r w:rsidRPr="003B272F">
        <w:rPr>
          <w:b/>
          <w:bCs/>
        </w:rPr>
        <w:t xml:space="preserve">Vraag 2 </w:t>
      </w:r>
    </w:p>
    <w:p w:rsidRPr="003B272F" w:rsidR="003B272F" w:rsidP="003B272F" w:rsidRDefault="003B272F" w14:paraId="541A23BD" w14:textId="6D8D18B1">
      <w:pPr>
        <w:pStyle w:val="Geenafstand"/>
        <w:rPr>
          <w:b/>
          <w:bCs/>
        </w:rPr>
      </w:pPr>
      <w:r w:rsidRPr="003B272F">
        <w:rPr>
          <w:b/>
          <w:bCs/>
        </w:rPr>
        <w:t>Deelt u de mening dat het belangrijk is dat scholen vrij blijven van externe druk en desinformatiecampagnes die de uitvoering van de verplichte burgerschaps- en seksuele vorming beïnvloeden?</w:t>
      </w:r>
    </w:p>
    <w:p w:rsidR="003B272F" w:rsidP="003B272F" w:rsidRDefault="003B272F" w14:paraId="6D80A55E" w14:textId="77777777">
      <w:pPr>
        <w:pStyle w:val="Geenafstand"/>
      </w:pPr>
    </w:p>
    <w:p w:rsidR="003B272F" w:rsidP="003B272F" w:rsidRDefault="003B272F" w14:paraId="09D9ED18" w14:textId="77777777">
      <w:pPr>
        <w:pStyle w:val="Geenafstand"/>
      </w:pPr>
      <w:r>
        <w:t>Antwoord 2</w:t>
      </w:r>
    </w:p>
    <w:p w:rsidR="003B272F" w:rsidP="003B272F" w:rsidRDefault="003B272F" w14:paraId="562B396E" w14:textId="09BF03B4">
      <w:pPr>
        <w:pStyle w:val="Geenafstand"/>
      </w:pPr>
      <w:r>
        <w:t xml:space="preserve">Ja. Het is namelijk van belang dat scholen zich kunnen richten op de uitvoering van hun ettelijke </w:t>
      </w:r>
      <w:r>
        <w:t>t</w:t>
      </w:r>
      <w:r>
        <w:t xml:space="preserve">aak waaronder de burgerschapsopdracht. Scholen geven met veel kennis en kunde hun </w:t>
      </w:r>
      <w:r>
        <w:t>o</w:t>
      </w:r>
      <w:r>
        <w:t>nderwijs vorm en moeten dit zonder ongewenste externe druk- of desinformatiecampagnes kunnen doen.</w:t>
      </w:r>
    </w:p>
    <w:p w:rsidR="003B272F" w:rsidP="003B272F" w:rsidRDefault="003B272F" w14:paraId="4594EA37" w14:textId="77777777">
      <w:pPr>
        <w:pStyle w:val="Geenafstand"/>
      </w:pPr>
    </w:p>
    <w:p w:rsidRPr="003B272F" w:rsidR="003B272F" w:rsidP="003B272F" w:rsidRDefault="003B272F" w14:paraId="53470687" w14:textId="7FFDC5A9">
      <w:pPr>
        <w:pStyle w:val="Geenafstand"/>
        <w:rPr>
          <w:b/>
          <w:bCs/>
        </w:rPr>
      </w:pPr>
      <w:r w:rsidRPr="003B272F">
        <w:rPr>
          <w:b/>
          <w:bCs/>
        </w:rPr>
        <w:t xml:space="preserve">Vraag 3 </w:t>
      </w:r>
    </w:p>
    <w:p w:rsidRPr="003B272F" w:rsidR="003B272F" w:rsidP="003B272F" w:rsidRDefault="003B272F" w14:paraId="3DF9BE0C" w14:textId="4715DCBB">
      <w:pPr>
        <w:pStyle w:val="Geenafstand"/>
        <w:rPr>
          <w:b/>
          <w:bCs/>
        </w:rPr>
      </w:pPr>
      <w:r w:rsidRPr="003B272F">
        <w:rPr>
          <w:b/>
          <w:bCs/>
        </w:rPr>
        <w:t>Hoe kunt u voorkomen dat de door Civitas Christiana verspreide informatie een veilig schoolklimaat voor alle leerlingen, inclusief LHBTIQ+-leerlingen, tegenwerkt?</w:t>
      </w:r>
    </w:p>
    <w:p w:rsidR="003B272F" w:rsidP="003B272F" w:rsidRDefault="003B272F" w14:paraId="2282334B" w14:textId="77777777">
      <w:pPr>
        <w:pStyle w:val="Geenafstand"/>
      </w:pPr>
    </w:p>
    <w:p w:rsidR="003B272F" w:rsidP="003B272F" w:rsidRDefault="003B272F" w14:paraId="30FCA708" w14:textId="2CC1D12B">
      <w:pPr>
        <w:pStyle w:val="Geenafstand"/>
      </w:pPr>
      <w:r>
        <w:t>Antwoord 3</w:t>
      </w:r>
    </w:p>
    <w:p w:rsidR="003B272F" w:rsidP="003B272F" w:rsidRDefault="003B272F" w14:paraId="2E507E92" w14:textId="1F369C0D">
      <w:pPr>
        <w:pStyle w:val="Geenafstand"/>
      </w:pPr>
      <w:r>
        <w:t>De rechter heeft onlangs uitspraak gedaan in het kort geding tegen Civitas Christiana. Zoals ook te lezen op de website van Rechtspraak: “Volgens de voorzieningenrechter verdraait Civitas passages uit het lesmateriaal van Rutgers en plaatst die ten onrechte in een context van het aanzetten tot seksuele handelingen. De geuite beschuldigingen zijn naar het oordeel van de rechter dan ook onrechtmatig.”</w:t>
      </w:r>
      <w:r w:rsidR="004302B0">
        <w:rPr>
          <w:rStyle w:val="Voetnootmarkering"/>
        </w:rPr>
        <w:footnoteReference w:id="1"/>
      </w:r>
    </w:p>
    <w:p w:rsidR="003B272F" w:rsidP="003B272F" w:rsidRDefault="003B272F" w14:paraId="61146EE5" w14:textId="13F3AF05">
      <w:pPr>
        <w:pStyle w:val="Geenafstand"/>
      </w:pPr>
    </w:p>
    <w:p w:rsidR="003B272F" w:rsidP="003B272F" w:rsidRDefault="003B272F" w14:paraId="0FC224D5" w14:textId="7FA9FD9F">
      <w:pPr>
        <w:pStyle w:val="Geenafstand"/>
      </w:pPr>
      <w:r>
        <w:t xml:space="preserve">Scholen moeten aandacht besteden aan relationele en seksuele vorming, dat staat immers in de wettelijk verplichte kerndoelen. Een veilig schoolklimaat is voorwaardelijk om goed onderwijs te kunnen geven. Het is kwalijk als het schoolklimaat onder druk komt te staan door onvolledige en onjuiste informatie. </w:t>
      </w:r>
    </w:p>
    <w:p w:rsidR="003B272F" w:rsidP="003B272F" w:rsidRDefault="003B272F" w14:paraId="6CC67141" w14:textId="77777777">
      <w:pPr>
        <w:pStyle w:val="Geenafstand"/>
      </w:pPr>
    </w:p>
    <w:p w:rsidR="003B272F" w:rsidP="003B272F" w:rsidRDefault="003B272F" w14:paraId="72C2B1F5" w14:textId="569B8AB6">
      <w:pPr>
        <w:pStyle w:val="Geenafstand"/>
      </w:pPr>
      <w:r>
        <w:t xml:space="preserve">Stichting School &amp; Veiligheid en Rutgers hebben een handreiking gemaakt om scholen bij een veilig schoolklimaat te helpen. Daarnaast zijn diverse materialen ontwikkeld zoals artikelen en webpagina’s met informatie en een e-learning met een module over ouders aangaande dit thema. Zo wordt ook aandacht besteed aan hoe leerkrachten en schoolleiding het gesprek met ouders aan kunnen gaan om te voorkómen dat er een onjuist beeld bestaat over relationele en seksuele vorming en de Week van de Lentekriebels. Bij ontwrichtende situaties op school </w:t>
      </w:r>
    </w:p>
    <w:p w:rsidR="003B272F" w:rsidP="003B272F" w:rsidRDefault="003B272F" w14:paraId="75CC2CE2" w14:textId="4776E544">
      <w:pPr>
        <w:pStyle w:val="Geenafstand"/>
      </w:pPr>
      <w:r>
        <w:lastRenderedPageBreak/>
        <w:t>kunnen scholen altijd contact op nemen met Stichting School &amp; Veiligheid voor</w:t>
      </w:r>
      <w:r w:rsidR="00EC39A0">
        <w:t xml:space="preserve"> </w:t>
      </w:r>
      <w:r>
        <w:t>advies of voor ondersteuning van het calamiteitenteam. Daarnaast is het van belang dat leerlingen en personeelsleden die zich om deze (of andere) redenen niet veilig voelen, altijd terecht kunnen bij een vertrouwenspersoon. Op veel scholen kan dat al, en met het wetsvoorstel vrij en veilig onderwijs wordt een vertrouwenspersoon op elke school verplicht.</w:t>
      </w:r>
    </w:p>
    <w:p w:rsidR="003B272F" w:rsidP="003B272F" w:rsidRDefault="003B272F" w14:paraId="524EB514" w14:textId="77777777">
      <w:pPr>
        <w:pStyle w:val="Geenafstand"/>
      </w:pPr>
    </w:p>
    <w:p w:rsidRPr="003B272F" w:rsidR="003B272F" w:rsidP="003B272F" w:rsidRDefault="003B272F" w14:paraId="34E2DE80" w14:textId="77777777">
      <w:pPr>
        <w:pStyle w:val="Geenafstand"/>
        <w:rPr>
          <w:b/>
          <w:bCs/>
        </w:rPr>
      </w:pPr>
      <w:r w:rsidRPr="003B272F">
        <w:rPr>
          <w:b/>
          <w:bCs/>
        </w:rPr>
        <w:t xml:space="preserve">Vraag 4 </w:t>
      </w:r>
    </w:p>
    <w:p w:rsidRPr="003B272F" w:rsidR="003B272F" w:rsidP="003B272F" w:rsidRDefault="003B272F" w14:paraId="566A6485" w14:textId="11C6205A">
      <w:pPr>
        <w:pStyle w:val="Geenafstand"/>
        <w:rPr>
          <w:b/>
          <w:bCs/>
        </w:rPr>
      </w:pPr>
      <w:r w:rsidRPr="003B272F">
        <w:rPr>
          <w:b/>
          <w:bCs/>
        </w:rPr>
        <w:t>Welke mogelijkheden heeft u om maatregelen te nemen tegen desinformatiecampagnes die tot onzekerheid en angst bij onderwijsprofessionals kunnen leiden?</w:t>
      </w:r>
    </w:p>
    <w:p w:rsidRPr="003B272F" w:rsidR="003B272F" w:rsidP="003B272F" w:rsidRDefault="003B272F" w14:paraId="734FFDD9" w14:textId="77777777">
      <w:pPr>
        <w:pStyle w:val="Geenafstand"/>
        <w:rPr>
          <w:b/>
          <w:bCs/>
        </w:rPr>
      </w:pPr>
    </w:p>
    <w:p w:rsidRPr="003B272F" w:rsidR="003B272F" w:rsidP="003B272F" w:rsidRDefault="003B272F" w14:paraId="4A9F16FC" w14:textId="77777777">
      <w:pPr>
        <w:pStyle w:val="Geenafstand"/>
        <w:rPr>
          <w:b/>
          <w:bCs/>
        </w:rPr>
      </w:pPr>
      <w:r w:rsidRPr="003B272F">
        <w:rPr>
          <w:b/>
          <w:bCs/>
        </w:rPr>
        <w:t xml:space="preserve">Vraag 5 </w:t>
      </w:r>
    </w:p>
    <w:p w:rsidRPr="003B272F" w:rsidR="003B272F" w:rsidP="003B272F" w:rsidRDefault="003B272F" w14:paraId="7568A5D2" w14:textId="1BBF29C3">
      <w:pPr>
        <w:pStyle w:val="Geenafstand"/>
        <w:rPr>
          <w:b/>
          <w:bCs/>
        </w:rPr>
      </w:pPr>
      <w:r w:rsidRPr="003B272F">
        <w:rPr>
          <w:b/>
          <w:bCs/>
        </w:rPr>
        <w:t>Indien u geen mogelijkheden heeft, naar welke handvatten bent u nog op zoek om wel in te kunnen grijpen?</w:t>
      </w:r>
    </w:p>
    <w:p w:rsidRPr="003B272F" w:rsidR="003B272F" w:rsidP="003B272F" w:rsidRDefault="003B272F" w14:paraId="1650E801" w14:textId="77777777">
      <w:pPr>
        <w:pStyle w:val="Geenafstand"/>
        <w:rPr>
          <w:b/>
          <w:bCs/>
        </w:rPr>
      </w:pPr>
    </w:p>
    <w:p w:rsidR="003B272F" w:rsidP="003B272F" w:rsidRDefault="003B272F" w14:paraId="4AAE6A64" w14:textId="77777777">
      <w:pPr>
        <w:pStyle w:val="Geenafstand"/>
      </w:pPr>
      <w:r>
        <w:t>Antwoord 4 en 5</w:t>
      </w:r>
    </w:p>
    <w:p w:rsidR="003B272F" w:rsidP="003B272F" w:rsidRDefault="003B272F" w14:paraId="203456F8" w14:textId="77777777">
      <w:pPr>
        <w:pStyle w:val="Geenafstand"/>
      </w:pPr>
      <w:r>
        <w:t xml:space="preserve">Het is niet primair aan overheden om desinformatie als zodanig te bestempelen. </w:t>
      </w:r>
    </w:p>
    <w:p w:rsidR="003B272F" w:rsidP="003B272F" w:rsidRDefault="003B272F" w14:paraId="12F93D5D" w14:textId="77777777">
      <w:pPr>
        <w:pStyle w:val="Geenafstand"/>
      </w:pPr>
      <w:r>
        <w:t xml:space="preserve">De rechter heeft in het kort geding tegen Civitas Christiana een oordeel geveld. </w:t>
      </w:r>
    </w:p>
    <w:p w:rsidR="003B272F" w:rsidP="003B272F" w:rsidRDefault="003B272F" w14:paraId="7EB3E762" w14:textId="77777777">
      <w:pPr>
        <w:pStyle w:val="Geenafstand"/>
      </w:pPr>
      <w:r>
        <w:t xml:space="preserve">Het kabinet erkent dat desinformatie over ieder onderwerp kan gaan, dus ook </w:t>
      </w:r>
    </w:p>
    <w:p w:rsidR="003B272F" w:rsidP="003B272F" w:rsidRDefault="003B272F" w14:paraId="56C08932" w14:textId="77777777">
      <w:pPr>
        <w:pStyle w:val="Geenafstand"/>
      </w:pPr>
      <w:r>
        <w:t xml:space="preserve">over burgerschaps- en seksuele vorming. Daarom nemen we ook maatregelen om </w:t>
      </w:r>
    </w:p>
    <w:p w:rsidR="003B272F" w:rsidP="003B272F" w:rsidRDefault="003B272F" w14:paraId="335C20E7" w14:textId="77777777">
      <w:pPr>
        <w:pStyle w:val="Geenafstand"/>
      </w:pPr>
      <w:r>
        <w:t xml:space="preserve">de weerbaarheid van burgers tegen desinformatie in het algemeen te versterken. </w:t>
      </w:r>
    </w:p>
    <w:p w:rsidR="003B272F" w:rsidP="003B272F" w:rsidRDefault="003B272F" w14:paraId="7066FA4F" w14:textId="77777777">
      <w:pPr>
        <w:pStyle w:val="Geenafstand"/>
      </w:pPr>
      <w:r>
        <w:t xml:space="preserve">In de voortgangsbrief Rijksbrede strategie desinformatie heeft het kabinet vier </w:t>
      </w:r>
    </w:p>
    <w:p w:rsidR="003B272F" w:rsidP="003B272F" w:rsidRDefault="003B272F" w14:paraId="399D91F9" w14:textId="77777777">
      <w:pPr>
        <w:pStyle w:val="Geenafstand"/>
      </w:pPr>
      <w:r>
        <w:t xml:space="preserve">aandachtsgebieden geïdentificeerd waarvan het cruciaal is dat ze beschermd </w:t>
      </w:r>
    </w:p>
    <w:p w:rsidR="003B272F" w:rsidP="003B272F" w:rsidRDefault="003B272F" w14:paraId="6CF5DF3C" w14:textId="77777777">
      <w:pPr>
        <w:pStyle w:val="Geenafstand"/>
      </w:pPr>
      <w:r>
        <w:t xml:space="preserve">blijven tegen de risico’s van de verspreiding van desinformatie. Twee van die </w:t>
      </w:r>
    </w:p>
    <w:p w:rsidR="003B272F" w:rsidP="003B272F" w:rsidRDefault="003B272F" w14:paraId="2F820293" w14:textId="77777777">
      <w:pPr>
        <w:pStyle w:val="Geenafstand"/>
      </w:pPr>
      <w:r>
        <w:t xml:space="preserve">aandachtsgebieden zijn volksgezondheid en sociale en maatschappelijke </w:t>
      </w:r>
    </w:p>
    <w:p w:rsidR="003B272F" w:rsidP="003B272F" w:rsidRDefault="003B272F" w14:paraId="29A98BF5" w14:textId="77777777">
      <w:pPr>
        <w:pStyle w:val="Geenafstand"/>
      </w:pPr>
      <w:r>
        <w:t xml:space="preserve">stabiliteit. </w:t>
      </w:r>
    </w:p>
    <w:p w:rsidR="003B272F" w:rsidP="003B272F" w:rsidRDefault="003B272F" w14:paraId="33C64174" w14:textId="77777777">
      <w:pPr>
        <w:pStyle w:val="Geenafstand"/>
      </w:pPr>
    </w:p>
    <w:p w:rsidR="003B272F" w:rsidP="003B272F" w:rsidRDefault="003B272F" w14:paraId="686B0593" w14:textId="77777777">
      <w:pPr>
        <w:pStyle w:val="Geenafstand"/>
      </w:pPr>
      <w:r>
        <w:t xml:space="preserve">Verder zijn er ondersteuningsmogelijkheden voor scholen en leerkrachten. Zoals </w:t>
      </w:r>
    </w:p>
    <w:p w:rsidR="003B272F" w:rsidP="003B272F" w:rsidRDefault="003B272F" w14:paraId="6CC1D4DB" w14:textId="77777777">
      <w:pPr>
        <w:pStyle w:val="Geenafstand"/>
      </w:pPr>
      <w:r>
        <w:t xml:space="preserve">eerder genoemd in het antwoord op vraag 3 hebben Stichting School &amp; Veiligheid </w:t>
      </w:r>
    </w:p>
    <w:p w:rsidR="003B272F" w:rsidP="003B272F" w:rsidRDefault="003B272F" w14:paraId="630FCA72" w14:textId="77777777">
      <w:pPr>
        <w:pStyle w:val="Geenafstand"/>
      </w:pPr>
      <w:r>
        <w:t xml:space="preserve">en Rutgers onder andere een handreiking gemaakt om scholen bij een veilig </w:t>
      </w:r>
    </w:p>
    <w:p w:rsidR="003B272F" w:rsidP="003B272F" w:rsidRDefault="003B272F" w14:paraId="6FD65F0A" w14:textId="77777777">
      <w:pPr>
        <w:pStyle w:val="Geenafstand"/>
      </w:pPr>
      <w:r>
        <w:t xml:space="preserve">schoolklimaat te helpen. Daarnaast wordt met het wetsvoorstel vrij en veilig </w:t>
      </w:r>
    </w:p>
    <w:p w:rsidR="003B272F" w:rsidP="003B272F" w:rsidRDefault="003B272F" w14:paraId="0E08E47E" w14:textId="77777777">
      <w:pPr>
        <w:pStyle w:val="Geenafstand"/>
      </w:pPr>
      <w:r>
        <w:t xml:space="preserve">onderwijs een vertrouwenspersoon op elke school verplicht. Tot slot zijn scholen </w:t>
      </w:r>
    </w:p>
    <w:p w:rsidR="003B272F" w:rsidP="003B272F" w:rsidRDefault="003B272F" w14:paraId="063271F2" w14:textId="77777777">
      <w:pPr>
        <w:pStyle w:val="Geenafstand"/>
      </w:pPr>
      <w:r>
        <w:t xml:space="preserve">en leerkrachten ook via het Expertisepunt Burgerschap ondersteund bij hoe zij </w:t>
      </w:r>
    </w:p>
    <w:p w:rsidR="003B272F" w:rsidP="003B272F" w:rsidRDefault="003B272F" w14:paraId="5849FEEB" w14:textId="77777777">
      <w:pPr>
        <w:pStyle w:val="Geenafstand"/>
      </w:pPr>
      <w:r>
        <w:t xml:space="preserve">moeilijke gesprekken kunnen voeren in de klas of op school (‘schurende </w:t>
      </w:r>
    </w:p>
    <w:p w:rsidR="003B272F" w:rsidP="003B272F" w:rsidRDefault="003B272F" w14:paraId="29C56B71" w14:textId="77777777">
      <w:pPr>
        <w:pStyle w:val="Geenafstand"/>
      </w:pPr>
      <w:r>
        <w:t xml:space="preserve">gesprekken’) en de vaardigheden die daarvoor nodig zijn. </w:t>
      </w:r>
    </w:p>
    <w:p w:rsidR="003B272F" w:rsidP="003B272F" w:rsidRDefault="003B272F" w14:paraId="726E2B31" w14:textId="77777777">
      <w:pPr>
        <w:pStyle w:val="Geenafstand"/>
      </w:pPr>
    </w:p>
    <w:p w:rsidRPr="003B272F" w:rsidR="003B272F" w:rsidP="003B272F" w:rsidRDefault="003B272F" w14:paraId="15B7A160" w14:textId="77777777">
      <w:pPr>
        <w:pStyle w:val="Geenafstand"/>
        <w:rPr>
          <w:b/>
          <w:bCs/>
        </w:rPr>
      </w:pPr>
      <w:r w:rsidRPr="003B272F">
        <w:rPr>
          <w:b/>
          <w:bCs/>
        </w:rPr>
        <w:t>Vraag 6</w:t>
      </w:r>
    </w:p>
    <w:p w:rsidRPr="003B272F" w:rsidR="003B272F" w:rsidP="003B272F" w:rsidRDefault="003B272F" w14:paraId="40B692C0" w14:textId="77777777">
      <w:pPr>
        <w:pStyle w:val="Geenafstand"/>
        <w:rPr>
          <w:b/>
          <w:bCs/>
        </w:rPr>
      </w:pPr>
      <w:r w:rsidRPr="003B272F">
        <w:rPr>
          <w:b/>
          <w:bCs/>
        </w:rPr>
        <w:t xml:space="preserve">Welke stappen onderneemt u om scholen en ouders beter te informeren </w:t>
      </w:r>
    </w:p>
    <w:p w:rsidRPr="003B272F" w:rsidR="003B272F" w:rsidP="003B272F" w:rsidRDefault="003B272F" w14:paraId="3728B667" w14:textId="77777777">
      <w:pPr>
        <w:pStyle w:val="Geenafstand"/>
        <w:rPr>
          <w:b/>
          <w:bCs/>
        </w:rPr>
      </w:pPr>
      <w:r w:rsidRPr="003B272F">
        <w:rPr>
          <w:b/>
          <w:bCs/>
        </w:rPr>
        <w:t xml:space="preserve">over het belang en de inhoud van seksuele vorming zoals vastgelegd in </w:t>
      </w:r>
    </w:p>
    <w:p w:rsidRPr="003B272F" w:rsidR="003B272F" w:rsidP="003B272F" w:rsidRDefault="003B272F" w14:paraId="2FEA616A" w14:textId="77777777">
      <w:pPr>
        <w:pStyle w:val="Geenafstand"/>
        <w:rPr>
          <w:b/>
          <w:bCs/>
        </w:rPr>
      </w:pPr>
      <w:r w:rsidRPr="003B272F">
        <w:rPr>
          <w:b/>
          <w:bCs/>
        </w:rPr>
        <w:t>de kerndoelen?</w:t>
      </w:r>
    </w:p>
    <w:p w:rsidR="003B272F" w:rsidP="003B272F" w:rsidRDefault="003B272F" w14:paraId="3ABF8787" w14:textId="77777777">
      <w:pPr>
        <w:pStyle w:val="Geenafstand"/>
      </w:pPr>
    </w:p>
    <w:p w:rsidR="003B272F" w:rsidP="003B272F" w:rsidRDefault="003B272F" w14:paraId="4DA7EABC" w14:textId="077BFDAD">
      <w:pPr>
        <w:pStyle w:val="Geenafstand"/>
      </w:pPr>
      <w:r>
        <w:t>Antwoord 6</w:t>
      </w:r>
    </w:p>
    <w:p w:rsidR="003B272F" w:rsidP="003B272F" w:rsidRDefault="003B272F" w14:paraId="3DE51639" w14:textId="77777777">
      <w:pPr>
        <w:pStyle w:val="Geenafstand"/>
      </w:pPr>
      <w:r>
        <w:t xml:space="preserve">Met de aanstaande curriculumherziening wordt duidelijker wat scholen hun </w:t>
      </w:r>
    </w:p>
    <w:p w:rsidR="003B272F" w:rsidP="003B272F" w:rsidRDefault="003B272F" w14:paraId="18926013" w14:textId="77777777">
      <w:pPr>
        <w:pStyle w:val="Geenafstand"/>
      </w:pPr>
      <w:r>
        <w:t xml:space="preserve">leerlingen dienen te leren. Dat geldt ook voor de kerndoelen over relationele en </w:t>
      </w:r>
    </w:p>
    <w:p w:rsidR="003B272F" w:rsidP="003B272F" w:rsidRDefault="003B272F" w14:paraId="427C8ACD" w14:textId="77777777">
      <w:pPr>
        <w:pStyle w:val="Geenafstand"/>
      </w:pPr>
      <w:r>
        <w:t xml:space="preserve">seksuele vorming. Eind 2025 worden alle definitieve conceptkerndoelen </w:t>
      </w:r>
    </w:p>
    <w:p w:rsidR="003B272F" w:rsidP="003B272F" w:rsidRDefault="003B272F" w14:paraId="3EE5A267" w14:textId="77777777">
      <w:pPr>
        <w:pStyle w:val="Geenafstand"/>
      </w:pPr>
      <w:r>
        <w:t xml:space="preserve">opgeleverd. Deze vormen de basis voor het vernieuwde curriculum. Naar </w:t>
      </w:r>
    </w:p>
    <w:p w:rsidR="003B272F" w:rsidP="003B272F" w:rsidRDefault="003B272F" w14:paraId="0A9431A6" w14:textId="77777777">
      <w:pPr>
        <w:pStyle w:val="Geenafstand"/>
      </w:pPr>
      <w:r>
        <w:t xml:space="preserve">verwachting zijn deze kerndoelen vanaf het schooljaar 2027/2028 wettelijk </w:t>
      </w:r>
    </w:p>
    <w:p w:rsidR="003B272F" w:rsidP="003B272F" w:rsidRDefault="003B272F" w14:paraId="724153D1" w14:textId="77777777">
      <w:pPr>
        <w:pStyle w:val="Geenafstand"/>
      </w:pPr>
      <w:r>
        <w:t xml:space="preserve">verankerd en gaan scholen hiermee aan de slag. Hoe zij deze doelen precies </w:t>
      </w:r>
    </w:p>
    <w:p w:rsidR="003B272F" w:rsidP="003B272F" w:rsidRDefault="003B272F" w14:paraId="4F3960B3" w14:textId="77777777">
      <w:pPr>
        <w:pStyle w:val="Geenafstand"/>
      </w:pPr>
      <w:r>
        <w:t xml:space="preserve">vertalen naar hun onderwijspraktijk, is aan hen; scholen hebben immers </w:t>
      </w:r>
    </w:p>
    <w:p w:rsidR="003B272F" w:rsidP="003B272F" w:rsidRDefault="003B272F" w14:paraId="673FA2E5" w14:textId="77777777">
      <w:pPr>
        <w:pStyle w:val="Geenafstand"/>
      </w:pPr>
      <w:r>
        <w:t xml:space="preserve">autonomie en zijn experts als het gaat om hun eigen onderwijsaanpak. </w:t>
      </w:r>
    </w:p>
    <w:p w:rsidR="003B272F" w:rsidP="003B272F" w:rsidRDefault="003B272F" w14:paraId="1BECB8AB" w14:textId="77777777">
      <w:pPr>
        <w:pStyle w:val="Geenafstand"/>
      </w:pPr>
    </w:p>
    <w:p w:rsidR="003B272F" w:rsidP="003B272F" w:rsidRDefault="003B272F" w14:paraId="0F590C4D" w14:textId="77777777">
      <w:pPr>
        <w:pStyle w:val="Geenafstand"/>
      </w:pPr>
      <w:r>
        <w:t xml:space="preserve">Vanuit het ministerie van VWS wordt de ondersteuning mogelijk gemaakt via </w:t>
      </w:r>
    </w:p>
    <w:p w:rsidR="003B272F" w:rsidP="003B272F" w:rsidRDefault="003B272F" w14:paraId="6639A908" w14:textId="77777777">
      <w:pPr>
        <w:pStyle w:val="Geenafstand"/>
      </w:pPr>
      <w:r>
        <w:t xml:space="preserve">thema-instituten Rutgers en Soa Aids Nederland. Thema-instituten bieden onder </w:t>
      </w:r>
    </w:p>
    <w:p w:rsidR="003B272F" w:rsidP="003B272F" w:rsidRDefault="003B272F" w14:paraId="4D16878D" w14:textId="77777777">
      <w:pPr>
        <w:pStyle w:val="Geenafstand"/>
      </w:pPr>
      <w:r>
        <w:lastRenderedPageBreak/>
        <w:t xml:space="preserve">meer betrouwbare informatie aan scholen, leerkrachten, ontwikkelaars van </w:t>
      </w:r>
    </w:p>
    <w:p w:rsidR="003B272F" w:rsidP="003B272F" w:rsidRDefault="003B272F" w14:paraId="745AF86C" w14:textId="77777777">
      <w:pPr>
        <w:pStyle w:val="Geenafstand"/>
      </w:pPr>
      <w:r>
        <w:t xml:space="preserve">lesmaterialen, ouders en GGD’en over wat (wetenschappelijk gezien) werkt bij </w:t>
      </w:r>
    </w:p>
    <w:p w:rsidR="003B272F" w:rsidP="003B272F" w:rsidRDefault="003B272F" w14:paraId="51BB949A" w14:textId="77777777">
      <w:pPr>
        <w:pStyle w:val="Geenafstand"/>
      </w:pPr>
      <w:r>
        <w:t xml:space="preserve">relationele en seksuele vorming. Voorbeelden hiervan zijn seksuelevorming.nl, </w:t>
      </w:r>
    </w:p>
    <w:p w:rsidR="003B272F" w:rsidP="003B272F" w:rsidRDefault="003B272F" w14:paraId="23BF9F9B" w14:textId="6223D6AF">
      <w:pPr>
        <w:pStyle w:val="Geenafstand"/>
      </w:pPr>
      <w:r>
        <w:t>netwerkbijeenkomsten en het kennisdossier relationele en seksuele vorming</w:t>
      </w:r>
      <w:r w:rsidR="004302B0">
        <w:rPr>
          <w:rStyle w:val="Voetnootmarkering"/>
        </w:rPr>
        <w:footnoteReference w:id="2"/>
      </w:r>
      <w:r>
        <w:t>.</w:t>
      </w:r>
    </w:p>
    <w:p w:rsidR="003B272F" w:rsidP="003B272F" w:rsidRDefault="003B272F" w14:paraId="7A47DDA4" w14:textId="77777777">
      <w:pPr>
        <w:pStyle w:val="Geenafstand"/>
      </w:pPr>
    </w:p>
    <w:p w:rsidR="003B272F" w:rsidP="003B272F" w:rsidRDefault="003B272F" w14:paraId="7E839E79" w14:textId="77777777">
      <w:pPr>
        <w:pStyle w:val="Geenafstand"/>
      </w:pPr>
    </w:p>
    <w:p w:rsidR="003B272F" w:rsidP="003B272F" w:rsidRDefault="003B272F" w14:paraId="2440C0D9" w14:textId="672EF651">
      <w:pPr>
        <w:pStyle w:val="Geenafstand"/>
      </w:pPr>
    </w:p>
    <w:p w:rsidR="003B272F" w:rsidP="003B272F" w:rsidRDefault="003B272F" w14:paraId="633303B2" w14:textId="77777777">
      <w:pPr>
        <w:pStyle w:val="Geenafstand"/>
      </w:pPr>
      <w:r>
        <w:t xml:space="preserve">Ook ouders worden ondersteund in en bewust gemaakt van het belang van </w:t>
      </w:r>
    </w:p>
    <w:p w:rsidR="003B272F" w:rsidP="003B272F" w:rsidRDefault="003B272F" w14:paraId="3721ACB7" w14:textId="77777777">
      <w:pPr>
        <w:pStyle w:val="Geenafstand"/>
      </w:pPr>
      <w:r>
        <w:t xml:space="preserve">relationele en seksuele opvoeding. De ministeries van OCW en VWS maken dit </w:t>
      </w:r>
    </w:p>
    <w:p w:rsidR="003B272F" w:rsidP="003B272F" w:rsidRDefault="003B272F" w14:paraId="21EBB549" w14:textId="77777777">
      <w:pPr>
        <w:pStyle w:val="Geenafstand"/>
      </w:pPr>
      <w:r>
        <w:t xml:space="preserve">mogelijk via een projectsubsidie aan Rutgers die tot en met 2025 loopt. Naast het </w:t>
      </w:r>
    </w:p>
    <w:p w:rsidR="003B272F" w:rsidP="003B272F" w:rsidRDefault="003B272F" w14:paraId="6A966BF6" w14:textId="77777777">
      <w:pPr>
        <w:pStyle w:val="Geenafstand"/>
      </w:pPr>
      <w:r>
        <w:t xml:space="preserve">creëren van bewustzijn over de cruciale rol als ouder of verzorger via onder meer </w:t>
      </w:r>
    </w:p>
    <w:p w:rsidR="003B272F" w:rsidP="003B272F" w:rsidRDefault="003B272F" w14:paraId="27B8B048" w14:textId="77777777">
      <w:pPr>
        <w:pStyle w:val="Geenafstand"/>
      </w:pPr>
      <w:r>
        <w:t xml:space="preserve">online campagnes, worden met dit project handelingsperspectief, tools en </w:t>
      </w:r>
    </w:p>
    <w:p w:rsidR="003B272F" w:rsidP="003B272F" w:rsidRDefault="003B272F" w14:paraId="734F93EB" w14:textId="77777777">
      <w:pPr>
        <w:pStyle w:val="Geenafstand"/>
      </w:pPr>
      <w:r>
        <w:t>vaardigheden geboden aan ouders en verzorgers.</w:t>
      </w:r>
    </w:p>
    <w:p w:rsidR="004302B0" w:rsidP="003B272F" w:rsidRDefault="004302B0" w14:paraId="667A603B" w14:textId="77777777">
      <w:pPr>
        <w:pStyle w:val="Geenafstand"/>
      </w:pPr>
    </w:p>
    <w:p w:rsidRPr="004302B0" w:rsidR="003B272F" w:rsidP="003B272F" w:rsidRDefault="003B272F" w14:paraId="4EEA8F70" w14:textId="77777777">
      <w:pPr>
        <w:pStyle w:val="Geenafstand"/>
        <w:rPr>
          <w:b/>
          <w:bCs/>
        </w:rPr>
      </w:pPr>
      <w:r w:rsidRPr="004302B0">
        <w:rPr>
          <w:b/>
          <w:bCs/>
        </w:rPr>
        <w:t>Vraag 7</w:t>
      </w:r>
    </w:p>
    <w:p w:rsidRPr="004302B0" w:rsidR="003B272F" w:rsidP="003B272F" w:rsidRDefault="003B272F" w14:paraId="17DD4D68" w14:textId="0AF06C95">
      <w:pPr>
        <w:pStyle w:val="Geenafstand"/>
        <w:rPr>
          <w:b/>
          <w:bCs/>
        </w:rPr>
      </w:pPr>
      <w:r w:rsidRPr="004302B0">
        <w:rPr>
          <w:b/>
          <w:bCs/>
        </w:rPr>
        <w:t>Bent u bereid om scholen actief te ondersteunen bij het omgaan met druk vanuit externe groepen die proberen de inhoud van lesprogramma’s te beïnvloeden?</w:t>
      </w:r>
    </w:p>
    <w:p w:rsidR="004302B0" w:rsidP="003B272F" w:rsidRDefault="004302B0" w14:paraId="56FAA55D" w14:textId="77777777">
      <w:pPr>
        <w:pStyle w:val="Geenafstand"/>
      </w:pPr>
    </w:p>
    <w:p w:rsidR="003B272F" w:rsidP="003B272F" w:rsidRDefault="003B272F" w14:paraId="1FEF4961" w14:textId="448254C3">
      <w:pPr>
        <w:pStyle w:val="Geenafstand"/>
      </w:pPr>
      <w:r>
        <w:t>Antwoord 7</w:t>
      </w:r>
    </w:p>
    <w:p w:rsidR="003B272F" w:rsidP="003B272F" w:rsidRDefault="003B272F" w14:paraId="74D666B9" w14:textId="7DFEA0AE">
      <w:pPr>
        <w:pStyle w:val="Geenafstand"/>
      </w:pPr>
      <w:r>
        <w:t>Scholen zijn eindverantwoordelijk voor de kwaliteit van het onderwijs. Zij worden in eerste instantie ondersteund om inhoudelijk de juiste keuzes te maken in de vormgeving van hun schooleigen curriculum en de lesprogramma’s. Dat gebeurt onder andere door evidence-informed werken te bevorderen en de kwaliteit van leermiddelen inzichtelijk te maken middels een kwaliteitsalliantie. Op het gebied van veiligheid kunnen scholen bij intimidatie, calamiteiten of grensoverschrijdend gedrag voor advies of ondersteuning terecht bij het adviespunt of calamiteitenteam van Stichting School &amp; Veiligheid.</w:t>
      </w:r>
    </w:p>
    <w:p w:rsidR="004302B0" w:rsidP="003B272F" w:rsidRDefault="004302B0" w14:paraId="0C7D0EA8" w14:textId="77777777">
      <w:pPr>
        <w:pStyle w:val="Geenafstand"/>
      </w:pPr>
    </w:p>
    <w:p w:rsidR="003B272F" w:rsidP="003B272F" w:rsidRDefault="003B272F" w14:paraId="7D80DEAB" w14:textId="19930D18">
      <w:pPr>
        <w:pStyle w:val="Geenafstand"/>
      </w:pPr>
      <w:r>
        <w:t>Tot slot is het van belang om te noemen dat ook in het onderwijs, via de wettelijke kerndoelen, aandacht wordt versterkt voor digitale geletterdheid en burgerschap. Zo leren we leerlingen ook vanaf jongs af aan actief en kritisch na te denken over de informatie die zij tot zich nemen en ook communiceren.</w:t>
      </w:r>
    </w:p>
    <w:p w:rsidR="004302B0" w:rsidP="003B272F" w:rsidRDefault="004302B0" w14:paraId="062A88CB" w14:textId="77777777">
      <w:pPr>
        <w:pStyle w:val="Geenafstand"/>
      </w:pPr>
    </w:p>
    <w:p w:rsidRPr="004302B0" w:rsidR="003B272F" w:rsidP="003B272F" w:rsidRDefault="004302B0" w14:paraId="53EB3876" w14:textId="28CE9157">
      <w:pPr>
        <w:pStyle w:val="Geenafstand"/>
        <w:rPr>
          <w:b/>
          <w:bCs/>
        </w:rPr>
      </w:pPr>
      <w:r w:rsidRPr="004302B0">
        <w:rPr>
          <w:b/>
          <w:bCs/>
        </w:rPr>
        <w:t>V</w:t>
      </w:r>
      <w:r w:rsidRPr="004302B0" w:rsidR="003B272F">
        <w:rPr>
          <w:b/>
          <w:bCs/>
        </w:rPr>
        <w:t>raag 8</w:t>
      </w:r>
    </w:p>
    <w:p w:rsidRPr="004302B0" w:rsidR="003B272F" w:rsidP="003B272F" w:rsidRDefault="003B272F" w14:paraId="528A4502" w14:textId="708519FF">
      <w:pPr>
        <w:pStyle w:val="Geenafstand"/>
        <w:rPr>
          <w:b/>
          <w:bCs/>
        </w:rPr>
      </w:pPr>
      <w:r w:rsidRPr="004302B0">
        <w:rPr>
          <w:b/>
          <w:bCs/>
        </w:rPr>
        <w:t xml:space="preserve">Hoe staat het met de uitvoering van de motie van het lid Becker over buitenlandse financiering van dit soort organisaties? </w:t>
      </w:r>
    </w:p>
    <w:p w:rsidR="004302B0" w:rsidP="003B272F" w:rsidRDefault="004302B0" w14:paraId="5913B316" w14:textId="77777777">
      <w:pPr>
        <w:pStyle w:val="Geenafstand"/>
      </w:pPr>
    </w:p>
    <w:p w:rsidR="003B272F" w:rsidP="003B272F" w:rsidRDefault="003B272F" w14:paraId="1D86517F" w14:textId="017AA4DF">
      <w:pPr>
        <w:pStyle w:val="Geenafstand"/>
      </w:pPr>
      <w:r>
        <w:t>Antwoord 8</w:t>
      </w:r>
    </w:p>
    <w:p w:rsidR="003B272F" w:rsidP="003B272F" w:rsidRDefault="003B272F" w14:paraId="205DA105" w14:textId="15700501">
      <w:pPr>
        <w:pStyle w:val="Geenafstand"/>
      </w:pPr>
      <w:r>
        <w:t xml:space="preserve">Naar aanleiding van deze motie zijn gesprekken gevoerd met de bewindspersonen van JenV, BZ, en BZK. Tevens wordt ook op korte termijn een gesprek gevoerd met de AIVD om dit onderwerp te agenderen. In de aankomende Emancipatienota wordt toegelicht wat het kabinet doet om vrouwen en lhbtiq+ personen te beschermen tegen de schadelijke narratieven, die extreem traditionele en religieuze organisaties verspreiden, die die de positie en rechten van vrouwen en </w:t>
      </w:r>
    </w:p>
    <w:p w:rsidR="003B272F" w:rsidP="003B272F" w:rsidRDefault="003B272F" w14:paraId="1980C1D0" w14:textId="1DBDC8BB">
      <w:pPr>
        <w:pStyle w:val="Geenafstand"/>
      </w:pPr>
      <w:r>
        <w:t>lhbtiq+ personen ondermijnen. Ook is het Wetsvoorstel transparantie en tegengaan ondermijning door maatschappelijke organisaties (Wtmo) momenteel in behandeling bij de Eerste Kamer.</w:t>
      </w:r>
    </w:p>
    <w:p w:rsidR="004302B0" w:rsidP="003B272F" w:rsidRDefault="004302B0" w14:paraId="381270C0" w14:textId="77777777">
      <w:pPr>
        <w:pStyle w:val="Geenafstand"/>
      </w:pPr>
    </w:p>
    <w:p w:rsidR="003B272F" w:rsidP="003B272F" w:rsidRDefault="003B272F" w14:paraId="7C0D1943" w14:textId="15FA9835">
      <w:pPr>
        <w:pStyle w:val="Geenafstand"/>
      </w:pPr>
      <w:r>
        <w:t xml:space="preserve">Ter illustratie worden hieronder twee voorbeelden gegeven van het kabinet doet om vrouwen en lhbtiq+ personen te beschermen tegen schadelijke narratieven. Ten eerste is er de Rijksbrede </w:t>
      </w:r>
      <w:r>
        <w:lastRenderedPageBreak/>
        <w:t xml:space="preserve">strategie effectieve aanpak desinformatie. De strategie bevat maatregelen om verspreiders en de verspreiding van desinformatie aan te pakken. Als onderdeel van deze strategie versterkt het </w:t>
      </w:r>
    </w:p>
    <w:p w:rsidR="003B272F" w:rsidP="003B272F" w:rsidRDefault="003B272F" w14:paraId="134A50D2" w14:textId="49ADE0DA">
      <w:pPr>
        <w:pStyle w:val="Geenafstand"/>
      </w:pPr>
      <w:r>
        <w:t xml:space="preserve">ministerie van OCW de mediawijsheid in de samenleving en het onderwijs, zodat burgers en leerlingen de betrouwbaarheid van informatie kunnen inschatten. </w:t>
      </w:r>
    </w:p>
    <w:p w:rsidR="00EC39A0" w:rsidP="003B272F" w:rsidRDefault="00EC39A0" w14:paraId="6BBCE8E6" w14:textId="77777777">
      <w:pPr>
        <w:pStyle w:val="Geenafstand"/>
      </w:pPr>
    </w:p>
    <w:p w:rsidR="003B272F" w:rsidP="003B272F" w:rsidRDefault="003B272F" w14:paraId="374B9472" w14:textId="472B85E8">
      <w:pPr>
        <w:pStyle w:val="Geenafstand"/>
      </w:pPr>
      <w:r>
        <w:t xml:space="preserve">Daarnaast worden twee maatschappelijke organisaties ondersteund, COC en Rutgers, bij deskundigheidsbevordering en een toolkit met interventies en instrumenten die de veiligheid en weerbaarheid van maatschappelijke organisaties en hun werknemers en vrijwilligers vergroten. </w:t>
      </w:r>
    </w:p>
    <w:p w:rsidR="004302B0" w:rsidP="003B272F" w:rsidRDefault="004302B0" w14:paraId="0992789F" w14:textId="77777777">
      <w:pPr>
        <w:pStyle w:val="Geenafstand"/>
      </w:pPr>
    </w:p>
    <w:p w:rsidR="004302B0" w:rsidP="003B272F" w:rsidRDefault="004302B0" w14:paraId="78B8BC7C" w14:textId="77777777">
      <w:pPr>
        <w:pStyle w:val="Geenafstand"/>
      </w:pPr>
    </w:p>
    <w:p w:rsidRPr="00EC39A0" w:rsidR="003B272F" w:rsidP="003B272F" w:rsidRDefault="003B272F" w14:paraId="698AA95C" w14:textId="28D118FF">
      <w:pPr>
        <w:pStyle w:val="Geenafstand"/>
        <w:rPr>
          <w:b/>
          <w:bCs/>
        </w:rPr>
      </w:pPr>
      <w:r w:rsidRPr="00EC39A0">
        <w:rPr>
          <w:b/>
          <w:bCs/>
        </w:rPr>
        <w:t>Vraag 9</w:t>
      </w:r>
    </w:p>
    <w:p w:rsidR="003B272F" w:rsidP="003B272F" w:rsidRDefault="003B272F" w14:paraId="4E60C10E" w14:textId="26BAE05A">
      <w:pPr>
        <w:pStyle w:val="Geenafstand"/>
        <w:rPr>
          <w:b/>
          <w:bCs/>
        </w:rPr>
      </w:pPr>
      <w:r w:rsidRPr="00EC39A0">
        <w:rPr>
          <w:b/>
          <w:bCs/>
        </w:rPr>
        <w:t xml:space="preserve">Bent u bekend met de bevindingen van het Reformatorisch Dagblad uit 2023 dat Civitas Christiana haar donateurs misleidt en mogelijk adresgegevens verzamelt zonder daadwerkelijke intentie om petities in te dienen? </w:t>
      </w:r>
    </w:p>
    <w:p w:rsidRPr="00EC39A0" w:rsidR="00EC39A0" w:rsidP="003B272F" w:rsidRDefault="00EC39A0" w14:paraId="770B8E3C" w14:textId="77777777">
      <w:pPr>
        <w:pStyle w:val="Geenafstand"/>
        <w:rPr>
          <w:b/>
          <w:bCs/>
        </w:rPr>
      </w:pPr>
    </w:p>
    <w:p w:rsidR="003B272F" w:rsidP="003B272F" w:rsidRDefault="003B272F" w14:paraId="70DB2487" w14:textId="77777777">
      <w:pPr>
        <w:pStyle w:val="Geenafstand"/>
      </w:pPr>
      <w:r>
        <w:t>Antwoord 9</w:t>
      </w:r>
    </w:p>
    <w:p w:rsidR="003B272F" w:rsidP="003B272F" w:rsidRDefault="003B272F" w14:paraId="22154535" w14:textId="77777777">
      <w:pPr>
        <w:pStyle w:val="Geenafstand"/>
      </w:pPr>
      <w:r>
        <w:t>Het ministerie van OCW heeft kennisgenomen van deze bevindingen.</w:t>
      </w:r>
    </w:p>
    <w:p w:rsidR="00EC39A0" w:rsidP="003B272F" w:rsidRDefault="00EC39A0" w14:paraId="5C70D8DD" w14:textId="77777777">
      <w:pPr>
        <w:pStyle w:val="Geenafstand"/>
      </w:pPr>
    </w:p>
    <w:p w:rsidRPr="00EC39A0" w:rsidR="003B272F" w:rsidP="003B272F" w:rsidRDefault="003B272F" w14:paraId="250CC6F7" w14:textId="6A3DB5B5">
      <w:pPr>
        <w:pStyle w:val="Geenafstand"/>
        <w:rPr>
          <w:b/>
          <w:bCs/>
        </w:rPr>
      </w:pPr>
      <w:r w:rsidRPr="00EC39A0">
        <w:rPr>
          <w:b/>
          <w:bCs/>
        </w:rPr>
        <w:t xml:space="preserve">Vraag 10 </w:t>
      </w:r>
    </w:p>
    <w:p w:rsidRPr="00EC39A0" w:rsidR="003B272F" w:rsidP="003B272F" w:rsidRDefault="003B272F" w14:paraId="0117EEF8" w14:textId="5AA0620B">
      <w:pPr>
        <w:pStyle w:val="Geenafstand"/>
        <w:rPr>
          <w:b/>
          <w:bCs/>
        </w:rPr>
      </w:pPr>
      <w:r w:rsidRPr="00EC39A0">
        <w:rPr>
          <w:b/>
          <w:bCs/>
        </w:rPr>
        <w:t>Welke waarborgen zijn er op dit moment om te voorkomen dat buitenlandse actoren invloed uitoefenen op ons onderwijs en acht u deze waarborgen voldoende?</w:t>
      </w:r>
    </w:p>
    <w:p w:rsidR="00EC39A0" w:rsidP="003B272F" w:rsidRDefault="00EC39A0" w14:paraId="48468DBC" w14:textId="77777777">
      <w:pPr>
        <w:pStyle w:val="Geenafstand"/>
      </w:pPr>
    </w:p>
    <w:p w:rsidR="003B272F" w:rsidP="003B272F" w:rsidRDefault="003B272F" w14:paraId="0E37481C" w14:textId="55DE328F">
      <w:pPr>
        <w:pStyle w:val="Geenafstand"/>
      </w:pPr>
      <w:r>
        <w:t>Antwoord 10</w:t>
      </w:r>
    </w:p>
    <w:p w:rsidR="003B272F" w:rsidP="003B272F" w:rsidRDefault="003B272F" w14:paraId="71AB451C" w14:textId="206F211E">
      <w:pPr>
        <w:pStyle w:val="Geenafstand"/>
      </w:pPr>
      <w:r>
        <w:t>In het regulier primair en voortgezet onderwijs zijn geen signalen bekend van buitenlandse inmenging. In het informeel onderwijs zijn deze signalen er wel. De mogelijkheden om deze signalen te onderzoeken en indien nodig in te grijpen, acht het kabinet onvoldoende. Daarom wordt gewerkt aan het wetsvoorstel toezicht op informeel onderwijs. In het hoger onderwijs wordt buitenlandse inmenging tegengegaan met onder andere de aanpak Kennisveiligheid.</w:t>
      </w:r>
    </w:p>
    <w:p w:rsidR="00EC39A0" w:rsidP="003B272F" w:rsidRDefault="00EC39A0" w14:paraId="21ABCD4C" w14:textId="77777777">
      <w:pPr>
        <w:pStyle w:val="Geenafstand"/>
      </w:pPr>
    </w:p>
    <w:p w:rsidRPr="00EC39A0" w:rsidR="003B272F" w:rsidP="003B272F" w:rsidRDefault="003B272F" w14:paraId="528746F8" w14:textId="62563E95">
      <w:pPr>
        <w:pStyle w:val="Geenafstand"/>
        <w:rPr>
          <w:b/>
          <w:bCs/>
        </w:rPr>
      </w:pPr>
      <w:r w:rsidRPr="00EC39A0">
        <w:rPr>
          <w:b/>
          <w:bCs/>
        </w:rPr>
        <w:t>Vraag 11</w:t>
      </w:r>
    </w:p>
    <w:p w:rsidR="00EC39A0" w:rsidP="003B272F" w:rsidRDefault="003B272F" w14:paraId="0310080E" w14:textId="77777777">
      <w:pPr>
        <w:pStyle w:val="Geenafstand"/>
        <w:rPr>
          <w:b/>
          <w:bCs/>
        </w:rPr>
      </w:pPr>
      <w:r w:rsidRPr="00EC39A0">
        <w:rPr>
          <w:b/>
          <w:bCs/>
        </w:rPr>
        <w:t>Welke instrumenten hebben schoolleiders en docenten tot hun beschikking wanneer ze geconfronteerd worden met intimiderende campagnes?</w:t>
      </w:r>
    </w:p>
    <w:p w:rsidR="00EC39A0" w:rsidP="003B272F" w:rsidRDefault="00EC39A0" w14:paraId="568832A7" w14:textId="77777777">
      <w:pPr>
        <w:pStyle w:val="Geenafstand"/>
        <w:rPr>
          <w:b/>
          <w:bCs/>
        </w:rPr>
      </w:pPr>
    </w:p>
    <w:p w:rsidR="003B272F" w:rsidP="003B272F" w:rsidRDefault="003B272F" w14:paraId="4A52A1FD" w14:textId="1911AF8B">
      <w:pPr>
        <w:pStyle w:val="Geenafstand"/>
      </w:pPr>
      <w:r>
        <w:t>Antwoord 11</w:t>
      </w:r>
    </w:p>
    <w:p w:rsidR="003B272F" w:rsidP="003B272F" w:rsidRDefault="003B272F" w14:paraId="5F1D37C2" w14:textId="77777777">
      <w:pPr>
        <w:pStyle w:val="Geenafstand"/>
      </w:pPr>
      <w:r>
        <w:t>Zie het antwoord op vraag 4, 5 en 7.</w:t>
      </w:r>
    </w:p>
    <w:p w:rsidR="00EC39A0" w:rsidP="003B272F" w:rsidRDefault="00EC39A0" w14:paraId="61BFBD1F" w14:textId="77777777">
      <w:pPr>
        <w:pStyle w:val="Geenafstand"/>
      </w:pPr>
    </w:p>
    <w:p w:rsidR="003B272F" w:rsidP="003B272F" w:rsidRDefault="003B272F" w14:paraId="68E1571D" w14:textId="4C86A63E">
      <w:pPr>
        <w:pStyle w:val="Geenafstand"/>
      </w:pPr>
      <w:r>
        <w:t>Mochten er zich op school incidenten, calamiteiten, intimidatie, agressie of grensoverschrijdend gedrag voordoen, dan kunnen scholen voor advies of ondersteuning terecht bij het adviespunt of calamiteitenteam van Stichting School &amp; Veiligheid.</w:t>
      </w:r>
    </w:p>
    <w:p w:rsidR="00EC39A0" w:rsidP="003B272F" w:rsidRDefault="00EC39A0" w14:paraId="12291DF4" w14:textId="77777777">
      <w:pPr>
        <w:pStyle w:val="Geenafstand"/>
      </w:pPr>
    </w:p>
    <w:p w:rsidRPr="00EC39A0" w:rsidR="003B272F" w:rsidP="003B272F" w:rsidRDefault="003B272F" w14:paraId="27D7D3BF" w14:textId="64A467A5">
      <w:pPr>
        <w:pStyle w:val="Geenafstand"/>
        <w:rPr>
          <w:b/>
          <w:bCs/>
        </w:rPr>
      </w:pPr>
      <w:r w:rsidRPr="00EC39A0">
        <w:rPr>
          <w:b/>
          <w:bCs/>
        </w:rPr>
        <w:t>Vraag 12</w:t>
      </w:r>
    </w:p>
    <w:p w:rsidRPr="00EC39A0" w:rsidR="003B272F" w:rsidP="003B272F" w:rsidRDefault="003B272F" w14:paraId="144DDFB7" w14:textId="0DC2526D">
      <w:pPr>
        <w:pStyle w:val="Geenafstand"/>
        <w:rPr>
          <w:b/>
          <w:bCs/>
        </w:rPr>
      </w:pPr>
      <w:r w:rsidRPr="00EC39A0">
        <w:rPr>
          <w:b/>
          <w:bCs/>
        </w:rPr>
        <w:t>Bent u bereid met zowel de scholen als Rutgers in overleg te treden over wat zij nodig hebben om in vrijheid hun werk goed te kunnen blijven doen?</w:t>
      </w:r>
    </w:p>
    <w:p w:rsidRPr="00EC39A0" w:rsidR="00EC39A0" w:rsidP="003B272F" w:rsidRDefault="00EC39A0" w14:paraId="34ACC17B" w14:textId="77777777">
      <w:pPr>
        <w:pStyle w:val="Geenafstand"/>
        <w:rPr>
          <w:b/>
          <w:bCs/>
        </w:rPr>
      </w:pPr>
    </w:p>
    <w:p w:rsidR="003B272F" w:rsidP="003B272F" w:rsidRDefault="003B272F" w14:paraId="0A8C1C71" w14:textId="77777777">
      <w:pPr>
        <w:pStyle w:val="Geenafstand"/>
      </w:pPr>
      <w:r>
        <w:t>Antwoord 12</w:t>
      </w:r>
    </w:p>
    <w:p w:rsidR="002C3023" w:rsidP="003B272F" w:rsidRDefault="003B272F" w14:paraId="6ACC0490" w14:textId="3CAA2BAB">
      <w:pPr>
        <w:pStyle w:val="Geenafstand"/>
      </w:pPr>
      <w:r>
        <w:t>Het ministerie van Volksgezondheid, Welzijn en Sport (VWS) verstrekt instellingssubsidie aan expertisecentrum Rutgers en is daarmee hoofdverantwoordelijke in het contact met hen. Het ministerie van Onderwijs, Cultuur en Wetenschap staat in nauw contact met het ministerie van VWS over relationele en seksuele vorming en actualiteiten die spelen op dit dossier. Samen met het ministerie van VWS wordt continu bezien of aanvullende actie nodig is om scholen en hema-instituten te ondersteunen in hun (wettelijke) taken</w:t>
      </w:r>
    </w:p>
    <w:sectPr w:rsidR="002C302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E4482" w14:textId="77777777" w:rsidR="003B272F" w:rsidRDefault="003B272F" w:rsidP="003B272F">
      <w:pPr>
        <w:spacing w:after="0" w:line="240" w:lineRule="auto"/>
      </w:pPr>
      <w:r>
        <w:separator/>
      </w:r>
    </w:p>
  </w:endnote>
  <w:endnote w:type="continuationSeparator" w:id="0">
    <w:p w14:paraId="2211156F" w14:textId="77777777" w:rsidR="003B272F" w:rsidRDefault="003B272F" w:rsidP="003B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42E31" w14:textId="77777777" w:rsidR="003B272F" w:rsidRDefault="003B272F" w:rsidP="003B272F">
      <w:pPr>
        <w:spacing w:after="0" w:line="240" w:lineRule="auto"/>
      </w:pPr>
      <w:r>
        <w:separator/>
      </w:r>
    </w:p>
  </w:footnote>
  <w:footnote w:type="continuationSeparator" w:id="0">
    <w:p w14:paraId="4EC7A593" w14:textId="77777777" w:rsidR="003B272F" w:rsidRDefault="003B272F" w:rsidP="003B272F">
      <w:pPr>
        <w:spacing w:after="0" w:line="240" w:lineRule="auto"/>
      </w:pPr>
      <w:r>
        <w:continuationSeparator/>
      </w:r>
    </w:p>
  </w:footnote>
  <w:footnote w:id="1">
    <w:p w14:paraId="0D0D6682" w14:textId="5741F566" w:rsidR="004302B0" w:rsidRDefault="004302B0" w:rsidP="004302B0">
      <w:pPr>
        <w:pStyle w:val="Voetnoottekst"/>
      </w:pPr>
      <w:r>
        <w:rPr>
          <w:rStyle w:val="Voetnootmarkering"/>
        </w:rPr>
        <w:footnoteRef/>
      </w:r>
      <w:r>
        <w:t xml:space="preserve"> </w:t>
      </w:r>
      <w:hyperlink r:id="rId1" w:history="1">
        <w:r w:rsidRPr="004302B0">
          <w:rPr>
            <w:rStyle w:val="Hyperlink"/>
          </w:rPr>
          <w:t>Zwartboek Lentekriebels van Stichting Civitas Christiana mag niet verder verspreid worden | Nieuws | Rechtspraak</w:t>
        </w:r>
      </w:hyperlink>
    </w:p>
  </w:footnote>
  <w:footnote w:id="2">
    <w:p w14:paraId="13EFD84F" w14:textId="50BEB7C7" w:rsidR="004302B0" w:rsidRDefault="004302B0">
      <w:pPr>
        <w:pStyle w:val="Voetnoottekst"/>
      </w:pPr>
      <w:r>
        <w:rPr>
          <w:rStyle w:val="Voetnootmarkering"/>
        </w:rPr>
        <w:footnoteRef/>
      </w:r>
      <w:r>
        <w:t xml:space="preserve"> ‘Kennisdossier relationele en seksuele vorming’, </w:t>
      </w:r>
      <w:hyperlink r:id="rId2" w:history="1">
        <w:r w:rsidRPr="00BC2D1A">
          <w:rPr>
            <w:rStyle w:val="Hyperlink"/>
          </w:rPr>
          <w:t>https://rutgers.nl/kennisdossier-relationele-en-seksuele-vorming/</w:t>
        </w:r>
      </w:hyperlink>
    </w:p>
    <w:p w14:paraId="0DBB89A6" w14:textId="77777777" w:rsidR="004302B0" w:rsidRDefault="004302B0">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2F"/>
    <w:rsid w:val="002C3023"/>
    <w:rsid w:val="003B272F"/>
    <w:rsid w:val="004302B0"/>
    <w:rsid w:val="00C6204E"/>
    <w:rsid w:val="00DF7A30"/>
    <w:rsid w:val="00EC39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4C2F"/>
  <w15:chartTrackingRefBased/>
  <w15:docId w15:val="{E5D6344D-065B-4EF7-8E60-CF4AE964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2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2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27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27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27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27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27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27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27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27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27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27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27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27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27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27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27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272F"/>
    <w:rPr>
      <w:rFonts w:eastAsiaTheme="majorEastAsia" w:cstheme="majorBidi"/>
      <w:color w:val="272727" w:themeColor="text1" w:themeTint="D8"/>
    </w:rPr>
  </w:style>
  <w:style w:type="paragraph" w:styleId="Titel">
    <w:name w:val="Title"/>
    <w:basedOn w:val="Standaard"/>
    <w:next w:val="Standaard"/>
    <w:link w:val="TitelChar"/>
    <w:uiPriority w:val="10"/>
    <w:qFormat/>
    <w:rsid w:val="003B27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27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27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27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27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272F"/>
    <w:rPr>
      <w:i/>
      <w:iCs/>
      <w:color w:val="404040" w:themeColor="text1" w:themeTint="BF"/>
    </w:rPr>
  </w:style>
  <w:style w:type="paragraph" w:styleId="Lijstalinea">
    <w:name w:val="List Paragraph"/>
    <w:basedOn w:val="Standaard"/>
    <w:uiPriority w:val="34"/>
    <w:qFormat/>
    <w:rsid w:val="003B272F"/>
    <w:pPr>
      <w:ind w:left="720"/>
      <w:contextualSpacing/>
    </w:pPr>
  </w:style>
  <w:style w:type="character" w:styleId="Intensievebenadrukking">
    <w:name w:val="Intense Emphasis"/>
    <w:basedOn w:val="Standaardalinea-lettertype"/>
    <w:uiPriority w:val="21"/>
    <w:qFormat/>
    <w:rsid w:val="003B272F"/>
    <w:rPr>
      <w:i/>
      <w:iCs/>
      <w:color w:val="0F4761" w:themeColor="accent1" w:themeShade="BF"/>
    </w:rPr>
  </w:style>
  <w:style w:type="paragraph" w:styleId="Duidelijkcitaat">
    <w:name w:val="Intense Quote"/>
    <w:basedOn w:val="Standaard"/>
    <w:next w:val="Standaard"/>
    <w:link w:val="DuidelijkcitaatChar"/>
    <w:uiPriority w:val="30"/>
    <w:qFormat/>
    <w:rsid w:val="003B2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272F"/>
    <w:rPr>
      <w:i/>
      <w:iCs/>
      <w:color w:val="0F4761" w:themeColor="accent1" w:themeShade="BF"/>
    </w:rPr>
  </w:style>
  <w:style w:type="character" w:styleId="Intensieveverwijzing">
    <w:name w:val="Intense Reference"/>
    <w:basedOn w:val="Standaardalinea-lettertype"/>
    <w:uiPriority w:val="32"/>
    <w:qFormat/>
    <w:rsid w:val="003B272F"/>
    <w:rPr>
      <w:b/>
      <w:bCs/>
      <w:smallCaps/>
      <w:color w:val="0F4761" w:themeColor="accent1" w:themeShade="BF"/>
      <w:spacing w:val="5"/>
    </w:rPr>
  </w:style>
  <w:style w:type="paragraph" w:styleId="Geenafstand">
    <w:name w:val="No Spacing"/>
    <w:uiPriority w:val="1"/>
    <w:qFormat/>
    <w:rsid w:val="003B272F"/>
    <w:pPr>
      <w:spacing w:after="0" w:line="240" w:lineRule="auto"/>
    </w:pPr>
  </w:style>
  <w:style w:type="paragraph" w:styleId="Voetnoottekst">
    <w:name w:val="footnote text"/>
    <w:basedOn w:val="Standaard"/>
    <w:link w:val="VoetnoottekstChar"/>
    <w:uiPriority w:val="99"/>
    <w:unhideWhenUsed/>
    <w:rsid w:val="003B272F"/>
    <w:pPr>
      <w:spacing w:after="0" w:line="240" w:lineRule="auto"/>
    </w:pPr>
    <w:rPr>
      <w:sz w:val="20"/>
      <w:szCs w:val="20"/>
    </w:rPr>
  </w:style>
  <w:style w:type="character" w:customStyle="1" w:styleId="VoetnoottekstChar">
    <w:name w:val="Voetnoottekst Char"/>
    <w:basedOn w:val="Standaardalinea-lettertype"/>
    <w:link w:val="Voetnoottekst"/>
    <w:uiPriority w:val="99"/>
    <w:rsid w:val="003B272F"/>
    <w:rPr>
      <w:sz w:val="20"/>
      <w:szCs w:val="20"/>
    </w:rPr>
  </w:style>
  <w:style w:type="character" w:styleId="Voetnootmarkering">
    <w:name w:val="footnote reference"/>
    <w:basedOn w:val="Standaardalinea-lettertype"/>
    <w:uiPriority w:val="99"/>
    <w:semiHidden/>
    <w:unhideWhenUsed/>
    <w:rsid w:val="003B272F"/>
    <w:rPr>
      <w:vertAlign w:val="superscript"/>
    </w:rPr>
  </w:style>
  <w:style w:type="character" w:styleId="Hyperlink">
    <w:name w:val="Hyperlink"/>
    <w:basedOn w:val="Standaardalinea-lettertype"/>
    <w:uiPriority w:val="99"/>
    <w:unhideWhenUsed/>
    <w:rsid w:val="004302B0"/>
    <w:rPr>
      <w:color w:val="467886" w:themeColor="hyperlink"/>
      <w:u w:val="single"/>
    </w:rPr>
  </w:style>
  <w:style w:type="character" w:styleId="Onopgelostemelding">
    <w:name w:val="Unresolved Mention"/>
    <w:basedOn w:val="Standaardalinea-lettertype"/>
    <w:uiPriority w:val="99"/>
    <w:semiHidden/>
    <w:unhideWhenUsed/>
    <w:rsid w:val="00430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2" Type="http://schemas.openxmlformats.org/officeDocument/2006/relationships/hyperlink" Target="https://rutgers.nl/kennisdossier-relationele-en-seksuele-vorming/" TargetMode="External"/><Relationship Id="rId1" Type="http://schemas.openxmlformats.org/officeDocument/2006/relationships/hyperlink" Target="https://www.rechtspraak.nl/Organisatie-en-contact/Organisatie/Rechtbanken/Rechtbank-Midden-Nederland/Nieuws/Paginas/Zwartboek-Lentekriebels-van-Stichting-Civitas-Christiana-mag-niet-verder-verspreid-worden--.asp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1643</ap:Words>
  <ap:Characters>9037</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2025-05-20T08:51:00.0000000Z</dcterms:created>
  <dcterms:modified xsi:type="dcterms:W3CDTF">2025-05-20T09:18:00.0000000Z</dcterms:modified>
  <version/>
  <category/>
</coreProperties>
</file>